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F826B9" w14:textId="77777777" w:rsidR="00CB53BE" w:rsidRPr="008C0F32" w:rsidRDefault="00FE5DCE" w:rsidP="00CA7D5F">
      <w:pPr>
        <w:spacing w:after="0" w:line="360" w:lineRule="auto"/>
        <w:ind w:firstLine="360"/>
        <w:jc w:val="both"/>
        <w:rPr>
          <w:rFonts w:ascii="Times New Roman" w:hAnsi="Times New Roman"/>
          <w:i/>
          <w:iCs/>
          <w:sz w:val="28"/>
          <w:szCs w:val="24"/>
        </w:rPr>
      </w:pPr>
      <w:r w:rsidRPr="00BA77D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CB53BE" w:rsidRPr="00BA77D3">
        <w:rPr>
          <w:rFonts w:ascii="Times New Roman" w:hAnsi="Times New Roman"/>
          <w:i/>
          <w:iCs/>
          <w:sz w:val="24"/>
          <w:szCs w:val="24"/>
        </w:rPr>
        <w:t xml:space="preserve">        </w:t>
      </w:r>
      <w:r w:rsidR="001A470A">
        <w:rPr>
          <w:rFonts w:ascii="Times New Roman" w:hAnsi="Times New Roman"/>
          <w:i/>
          <w:iCs/>
          <w:sz w:val="24"/>
          <w:szCs w:val="24"/>
        </w:rPr>
        <w:t xml:space="preserve">                             </w:t>
      </w:r>
      <w:r w:rsidR="00AB2BC4">
        <w:rPr>
          <w:rFonts w:ascii="Times New Roman" w:hAnsi="Times New Roman"/>
          <w:i/>
          <w:iCs/>
          <w:sz w:val="24"/>
          <w:szCs w:val="24"/>
        </w:rPr>
        <w:t xml:space="preserve">    </w:t>
      </w:r>
      <w:r w:rsidR="001A470A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BA77D3" w:rsidRPr="00BA77D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CB53BE" w:rsidRPr="00BA77D3">
        <w:rPr>
          <w:rFonts w:ascii="Times New Roman" w:hAnsi="Times New Roman"/>
          <w:i/>
          <w:iCs/>
          <w:sz w:val="24"/>
          <w:szCs w:val="24"/>
        </w:rPr>
        <w:t xml:space="preserve"> </w:t>
      </w:r>
      <w:r w:rsidR="008C0F32">
        <w:rPr>
          <w:rFonts w:ascii="Times New Roman" w:hAnsi="Times New Roman"/>
          <w:i/>
          <w:iCs/>
          <w:sz w:val="24"/>
          <w:szCs w:val="24"/>
        </w:rPr>
        <w:t xml:space="preserve">   </w:t>
      </w:r>
      <w:r w:rsidR="00CB53BE" w:rsidRPr="00BA77D3">
        <w:rPr>
          <w:rFonts w:ascii="Times New Roman" w:hAnsi="Times New Roman"/>
          <w:i/>
          <w:iCs/>
          <w:sz w:val="24"/>
          <w:szCs w:val="24"/>
        </w:rPr>
        <w:t xml:space="preserve">  </w:t>
      </w:r>
      <w:r w:rsidR="00AB2BC4">
        <w:rPr>
          <w:rFonts w:ascii="Times New Roman" w:hAnsi="Times New Roman"/>
          <w:i/>
          <w:iCs/>
          <w:sz w:val="28"/>
          <w:szCs w:val="24"/>
        </w:rPr>
        <w:t>Venetian Fragments</w:t>
      </w:r>
    </w:p>
    <w:p w14:paraId="45F257D4" w14:textId="77777777" w:rsidR="00F97303" w:rsidRPr="00BA77D3" w:rsidRDefault="00F97303" w:rsidP="00CA7D5F">
      <w:pPr>
        <w:spacing w:after="0" w:line="360" w:lineRule="auto"/>
        <w:jc w:val="both"/>
        <w:rPr>
          <w:rFonts w:ascii="Times New Roman" w:hAnsi="Times New Roman"/>
          <w:i/>
          <w:iCs/>
          <w:sz w:val="24"/>
          <w:szCs w:val="24"/>
        </w:rPr>
      </w:pPr>
    </w:p>
    <w:p w14:paraId="7D204AEF" w14:textId="77777777" w:rsidR="00A06FCA" w:rsidRDefault="00A06FCA" w:rsidP="00CA7D5F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A06FCA">
        <w:rPr>
          <w:rFonts w:ascii="Times New Roman" w:hAnsi="Times New Roman"/>
          <w:sz w:val="24"/>
          <w:szCs w:val="24"/>
        </w:rPr>
        <w:t xml:space="preserve">The "Nicolae Iorga" grant, offered by the </w:t>
      </w:r>
      <w:r w:rsidRPr="00A06FCA">
        <w:rPr>
          <w:rFonts w:ascii="Times New Roman" w:hAnsi="Times New Roman"/>
          <w:i/>
          <w:sz w:val="24"/>
          <w:szCs w:val="24"/>
        </w:rPr>
        <w:t xml:space="preserve">Istituto Romeno di Cultura e Ricerca Umanistica </w:t>
      </w:r>
      <w:r w:rsidR="00AB2BC4">
        <w:rPr>
          <w:rFonts w:ascii="Times New Roman" w:hAnsi="Times New Roman"/>
          <w:sz w:val="24"/>
          <w:szCs w:val="24"/>
        </w:rPr>
        <w:t>in</w:t>
      </w:r>
      <w:r w:rsidRPr="00A06FCA">
        <w:rPr>
          <w:rFonts w:ascii="Times New Roman" w:hAnsi="Times New Roman"/>
          <w:sz w:val="24"/>
          <w:szCs w:val="24"/>
        </w:rPr>
        <w:t xml:space="preserve"> Venice, is a direct cultural experience on what Venice has</w:t>
      </w:r>
      <w:r>
        <w:rPr>
          <w:rFonts w:ascii="Times New Roman" w:hAnsi="Times New Roman"/>
          <w:sz w:val="24"/>
          <w:szCs w:val="24"/>
        </w:rPr>
        <w:t xml:space="preserve"> </w:t>
      </w:r>
      <w:r w:rsidRPr="00A06FCA">
        <w:rPr>
          <w:rFonts w:ascii="Times New Roman" w:hAnsi="Times New Roman"/>
          <w:sz w:val="24"/>
          <w:szCs w:val="24"/>
        </w:rPr>
        <w:t>best to offer to a young artist. During the months spent here, I sens</w:t>
      </w:r>
      <w:r w:rsidR="00533DC0">
        <w:rPr>
          <w:rFonts w:ascii="Times New Roman" w:hAnsi="Times New Roman"/>
          <w:sz w:val="24"/>
          <w:szCs w:val="24"/>
        </w:rPr>
        <w:t>ed the places, visiting both</w:t>
      </w:r>
      <w:r w:rsidRPr="00A06FCA">
        <w:rPr>
          <w:rFonts w:ascii="Times New Roman" w:hAnsi="Times New Roman"/>
          <w:sz w:val="24"/>
          <w:szCs w:val="24"/>
        </w:rPr>
        <w:t xml:space="preserve"> important </w:t>
      </w:r>
      <w:r>
        <w:rPr>
          <w:rFonts w:ascii="Times New Roman" w:hAnsi="Times New Roman"/>
          <w:sz w:val="24"/>
          <w:szCs w:val="24"/>
        </w:rPr>
        <w:t>landmarks</w:t>
      </w:r>
      <w:r w:rsidRPr="00A06FCA">
        <w:rPr>
          <w:rFonts w:ascii="Times New Roman" w:hAnsi="Times New Roman"/>
          <w:sz w:val="24"/>
          <w:szCs w:val="24"/>
        </w:rPr>
        <w:t xml:space="preserve"> and the narrow streets that build a fascinating architectural labyrinth, typical for the Venetian sights.</w:t>
      </w:r>
      <w:r>
        <w:rPr>
          <w:rFonts w:ascii="Times New Roman" w:hAnsi="Times New Roman"/>
          <w:sz w:val="24"/>
          <w:szCs w:val="24"/>
        </w:rPr>
        <w:t xml:space="preserve"> </w:t>
      </w:r>
      <w:r w:rsidR="00533DC0">
        <w:rPr>
          <w:rFonts w:ascii="Times New Roman" w:hAnsi="Times New Roman"/>
          <w:sz w:val="24"/>
          <w:szCs w:val="24"/>
        </w:rPr>
        <w:t>I decided any</w:t>
      </w:r>
      <w:r w:rsidRPr="00A06FCA">
        <w:rPr>
          <w:rFonts w:ascii="Times New Roman" w:hAnsi="Times New Roman"/>
          <w:sz w:val="24"/>
          <w:szCs w:val="24"/>
        </w:rPr>
        <w:t xml:space="preserve"> </w:t>
      </w:r>
      <w:r w:rsidRPr="00A06FCA">
        <w:rPr>
          <w:rFonts w:ascii="Times New Roman" w:hAnsi="Times New Roman"/>
          <w:i/>
          <w:sz w:val="24"/>
          <w:szCs w:val="24"/>
        </w:rPr>
        <w:t>Venetian fragments</w:t>
      </w:r>
      <w:r w:rsidRPr="00A06FCA">
        <w:rPr>
          <w:rFonts w:ascii="Times New Roman" w:hAnsi="Times New Roman"/>
          <w:sz w:val="24"/>
          <w:szCs w:val="24"/>
        </w:rPr>
        <w:t xml:space="preserve"> that would attract my interest</w:t>
      </w:r>
      <w:r w:rsidR="00533DC0">
        <w:rPr>
          <w:rFonts w:ascii="Times New Roman" w:hAnsi="Times New Roman"/>
          <w:sz w:val="24"/>
          <w:szCs w:val="24"/>
        </w:rPr>
        <w:t>,</w:t>
      </w:r>
      <w:r w:rsidRPr="00A06FCA">
        <w:rPr>
          <w:rFonts w:ascii="Times New Roman" w:hAnsi="Times New Roman"/>
          <w:sz w:val="24"/>
          <w:szCs w:val="24"/>
        </w:rPr>
        <w:t xml:space="preserve"> should be transposed on canvas with the help of pictorial experiments, interpreting them as visual p</w:t>
      </w:r>
      <w:r w:rsidR="00533DC0">
        <w:rPr>
          <w:rFonts w:ascii="Times New Roman" w:hAnsi="Times New Roman"/>
          <w:sz w:val="24"/>
          <w:szCs w:val="24"/>
        </w:rPr>
        <w:t xml:space="preserve">oetry. Each painting evokes a </w:t>
      </w:r>
      <w:r w:rsidRPr="00A06FCA">
        <w:rPr>
          <w:rFonts w:ascii="Times New Roman" w:hAnsi="Times New Roman"/>
          <w:sz w:val="24"/>
          <w:szCs w:val="24"/>
        </w:rPr>
        <w:t xml:space="preserve">feeling of </w:t>
      </w:r>
      <w:r w:rsidRPr="00A06FCA">
        <w:rPr>
          <w:rFonts w:ascii="Times New Roman" w:hAnsi="Times New Roman"/>
          <w:i/>
          <w:sz w:val="24"/>
          <w:szCs w:val="24"/>
        </w:rPr>
        <w:t>the here and now</w:t>
      </w:r>
      <w:r>
        <w:rPr>
          <w:rFonts w:ascii="Times New Roman" w:hAnsi="Times New Roman"/>
          <w:sz w:val="24"/>
          <w:szCs w:val="24"/>
        </w:rPr>
        <w:t>,</w:t>
      </w:r>
      <w:r w:rsidRPr="00A06FCA">
        <w:rPr>
          <w:rFonts w:ascii="Times New Roman" w:hAnsi="Times New Roman"/>
          <w:sz w:val="24"/>
          <w:szCs w:val="24"/>
        </w:rPr>
        <w:t xml:space="preserve"> lived from my own perspective, a personal, sincere, subjective perspective. The perspective of a young artist. The streets and canals, loaded with a fant</w:t>
      </w:r>
      <w:r w:rsidR="00AB2BC4">
        <w:rPr>
          <w:rFonts w:ascii="Times New Roman" w:hAnsi="Times New Roman"/>
          <w:sz w:val="24"/>
          <w:szCs w:val="24"/>
        </w:rPr>
        <w:t>astic cultural-affective memory</w:t>
      </w:r>
      <w:r w:rsidRPr="00A06FCA">
        <w:rPr>
          <w:rFonts w:ascii="Times New Roman" w:hAnsi="Times New Roman"/>
          <w:sz w:val="24"/>
          <w:szCs w:val="24"/>
        </w:rPr>
        <w:t xml:space="preserve"> are an inexhaustible source of inspiration for any professional artist.</w:t>
      </w:r>
    </w:p>
    <w:p w14:paraId="5AE7BABE" w14:textId="77777777" w:rsidR="00A06FCA" w:rsidRDefault="00A06FCA" w:rsidP="00CA7D5F">
      <w:pPr>
        <w:spacing w:after="0" w:line="360" w:lineRule="auto"/>
        <w:ind w:firstLine="360"/>
        <w:jc w:val="both"/>
        <w:rPr>
          <w:rFonts w:ascii="Times New Roman" w:hAnsi="Times New Roman"/>
          <w:iCs/>
          <w:sz w:val="24"/>
          <w:szCs w:val="24"/>
        </w:rPr>
      </w:pPr>
      <w:r w:rsidRPr="00A06FCA">
        <w:rPr>
          <w:rFonts w:ascii="Times New Roman" w:hAnsi="Times New Roman"/>
          <w:iCs/>
          <w:sz w:val="24"/>
          <w:szCs w:val="24"/>
        </w:rPr>
        <w:t xml:space="preserve"> </w:t>
      </w:r>
      <w:r w:rsidRPr="00A06FCA">
        <w:rPr>
          <w:rFonts w:ascii="Times New Roman" w:hAnsi="Times New Roman"/>
          <w:i/>
          <w:iCs/>
          <w:sz w:val="24"/>
          <w:szCs w:val="24"/>
        </w:rPr>
        <w:t>Venetian Fragments</w:t>
      </w:r>
      <w:r w:rsidRPr="00A06FCA">
        <w:rPr>
          <w:rFonts w:ascii="Times New Roman" w:hAnsi="Times New Roman"/>
          <w:iCs/>
          <w:sz w:val="24"/>
          <w:szCs w:val="24"/>
        </w:rPr>
        <w:t xml:space="preserve"> </w:t>
      </w:r>
      <w:r w:rsidR="00533DC0">
        <w:rPr>
          <w:rFonts w:ascii="Times New Roman" w:hAnsi="Times New Roman"/>
          <w:iCs/>
          <w:sz w:val="24"/>
          <w:szCs w:val="24"/>
        </w:rPr>
        <w:t xml:space="preserve">is an </w:t>
      </w:r>
      <w:r w:rsidRPr="00A06FCA">
        <w:rPr>
          <w:rFonts w:ascii="Times New Roman" w:hAnsi="Times New Roman"/>
          <w:iCs/>
          <w:sz w:val="24"/>
          <w:szCs w:val="24"/>
        </w:rPr>
        <w:t xml:space="preserve">artistic project </w:t>
      </w:r>
      <w:r w:rsidR="00533DC0">
        <w:rPr>
          <w:rFonts w:ascii="Times New Roman" w:hAnsi="Times New Roman"/>
          <w:iCs/>
          <w:sz w:val="24"/>
          <w:szCs w:val="24"/>
        </w:rPr>
        <w:t xml:space="preserve">that </w:t>
      </w:r>
      <w:r w:rsidRPr="00A06FCA">
        <w:rPr>
          <w:rFonts w:ascii="Times New Roman" w:hAnsi="Times New Roman"/>
          <w:iCs/>
          <w:sz w:val="24"/>
          <w:szCs w:val="24"/>
        </w:rPr>
        <w:t>describes fluid landscapes, but also emblematic architectural elements like: Palazzo Ducale, Torre dell'Orologio, Arsenale, Giardini della Biennale, famous churches and cathedrals, such as: St. Mark's Basilica, Basilica of Santa Maria della Salute,</w:t>
      </w:r>
      <w:r w:rsidR="00AB2BC4">
        <w:rPr>
          <w:rFonts w:ascii="Times New Roman" w:hAnsi="Times New Roman"/>
          <w:iCs/>
          <w:sz w:val="24"/>
          <w:szCs w:val="24"/>
        </w:rPr>
        <w:t xml:space="preserve"> Santa Maria Gloriosa dei Frari</w:t>
      </w:r>
      <w:r w:rsidRPr="00A06FCA">
        <w:rPr>
          <w:rFonts w:ascii="Times New Roman" w:hAnsi="Times New Roman"/>
          <w:iCs/>
          <w:sz w:val="24"/>
          <w:szCs w:val="24"/>
        </w:rPr>
        <w:t xml:space="preserve">; adjacent islands: Giudecca, Lido, Burano; </w:t>
      </w:r>
      <w:r w:rsidR="003C5DD1">
        <w:rPr>
          <w:rFonts w:ascii="Times New Roman" w:hAnsi="Times New Roman"/>
          <w:iCs/>
          <w:sz w:val="24"/>
          <w:szCs w:val="24"/>
        </w:rPr>
        <w:t xml:space="preserve">the </w:t>
      </w:r>
      <w:r w:rsidR="003C5DD1" w:rsidRPr="00A06FCA">
        <w:rPr>
          <w:rFonts w:ascii="Times New Roman" w:hAnsi="Times New Roman"/>
          <w:iCs/>
          <w:sz w:val="24"/>
          <w:szCs w:val="24"/>
        </w:rPr>
        <w:t xml:space="preserve">city </w:t>
      </w:r>
      <w:r w:rsidRPr="00A06FCA">
        <w:rPr>
          <w:rFonts w:ascii="Times New Roman" w:hAnsi="Times New Roman"/>
          <w:iCs/>
          <w:sz w:val="24"/>
          <w:szCs w:val="24"/>
        </w:rPr>
        <w:t>panorama. To complete the Venetian space in this series, I decided to reinterpret the silhouette of the gondola, the</w:t>
      </w:r>
      <w:r w:rsidR="00533DC0">
        <w:rPr>
          <w:rFonts w:ascii="Times New Roman" w:hAnsi="Times New Roman"/>
          <w:iCs/>
          <w:sz w:val="24"/>
          <w:szCs w:val="24"/>
        </w:rPr>
        <w:t xml:space="preserve"> gondolier and the city emblem </w:t>
      </w:r>
      <w:r w:rsidRPr="00A06FCA">
        <w:rPr>
          <w:rFonts w:ascii="Times New Roman" w:hAnsi="Times New Roman"/>
          <w:iCs/>
          <w:sz w:val="24"/>
          <w:szCs w:val="24"/>
        </w:rPr>
        <w:t>(the winged lion).</w:t>
      </w:r>
    </w:p>
    <w:p w14:paraId="24EFAD95" w14:textId="19E2EE9E" w:rsidR="00CA7D5F" w:rsidRPr="00BA77D3" w:rsidRDefault="00BF01F6" w:rsidP="00CA7D5F">
      <w:pPr>
        <w:spacing w:after="0" w:line="36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BF01F6">
        <w:rPr>
          <w:rFonts w:ascii="Times New Roman" w:hAnsi="Times New Roman"/>
          <w:sz w:val="24"/>
          <w:szCs w:val="24"/>
        </w:rPr>
        <w:t xml:space="preserve">By using fluid mixed media- painting techniques, recognizable in all my works, I bring to the forefront </w:t>
      </w:r>
      <w:r w:rsidRPr="00BF01F6">
        <w:rPr>
          <w:rFonts w:ascii="Times New Roman" w:hAnsi="Times New Roman"/>
          <w:i/>
          <w:sz w:val="24"/>
          <w:szCs w:val="24"/>
        </w:rPr>
        <w:t>the water</w:t>
      </w:r>
      <w:r w:rsidR="003C5DD1">
        <w:rPr>
          <w:rFonts w:ascii="Times New Roman" w:hAnsi="Times New Roman"/>
          <w:sz w:val="24"/>
          <w:szCs w:val="24"/>
        </w:rPr>
        <w:t>, matter that has a great</w:t>
      </w:r>
      <w:r w:rsidRPr="00BF01F6">
        <w:rPr>
          <w:rFonts w:ascii="Times New Roman" w:hAnsi="Times New Roman"/>
          <w:sz w:val="24"/>
          <w:szCs w:val="24"/>
        </w:rPr>
        <w:t xml:space="preserve"> ability to store information and energy, essential for the emergence and development of life or endangered due to the multiple effects of industrial evolution and pollution.</w:t>
      </w:r>
      <w:r w:rsidR="00F97303" w:rsidRPr="00BA77D3">
        <w:rPr>
          <w:rFonts w:ascii="Times New Roman" w:hAnsi="Times New Roman"/>
          <w:sz w:val="24"/>
          <w:szCs w:val="24"/>
        </w:rPr>
        <w:t xml:space="preserve"> </w:t>
      </w:r>
      <w:r w:rsidR="00995950">
        <w:rPr>
          <w:rFonts w:ascii="Times New Roman" w:hAnsi="Times New Roman"/>
          <w:sz w:val="24"/>
          <w:szCs w:val="24"/>
        </w:rPr>
        <w:t>Therefore, there</w:t>
      </w:r>
      <w:r w:rsidR="00F83442">
        <w:rPr>
          <w:rFonts w:ascii="Times New Roman" w:hAnsi="Times New Roman"/>
          <w:sz w:val="24"/>
          <w:szCs w:val="24"/>
        </w:rPr>
        <w:t xml:space="preserve"> are</w:t>
      </w:r>
      <w:r w:rsidR="00533DC0" w:rsidRPr="00533DC0">
        <w:rPr>
          <w:rFonts w:ascii="Times New Roman" w:hAnsi="Times New Roman"/>
          <w:sz w:val="24"/>
          <w:szCs w:val="24"/>
        </w:rPr>
        <w:t xml:space="preserve"> mixed media works, the emphasis being </w:t>
      </w:r>
      <w:r w:rsidR="00995950">
        <w:rPr>
          <w:rFonts w:ascii="Times New Roman" w:hAnsi="Times New Roman"/>
          <w:sz w:val="24"/>
          <w:szCs w:val="24"/>
        </w:rPr>
        <w:t>on the fluid and</w:t>
      </w:r>
      <w:r w:rsidR="00F83442">
        <w:rPr>
          <w:rFonts w:ascii="Times New Roman" w:hAnsi="Times New Roman"/>
          <w:sz w:val="24"/>
          <w:szCs w:val="24"/>
        </w:rPr>
        <w:t xml:space="preserve"> </w:t>
      </w:r>
      <w:r w:rsidR="00533DC0" w:rsidRPr="00533DC0">
        <w:rPr>
          <w:rFonts w:ascii="Times New Roman" w:hAnsi="Times New Roman"/>
          <w:sz w:val="24"/>
          <w:szCs w:val="24"/>
        </w:rPr>
        <w:t>spectacular effect</w:t>
      </w:r>
      <w:r w:rsidR="00995950">
        <w:rPr>
          <w:rFonts w:ascii="Times New Roman" w:hAnsi="Times New Roman"/>
          <w:sz w:val="24"/>
          <w:szCs w:val="24"/>
        </w:rPr>
        <w:t>s</w:t>
      </w:r>
      <w:r w:rsidR="00533DC0" w:rsidRPr="00533DC0">
        <w:rPr>
          <w:rFonts w:ascii="Times New Roman" w:hAnsi="Times New Roman"/>
          <w:sz w:val="24"/>
          <w:szCs w:val="24"/>
        </w:rPr>
        <w:t>, specif</w:t>
      </w:r>
      <w:r w:rsidR="003C5DD1">
        <w:rPr>
          <w:rFonts w:ascii="Times New Roman" w:hAnsi="Times New Roman"/>
          <w:sz w:val="24"/>
          <w:szCs w:val="24"/>
        </w:rPr>
        <w:t>ic to the hybrid painting of this</w:t>
      </w:r>
      <w:r w:rsidR="00533DC0" w:rsidRPr="00533DC0">
        <w:rPr>
          <w:rFonts w:ascii="Times New Roman" w:hAnsi="Times New Roman"/>
          <w:sz w:val="24"/>
          <w:szCs w:val="24"/>
        </w:rPr>
        <w:t xml:space="preserve"> co</w:t>
      </w:r>
      <w:r w:rsidR="00F83442">
        <w:rPr>
          <w:rFonts w:ascii="Times New Roman" w:hAnsi="Times New Roman"/>
          <w:sz w:val="24"/>
          <w:szCs w:val="24"/>
        </w:rPr>
        <w:t>ntemporary era, prioritizing</w:t>
      </w:r>
      <w:r w:rsidR="00533DC0" w:rsidRPr="00533DC0">
        <w:rPr>
          <w:rFonts w:ascii="Times New Roman" w:hAnsi="Times New Roman"/>
          <w:sz w:val="24"/>
          <w:szCs w:val="24"/>
        </w:rPr>
        <w:t xml:space="preserve"> painting experiment</w:t>
      </w:r>
      <w:r w:rsidR="00F83442">
        <w:rPr>
          <w:rFonts w:ascii="Times New Roman" w:hAnsi="Times New Roman"/>
          <w:sz w:val="24"/>
          <w:szCs w:val="24"/>
        </w:rPr>
        <w:t>s</w:t>
      </w:r>
      <w:r w:rsidR="00533DC0" w:rsidRPr="00533DC0">
        <w:rPr>
          <w:rFonts w:ascii="Times New Roman" w:hAnsi="Times New Roman"/>
          <w:sz w:val="24"/>
          <w:szCs w:val="24"/>
        </w:rPr>
        <w:t xml:space="preserve">, more precisely the blending, overlapping or joining incompatible materials, such as water, oil, recycled acrylic colors, watercolors, turpentine, ink, pastel, varnish, colored pencils, etc. At the same time, I used different plastic expressions that represent </w:t>
      </w:r>
      <w:r w:rsidR="00995950">
        <w:rPr>
          <w:rFonts w:ascii="Times New Roman" w:hAnsi="Times New Roman"/>
          <w:sz w:val="24"/>
          <w:szCs w:val="24"/>
        </w:rPr>
        <w:t>my work</w:t>
      </w:r>
      <w:r w:rsidR="00533DC0" w:rsidRPr="00533DC0">
        <w:rPr>
          <w:rFonts w:ascii="Times New Roman" w:hAnsi="Times New Roman"/>
          <w:sz w:val="24"/>
          <w:szCs w:val="24"/>
        </w:rPr>
        <w:t xml:space="preserve">, like: </w:t>
      </w:r>
      <w:r w:rsidR="00533DC0" w:rsidRPr="00533DC0">
        <w:rPr>
          <w:rFonts w:ascii="Times New Roman" w:hAnsi="Times New Roman"/>
          <w:i/>
          <w:sz w:val="24"/>
          <w:szCs w:val="24"/>
        </w:rPr>
        <w:t>dripping, splash, impasto, transparencies, fusions</w:t>
      </w:r>
      <w:r w:rsidR="003C5DD1">
        <w:rPr>
          <w:rFonts w:ascii="Times New Roman" w:hAnsi="Times New Roman"/>
          <w:sz w:val="24"/>
          <w:szCs w:val="24"/>
        </w:rPr>
        <w:t>, etc. My wish was to clearly render my</w:t>
      </w:r>
      <w:r w:rsidR="00533DC0" w:rsidRPr="00533DC0">
        <w:rPr>
          <w:rFonts w:ascii="Times New Roman" w:hAnsi="Times New Roman"/>
          <w:sz w:val="24"/>
          <w:szCs w:val="24"/>
        </w:rPr>
        <w:t xml:space="preserve"> inner experiences lived in Venice through appropriate technical, technological and chromatic expressive valences. </w:t>
      </w:r>
      <w:r w:rsidR="001A470A" w:rsidRPr="001A470A">
        <w:rPr>
          <w:rFonts w:ascii="Times New Roman" w:hAnsi="Times New Roman"/>
          <w:sz w:val="24"/>
          <w:szCs w:val="24"/>
        </w:rPr>
        <w:t>The chromatic leitmotif of this series is the color blue. An infinite blue, nostalgic, delicate, r</w:t>
      </w:r>
      <w:r w:rsidR="002D28D3">
        <w:rPr>
          <w:rFonts w:ascii="Times New Roman" w:hAnsi="Times New Roman"/>
          <w:sz w:val="24"/>
          <w:szCs w:val="24"/>
        </w:rPr>
        <w:t xml:space="preserve">eflecting the colors </w:t>
      </w:r>
      <w:r w:rsidR="001A470A" w:rsidRPr="001A470A">
        <w:rPr>
          <w:rFonts w:ascii="Times New Roman" w:hAnsi="Times New Roman"/>
          <w:sz w:val="24"/>
          <w:szCs w:val="24"/>
        </w:rPr>
        <w:t>of the Venetian canal</w:t>
      </w:r>
      <w:r w:rsidR="002D28D3">
        <w:rPr>
          <w:rFonts w:ascii="Times New Roman" w:hAnsi="Times New Roman"/>
          <w:sz w:val="24"/>
          <w:szCs w:val="24"/>
        </w:rPr>
        <w:t>s</w:t>
      </w:r>
      <w:r w:rsidR="001A470A" w:rsidRPr="001A470A">
        <w:rPr>
          <w:rFonts w:ascii="Times New Roman" w:hAnsi="Times New Roman"/>
          <w:sz w:val="24"/>
          <w:szCs w:val="24"/>
        </w:rPr>
        <w:t>, but also the sky, which covers and crosses each of the districts and all the islands in the Venetian ensemble.</w:t>
      </w:r>
    </w:p>
    <w:p w14:paraId="587FA2D9" w14:textId="3321C30F" w:rsidR="00882373" w:rsidRPr="00BA77D3" w:rsidRDefault="008C0F32" w:rsidP="00CA7D5F">
      <w:pPr>
        <w:spacing w:line="36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</w:t>
      </w:r>
      <w:r w:rsidR="00CA7D5F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Bianca Elena Boroș</w:t>
      </w:r>
    </w:p>
    <w:p w14:paraId="33974B67" w14:textId="77777777" w:rsidR="00882373" w:rsidRPr="00BA77D3" w:rsidRDefault="00882373" w:rsidP="00CA7D5F">
      <w:pPr>
        <w:spacing w:line="360" w:lineRule="auto"/>
        <w:rPr>
          <w:rFonts w:ascii="Times New Roman" w:hAnsi="Times New Roman"/>
          <w:sz w:val="24"/>
          <w:szCs w:val="24"/>
          <w:lang w:val="en-US"/>
        </w:rPr>
      </w:pPr>
    </w:p>
    <w:sectPr w:rsidR="00882373" w:rsidRPr="00BA77D3" w:rsidSect="00CA7D5F">
      <w:pgSz w:w="11906" w:h="16838" w:code="9"/>
      <w:pgMar w:top="144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00D0F"/>
    <w:rsid w:val="00094967"/>
    <w:rsid w:val="000A081F"/>
    <w:rsid w:val="00133145"/>
    <w:rsid w:val="00145819"/>
    <w:rsid w:val="00165F84"/>
    <w:rsid w:val="001A470A"/>
    <w:rsid w:val="00255DF5"/>
    <w:rsid w:val="002A0297"/>
    <w:rsid w:val="002D28D3"/>
    <w:rsid w:val="00392500"/>
    <w:rsid w:val="003C5DD1"/>
    <w:rsid w:val="00444A5D"/>
    <w:rsid w:val="004F5C8E"/>
    <w:rsid w:val="00533DC0"/>
    <w:rsid w:val="00670416"/>
    <w:rsid w:val="0067601A"/>
    <w:rsid w:val="006F74A8"/>
    <w:rsid w:val="00700D0F"/>
    <w:rsid w:val="00762E91"/>
    <w:rsid w:val="008075A6"/>
    <w:rsid w:val="00882373"/>
    <w:rsid w:val="008C0F32"/>
    <w:rsid w:val="00995950"/>
    <w:rsid w:val="00A06FCA"/>
    <w:rsid w:val="00A22CE5"/>
    <w:rsid w:val="00AB2BC4"/>
    <w:rsid w:val="00AD6250"/>
    <w:rsid w:val="00B92325"/>
    <w:rsid w:val="00BA77D3"/>
    <w:rsid w:val="00BD6D51"/>
    <w:rsid w:val="00BF01F6"/>
    <w:rsid w:val="00C231C1"/>
    <w:rsid w:val="00CA7D5F"/>
    <w:rsid w:val="00CB53BE"/>
    <w:rsid w:val="00DE6A30"/>
    <w:rsid w:val="00EC1884"/>
    <w:rsid w:val="00F01B2F"/>
    <w:rsid w:val="00F22ECE"/>
    <w:rsid w:val="00F27C88"/>
    <w:rsid w:val="00F83442"/>
    <w:rsid w:val="00F97303"/>
    <w:rsid w:val="00FE5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7E7096"/>
  <w15:docId w15:val="{11CC6742-3FF0-4A37-B238-867578307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5DCE"/>
    <w:pPr>
      <w:spacing w:after="160" w:line="259" w:lineRule="auto"/>
    </w:pPr>
    <w:rPr>
      <w:rFonts w:ascii="Calibri" w:eastAsia="Calibri" w:hAnsi="Calibri" w:cs="Times New Roman"/>
      <w:noProof/>
      <w:lang w:val="ro-R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1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Bibi</dc:creator>
  <cp:keywords/>
  <dc:description/>
  <cp:lastModifiedBy>Claudia Lazar</cp:lastModifiedBy>
  <cp:revision>28</cp:revision>
  <dcterms:created xsi:type="dcterms:W3CDTF">2021-08-15T07:46:00Z</dcterms:created>
  <dcterms:modified xsi:type="dcterms:W3CDTF">2021-09-19T19:53:00Z</dcterms:modified>
</cp:coreProperties>
</file>