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68CC" w14:textId="77777777" w:rsidR="00F135DB" w:rsidRPr="000C3427" w:rsidRDefault="00F135DB" w:rsidP="00BF5F88">
      <w:pPr>
        <w:jc w:val="center"/>
        <w:rPr>
          <w:b/>
          <w:color w:val="000000" w:themeColor="text1"/>
          <w:sz w:val="36"/>
          <w:szCs w:val="36"/>
        </w:rPr>
      </w:pPr>
    </w:p>
    <w:p w14:paraId="72CB136D" w14:textId="77777777" w:rsidR="00BF5F88" w:rsidRPr="000C3427" w:rsidRDefault="00BF5F88" w:rsidP="00F135DB">
      <w:pPr>
        <w:pStyle w:val="NoSpacing"/>
        <w:jc w:val="center"/>
        <w:rPr>
          <w:rFonts w:cs="Times New Roman"/>
          <w:b/>
          <w:color w:val="000000" w:themeColor="text1"/>
          <w:sz w:val="28"/>
          <w:szCs w:val="28"/>
        </w:rPr>
      </w:pPr>
      <w:r w:rsidRPr="000C3427">
        <w:rPr>
          <w:rFonts w:cs="Times New Roman"/>
          <w:b/>
          <w:color w:val="000000" w:themeColor="text1"/>
          <w:sz w:val="28"/>
          <w:szCs w:val="28"/>
        </w:rPr>
        <w:t>Regulament PUBLISHING ROMANIA</w:t>
      </w:r>
    </w:p>
    <w:p w14:paraId="73B53B13" w14:textId="688A9516" w:rsidR="003A7B65" w:rsidRPr="000C3427" w:rsidRDefault="008F7126" w:rsidP="00F135DB">
      <w:pPr>
        <w:pStyle w:val="NoSpacing"/>
        <w:jc w:val="center"/>
        <w:rPr>
          <w:rFonts w:cs="Times New Roman"/>
          <w:b/>
          <w:color w:val="000000" w:themeColor="text1"/>
          <w:sz w:val="28"/>
          <w:szCs w:val="28"/>
        </w:rPr>
      </w:pPr>
      <w:r w:rsidRPr="000C3427">
        <w:rPr>
          <w:rFonts w:cs="Times New Roman"/>
          <w:b/>
          <w:color w:val="000000" w:themeColor="text1"/>
          <w:sz w:val="28"/>
          <w:szCs w:val="28"/>
        </w:rPr>
        <w:t xml:space="preserve">„Sesiunea </w:t>
      </w:r>
      <w:r w:rsidR="00A465B7" w:rsidRPr="000C3427">
        <w:rPr>
          <w:rFonts w:cs="Times New Roman"/>
          <w:b/>
          <w:color w:val="000000" w:themeColor="text1"/>
          <w:sz w:val="28"/>
          <w:szCs w:val="28"/>
        </w:rPr>
        <w:t>2023</w:t>
      </w:r>
      <w:r w:rsidRPr="000C3427">
        <w:rPr>
          <w:rFonts w:cs="Times New Roman"/>
          <w:b/>
          <w:color w:val="000000" w:themeColor="text1"/>
          <w:sz w:val="28"/>
          <w:szCs w:val="28"/>
        </w:rPr>
        <w:t>”</w:t>
      </w:r>
    </w:p>
    <w:p w14:paraId="0AA8391F" w14:textId="77777777" w:rsidR="00BF5F88" w:rsidRPr="000C3427" w:rsidRDefault="00BF5F88" w:rsidP="00BF5F88">
      <w:pPr>
        <w:rPr>
          <w:color w:val="000000" w:themeColor="text1"/>
        </w:rPr>
      </w:pPr>
    </w:p>
    <w:p w14:paraId="72A41F6B" w14:textId="77777777" w:rsidR="00BF5F88" w:rsidRPr="000C3427" w:rsidRDefault="00BF5F88" w:rsidP="00A4657D">
      <w:pPr>
        <w:pStyle w:val="NoSpacing"/>
        <w:spacing w:line="276" w:lineRule="auto"/>
        <w:ind w:firstLine="708"/>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rPr>
        <w:t xml:space="preserve">Lansat în anul 2007, PUBLISHING ROMANIA este un program de finanţare a proiectelor editoriale destinate promovării culturii române în străinătate. </w:t>
      </w:r>
      <w:r w:rsidRPr="000C3427">
        <w:rPr>
          <w:rFonts w:ascii="Times New Roman" w:hAnsi="Times New Roman" w:cs="Times New Roman"/>
          <w:color w:val="000000" w:themeColor="text1"/>
          <w:sz w:val="28"/>
          <w:szCs w:val="28"/>
          <w:lang w:val="es-ES"/>
        </w:rPr>
        <w:t>Programul este structurat în două secţiuni cu obiective şi criterii specifice de selecţie a proiectelor.</w:t>
      </w:r>
    </w:p>
    <w:p w14:paraId="1D563ED0" w14:textId="77777777" w:rsidR="00A465B7" w:rsidRPr="000C3427" w:rsidRDefault="00A465B7" w:rsidP="00A4657D">
      <w:pPr>
        <w:pStyle w:val="NoSpacing"/>
        <w:spacing w:line="276" w:lineRule="auto"/>
        <w:ind w:firstLine="708"/>
        <w:rPr>
          <w:rFonts w:ascii="Times New Roman" w:hAnsi="Times New Roman" w:cs="Times New Roman"/>
          <w:color w:val="000000" w:themeColor="text1"/>
          <w:sz w:val="28"/>
          <w:szCs w:val="28"/>
          <w:lang w:val="es-ES"/>
        </w:rPr>
      </w:pPr>
    </w:p>
    <w:p w14:paraId="10B47D9E" w14:textId="77777777" w:rsidR="00BF5F88" w:rsidRPr="000C3427" w:rsidRDefault="00BF5F88" w:rsidP="00A4657D">
      <w:pPr>
        <w:pStyle w:val="NoSpacing"/>
        <w:spacing w:line="276" w:lineRule="auto"/>
        <w:ind w:firstLine="708"/>
        <w:rPr>
          <w:rFonts w:ascii="Times New Roman" w:hAnsi="Times New Roman" w:cs="Times New Roman"/>
          <w:b/>
          <w:color w:val="000000" w:themeColor="text1"/>
          <w:sz w:val="28"/>
          <w:szCs w:val="28"/>
          <w:u w:val="single"/>
          <w:lang w:val="es-ES"/>
        </w:rPr>
      </w:pPr>
      <w:r w:rsidRPr="000C3427">
        <w:rPr>
          <w:rFonts w:ascii="Times New Roman" w:hAnsi="Times New Roman" w:cs="Times New Roman"/>
          <w:b/>
          <w:color w:val="000000" w:themeColor="text1"/>
          <w:sz w:val="28"/>
          <w:szCs w:val="28"/>
          <w:lang w:val="es-ES"/>
        </w:rPr>
        <w:t>Secţiunea 1</w:t>
      </w:r>
      <w:r w:rsidRPr="000C3427">
        <w:rPr>
          <w:rFonts w:ascii="Times New Roman" w:hAnsi="Times New Roman" w:cs="Times New Roman"/>
          <w:b/>
          <w:color w:val="000000" w:themeColor="text1"/>
          <w:sz w:val="28"/>
          <w:szCs w:val="28"/>
          <w:u w:val="single"/>
          <w:lang w:val="es-ES"/>
        </w:rPr>
        <w:t xml:space="preserve">. Publicarea de albume şi cărţi dedicate culturii și civilizației românești </w:t>
      </w:r>
    </w:p>
    <w:p w14:paraId="7743D7E2" w14:textId="77777777" w:rsidR="00BF5F88" w:rsidRPr="000C3427" w:rsidRDefault="00BF5F88" w:rsidP="00A4657D">
      <w:pPr>
        <w:pStyle w:val="NoSpacing"/>
        <w:spacing w:line="276" w:lineRule="auto"/>
        <w:ind w:firstLine="708"/>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Program de finanţare a editurilor străine pentru publicarea de albume şi cărţi dedicate culturii și civilizației românești menit să sporească interesul editurilor din străinătate pentru creaţiile româneşti de valoare.</w:t>
      </w:r>
    </w:p>
    <w:p w14:paraId="00BDEFDE" w14:textId="77777777" w:rsidR="00A4657D" w:rsidRPr="000C3427" w:rsidRDefault="00A4657D" w:rsidP="00A4657D">
      <w:pPr>
        <w:pStyle w:val="NoSpacing"/>
        <w:spacing w:line="276" w:lineRule="auto"/>
        <w:ind w:firstLine="708"/>
        <w:rPr>
          <w:rFonts w:ascii="Times New Roman" w:hAnsi="Times New Roman" w:cs="Times New Roman"/>
          <w:color w:val="000000" w:themeColor="text1"/>
          <w:sz w:val="28"/>
          <w:szCs w:val="28"/>
          <w:lang w:val="es-ES"/>
        </w:rPr>
      </w:pPr>
    </w:p>
    <w:p w14:paraId="11A7C762"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Condiţii generale de eligibilitate</w:t>
      </w:r>
      <w:r w:rsidR="00AD1DB0" w:rsidRPr="000C3427">
        <w:rPr>
          <w:rFonts w:ascii="Times New Roman" w:hAnsi="Times New Roman" w:cs="Times New Roman"/>
          <w:b/>
          <w:color w:val="000000" w:themeColor="text1"/>
          <w:sz w:val="28"/>
          <w:szCs w:val="28"/>
          <w:lang w:val="es-ES"/>
        </w:rPr>
        <w:t>:</w:t>
      </w:r>
    </w:p>
    <w:p w14:paraId="6C98A2C3" w14:textId="1DE86B75" w:rsidR="00BF5F88" w:rsidRPr="000C3427" w:rsidRDefault="00BF5F88" w:rsidP="00A4657D">
      <w:pPr>
        <w:pStyle w:val="NoSpacing"/>
        <w:spacing w:line="276" w:lineRule="auto"/>
        <w:ind w:firstLine="708"/>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Pot solicita finanţare edituri şi instituţii culturale din străinătate care propun spre publicare albume sau cărţi dedicate culturii și civilizației românești ce se înscriu într-unul dintre domeniile patrimoniului cultural (istorie, filosofie, istoria artelor şi culturii, istoria literaturii, lingvistică etc.)</w:t>
      </w:r>
      <w:r w:rsidR="001D7C45" w:rsidRPr="000C3427">
        <w:rPr>
          <w:rFonts w:ascii="Times New Roman" w:hAnsi="Times New Roman" w:cs="Times New Roman"/>
          <w:color w:val="000000" w:themeColor="text1"/>
          <w:sz w:val="28"/>
          <w:szCs w:val="28"/>
          <w:lang w:val="es-ES"/>
        </w:rPr>
        <w:t xml:space="preserve"> </w:t>
      </w:r>
      <w:r w:rsidRPr="000C3427">
        <w:rPr>
          <w:rFonts w:ascii="Times New Roman" w:hAnsi="Times New Roman" w:cs="Times New Roman"/>
          <w:color w:val="000000" w:themeColor="text1"/>
          <w:sz w:val="28"/>
          <w:szCs w:val="28"/>
          <w:lang w:val="es-ES"/>
        </w:rPr>
        <w:t>sau monografii despre autori români</w:t>
      </w:r>
      <w:r w:rsidR="008357B1" w:rsidRPr="000C3427">
        <w:rPr>
          <w:rFonts w:ascii="Times New Roman" w:hAnsi="Times New Roman" w:cs="Times New Roman"/>
          <w:color w:val="000000" w:themeColor="text1"/>
          <w:sz w:val="28"/>
          <w:szCs w:val="28"/>
          <w:lang w:val="es-ES"/>
        </w:rPr>
        <w:t>.</w:t>
      </w:r>
    </w:p>
    <w:p w14:paraId="36A905F8" w14:textId="77777777" w:rsidR="00911BCA" w:rsidRPr="000C3427" w:rsidRDefault="00911BCA" w:rsidP="00A4657D">
      <w:pPr>
        <w:pStyle w:val="NoSpacing"/>
        <w:spacing w:line="276" w:lineRule="auto"/>
        <w:ind w:firstLine="708"/>
        <w:rPr>
          <w:rFonts w:ascii="Times New Roman" w:hAnsi="Times New Roman" w:cs="Times New Roman"/>
          <w:color w:val="000000" w:themeColor="text1"/>
          <w:sz w:val="28"/>
          <w:szCs w:val="28"/>
          <w:lang w:val="es-ES"/>
        </w:rPr>
      </w:pPr>
    </w:p>
    <w:p w14:paraId="0D56C55A"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Cheltuieli eligibile</w:t>
      </w:r>
      <w:r w:rsidR="00CA4DC9" w:rsidRPr="000C3427">
        <w:rPr>
          <w:rFonts w:ascii="Times New Roman" w:hAnsi="Times New Roman" w:cs="Times New Roman"/>
          <w:b/>
          <w:color w:val="000000" w:themeColor="text1"/>
          <w:sz w:val="28"/>
          <w:szCs w:val="28"/>
          <w:lang w:val="es-ES"/>
        </w:rPr>
        <w:t>:</w:t>
      </w:r>
    </w:p>
    <w:p w14:paraId="54DDC165" w14:textId="13C75203" w:rsidR="00BF5F88" w:rsidRDefault="00BF5F88" w:rsidP="00A4657D">
      <w:pPr>
        <w:pStyle w:val="NoSpacing"/>
        <w:spacing w:line="276" w:lineRule="auto"/>
        <w:ind w:firstLine="708"/>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Sprijinul material acordat poate acoperi până la </w:t>
      </w:r>
      <w:r w:rsidRPr="000C3427">
        <w:rPr>
          <w:rFonts w:ascii="Times New Roman" w:hAnsi="Times New Roman" w:cs="Times New Roman"/>
          <w:b/>
          <w:color w:val="000000" w:themeColor="text1"/>
          <w:sz w:val="28"/>
          <w:szCs w:val="28"/>
          <w:lang w:val="es-ES"/>
        </w:rPr>
        <w:t>75%</w:t>
      </w:r>
      <w:r w:rsidR="00A4657D" w:rsidRPr="000C3427">
        <w:rPr>
          <w:rFonts w:ascii="Times New Roman" w:hAnsi="Times New Roman" w:cs="Times New Roman"/>
          <w:color w:val="000000" w:themeColor="text1"/>
          <w:sz w:val="28"/>
          <w:szCs w:val="28"/>
          <w:lang w:val="es-ES"/>
        </w:rPr>
        <w:t xml:space="preserve"> </w:t>
      </w:r>
      <w:r w:rsidRPr="000C3427">
        <w:rPr>
          <w:rFonts w:ascii="Times New Roman" w:hAnsi="Times New Roman" w:cs="Times New Roman"/>
          <w:color w:val="000000" w:themeColor="text1"/>
          <w:sz w:val="28"/>
          <w:szCs w:val="28"/>
          <w:lang w:val="es-ES"/>
        </w:rPr>
        <w:t>din onorariile titularilor drepturilor de autor şi traducătorilor, având în vedere practica uzuală în domeniu, precum şi din cheltuielile de editare aferente (machetare, prelucrare imagine, copertă, corectură</w:t>
      </w:r>
      <w:r w:rsidR="001D7C45" w:rsidRPr="000C3427">
        <w:rPr>
          <w:rFonts w:ascii="Times New Roman" w:hAnsi="Times New Roman" w:cs="Times New Roman"/>
          <w:bCs/>
          <w:color w:val="000000" w:themeColor="text1"/>
          <w:sz w:val="28"/>
          <w:szCs w:val="28"/>
          <w:lang w:val="es-ES"/>
        </w:rPr>
        <w:t>)</w:t>
      </w:r>
      <w:r w:rsidR="001D7C45" w:rsidRPr="000C3427">
        <w:rPr>
          <w:rFonts w:ascii="Times New Roman" w:hAnsi="Times New Roman" w:cs="Times New Roman"/>
          <w:color w:val="000000" w:themeColor="text1"/>
          <w:sz w:val="28"/>
          <w:szCs w:val="28"/>
          <w:lang w:val="es-ES"/>
        </w:rPr>
        <w:t>, tipar</w:t>
      </w:r>
      <w:r w:rsidRPr="000C3427">
        <w:rPr>
          <w:rFonts w:ascii="Times New Roman" w:hAnsi="Times New Roman" w:cs="Times New Roman"/>
          <w:color w:val="000000" w:themeColor="text1"/>
          <w:sz w:val="28"/>
          <w:szCs w:val="28"/>
          <w:lang w:val="es-ES"/>
        </w:rPr>
        <w:t xml:space="preserve">, fără ca valoarea totală solicitată să depăşească </w:t>
      </w:r>
      <w:r w:rsidR="008F7126" w:rsidRPr="000C3427">
        <w:rPr>
          <w:rFonts w:ascii="Times New Roman" w:hAnsi="Times New Roman" w:cs="Times New Roman"/>
          <w:b/>
          <w:color w:val="000000" w:themeColor="text1"/>
          <w:sz w:val="28"/>
          <w:szCs w:val="28"/>
          <w:lang w:val="es-ES"/>
        </w:rPr>
        <w:t>15.</w:t>
      </w:r>
      <w:r w:rsidRPr="000C3427">
        <w:rPr>
          <w:rFonts w:ascii="Times New Roman" w:hAnsi="Times New Roman" w:cs="Times New Roman"/>
          <w:b/>
          <w:color w:val="000000" w:themeColor="text1"/>
          <w:sz w:val="28"/>
          <w:szCs w:val="28"/>
          <w:lang w:val="es-ES"/>
        </w:rPr>
        <w:t>000 EUR</w:t>
      </w:r>
      <w:r w:rsidRPr="000C3427">
        <w:rPr>
          <w:rFonts w:ascii="Times New Roman" w:hAnsi="Times New Roman" w:cs="Times New Roman"/>
          <w:color w:val="000000" w:themeColor="text1"/>
          <w:sz w:val="28"/>
          <w:szCs w:val="28"/>
          <w:lang w:val="es-ES"/>
        </w:rPr>
        <w:t xml:space="preserve"> pentru albume </w:t>
      </w:r>
      <w:r w:rsidR="008357B1" w:rsidRPr="000C3427">
        <w:rPr>
          <w:rFonts w:ascii="Times New Roman" w:hAnsi="Times New Roman" w:cs="Times New Roman"/>
          <w:color w:val="000000" w:themeColor="text1"/>
          <w:sz w:val="28"/>
          <w:szCs w:val="28"/>
          <w:lang w:val="es-ES"/>
        </w:rPr>
        <w:t>și</w:t>
      </w:r>
      <w:r w:rsidRPr="000C3427">
        <w:rPr>
          <w:rFonts w:ascii="Times New Roman" w:hAnsi="Times New Roman" w:cs="Times New Roman"/>
          <w:color w:val="000000" w:themeColor="text1"/>
          <w:sz w:val="28"/>
          <w:szCs w:val="28"/>
          <w:lang w:val="es-ES"/>
        </w:rPr>
        <w:t xml:space="preserve"> </w:t>
      </w:r>
      <w:r w:rsidR="008F7126" w:rsidRPr="000C3427">
        <w:rPr>
          <w:rFonts w:ascii="Times New Roman" w:hAnsi="Times New Roman" w:cs="Times New Roman"/>
          <w:b/>
          <w:color w:val="000000" w:themeColor="text1"/>
          <w:sz w:val="28"/>
          <w:szCs w:val="28"/>
          <w:lang w:val="es-ES"/>
        </w:rPr>
        <w:t>7.5</w:t>
      </w:r>
      <w:r w:rsidRPr="000C3427">
        <w:rPr>
          <w:rFonts w:ascii="Times New Roman" w:hAnsi="Times New Roman" w:cs="Times New Roman"/>
          <w:b/>
          <w:color w:val="000000" w:themeColor="text1"/>
          <w:sz w:val="28"/>
          <w:szCs w:val="28"/>
          <w:lang w:val="es-ES"/>
        </w:rPr>
        <w:t>00 EUR</w:t>
      </w:r>
      <w:r w:rsidRPr="000C3427">
        <w:rPr>
          <w:rFonts w:ascii="Times New Roman" w:hAnsi="Times New Roman" w:cs="Times New Roman"/>
          <w:color w:val="000000" w:themeColor="text1"/>
          <w:sz w:val="28"/>
          <w:szCs w:val="28"/>
          <w:lang w:val="es-ES"/>
        </w:rPr>
        <w:t xml:space="preserve"> pentru cărţi.</w:t>
      </w:r>
    </w:p>
    <w:p w14:paraId="7635F217" w14:textId="736E4275" w:rsidR="00BF5F88" w:rsidRPr="000C3427" w:rsidRDefault="00BF5F88" w:rsidP="00A4657D">
      <w:pPr>
        <w:pStyle w:val="NoSpacing"/>
        <w:spacing w:line="276" w:lineRule="auto"/>
        <w:ind w:firstLine="708"/>
        <w:rPr>
          <w:rFonts w:ascii="Times New Roman" w:hAnsi="Times New Roman" w:cs="Times New Roman"/>
          <w:color w:val="000000" w:themeColor="text1"/>
          <w:sz w:val="28"/>
          <w:szCs w:val="28"/>
          <w:lang w:val="es-ES"/>
        </w:rPr>
      </w:pPr>
    </w:p>
    <w:p w14:paraId="0E955212" w14:textId="59BA07AB" w:rsidR="004653DE" w:rsidRPr="000C3427" w:rsidRDefault="00F135DB"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Acordarea finanțării</w:t>
      </w:r>
      <w:r w:rsidR="00CA4DC9" w:rsidRPr="000C3427">
        <w:rPr>
          <w:rFonts w:ascii="Times New Roman" w:hAnsi="Times New Roman" w:cs="Times New Roman"/>
          <w:b/>
          <w:color w:val="000000" w:themeColor="text1"/>
          <w:sz w:val="28"/>
          <w:szCs w:val="28"/>
          <w:lang w:val="es-ES"/>
        </w:rPr>
        <w:t>:</w:t>
      </w:r>
    </w:p>
    <w:p w14:paraId="330B4FA4" w14:textId="3A06497C" w:rsidR="008357B1" w:rsidRPr="000C3427" w:rsidRDefault="003C36C4" w:rsidP="008357B1">
      <w:pPr>
        <w:pStyle w:val="NoSpacing"/>
        <w:numPr>
          <w:ilvl w:val="0"/>
          <w:numId w:val="26"/>
        </w:numPr>
        <w:ind w:left="0" w:firstLine="360"/>
        <w:rPr>
          <w:rFonts w:ascii="Times New Roman" w:hAnsi="Times New Roman"/>
          <w:color w:val="000000" w:themeColor="text1"/>
          <w:sz w:val="28"/>
          <w:szCs w:val="28"/>
          <w:lang w:val="fr-FR"/>
        </w:rPr>
      </w:pPr>
      <w:r w:rsidRPr="000C3427">
        <w:rPr>
          <w:rFonts w:ascii="Times New Roman" w:hAnsi="Times New Roman"/>
          <w:color w:val="000000" w:themeColor="text1"/>
          <w:sz w:val="28"/>
          <w:szCs w:val="28"/>
          <w:lang w:val="fr-FR"/>
        </w:rPr>
        <w:t xml:space="preserve">Proiecte depuse în concurs în cadrul „Sesiunii 2023” a PUBLISHING ROMANIA trec, în prima etapă, </w:t>
      </w:r>
      <w:r w:rsidR="008357B1" w:rsidRPr="000C3427">
        <w:rPr>
          <w:rFonts w:ascii="Times New Roman" w:hAnsi="Times New Roman"/>
          <w:color w:val="000000" w:themeColor="text1"/>
          <w:sz w:val="28"/>
          <w:szCs w:val="28"/>
          <w:lang w:val="fr-FR"/>
        </w:rPr>
        <w:t>printr-o evaluare a conformității administrative, efectuată de Comisia Internă desemnată din partea CENNAC / ICR de derularea</w:t>
      </w:r>
      <w:r w:rsidR="008B147F">
        <w:rPr>
          <w:rFonts w:ascii="Times New Roman" w:hAnsi="Times New Roman"/>
          <w:color w:val="000000" w:themeColor="text1"/>
          <w:sz w:val="28"/>
          <w:szCs w:val="28"/>
          <w:lang w:val="fr-FR"/>
        </w:rPr>
        <w:t xml:space="preserve"> </w:t>
      </w:r>
      <w:r w:rsidR="00715D3C">
        <w:rPr>
          <w:rFonts w:ascii="Times New Roman" w:hAnsi="Times New Roman"/>
          <w:color w:val="000000" w:themeColor="text1"/>
          <w:sz w:val="28"/>
          <w:szCs w:val="28"/>
          <w:lang w:val="fr-FR"/>
        </w:rPr>
        <w:t>acestui proces</w:t>
      </w:r>
      <w:r w:rsidR="008357B1" w:rsidRPr="000C3427">
        <w:rPr>
          <w:rFonts w:ascii="Times New Roman" w:hAnsi="Times New Roman"/>
          <w:color w:val="000000" w:themeColor="text1"/>
          <w:sz w:val="28"/>
          <w:szCs w:val="28"/>
          <w:lang w:val="fr-FR"/>
        </w:rPr>
        <w:t xml:space="preserve">. La finalul primei etape de verificare a conformității administrative, Comisia Internă a CENNAC le comunică </w:t>
      </w:r>
      <w:r w:rsidR="008357B1" w:rsidRPr="000C3427">
        <w:rPr>
          <w:rFonts w:ascii="Times New Roman" w:hAnsi="Times New Roman"/>
          <w:color w:val="000000" w:themeColor="text1"/>
          <w:sz w:val="28"/>
          <w:szCs w:val="28"/>
          <w:lang w:val="fr-FR"/>
        </w:rPr>
        <w:lastRenderedPageBreak/>
        <w:t xml:space="preserve">aplicanților cu dosar incomplet, via e-mail, lista documentelor lipsă, precum și termenul-limită până la care aceștia le pot transmite către CENNAC / ICR.  </w:t>
      </w:r>
    </w:p>
    <w:p w14:paraId="53FB1B9F" w14:textId="77777777" w:rsidR="008357B1" w:rsidRPr="000C3427" w:rsidRDefault="008357B1" w:rsidP="003C36C4">
      <w:pPr>
        <w:pStyle w:val="NoSpacing"/>
        <w:ind w:firstLine="360"/>
        <w:rPr>
          <w:rFonts w:ascii="Times New Roman" w:hAnsi="Times New Roman"/>
          <w:color w:val="000000" w:themeColor="text1"/>
          <w:sz w:val="28"/>
          <w:szCs w:val="28"/>
          <w:lang w:val="fr-FR"/>
        </w:rPr>
      </w:pPr>
      <w:r w:rsidRPr="000C3427">
        <w:rPr>
          <w:rFonts w:ascii="Times New Roman" w:hAnsi="Times New Roman"/>
          <w:color w:val="000000" w:themeColor="text1"/>
          <w:sz w:val="28"/>
          <w:szCs w:val="28"/>
          <w:lang w:val="fr-FR"/>
        </w:rPr>
        <w:t xml:space="preserve">La încheierea etapei de primire a documentelor, Comisia Internă a CENNAC întocmește lista finală a aplicațiilor eligibile în cadrul „Sesiunii 2023” a TPS și pregătește etapa de jurizare a proiectelor. </w:t>
      </w:r>
    </w:p>
    <w:p w14:paraId="1CB747B9" w14:textId="77777777" w:rsidR="00215E9B" w:rsidRDefault="008357B1" w:rsidP="00215E9B">
      <w:pPr>
        <w:pStyle w:val="NoSpacing"/>
        <w:ind w:firstLine="284"/>
        <w:rPr>
          <w:rFonts w:ascii="Times New Roman" w:hAnsi="Times New Roman" w:cs="Times New Roman"/>
          <w:color w:val="000000" w:themeColor="text1"/>
          <w:sz w:val="28"/>
          <w:szCs w:val="28"/>
          <w:lang w:val="fr-FR"/>
        </w:rPr>
      </w:pPr>
      <w:r w:rsidRPr="000C3427">
        <w:rPr>
          <w:rFonts w:ascii="Times New Roman" w:hAnsi="Times New Roman"/>
          <w:color w:val="000000" w:themeColor="text1"/>
          <w:sz w:val="28"/>
          <w:szCs w:val="28"/>
          <w:lang w:val="fr-FR"/>
        </w:rPr>
        <w:t>Evaluarea proiectelor înscrise în concurs în cadrul „Sesiunii 2023” a TPS se realizează de că</w:t>
      </w:r>
      <w:r w:rsidR="006B476B">
        <w:rPr>
          <w:rFonts w:ascii="Times New Roman" w:hAnsi="Times New Roman"/>
          <w:color w:val="000000" w:themeColor="text1"/>
          <w:sz w:val="28"/>
          <w:szCs w:val="28"/>
          <w:lang w:val="fr-FR"/>
        </w:rPr>
        <w:t>tre o C</w:t>
      </w:r>
      <w:r w:rsidRPr="000C3427">
        <w:rPr>
          <w:rFonts w:ascii="Times New Roman" w:hAnsi="Times New Roman"/>
          <w:color w:val="000000" w:themeColor="text1"/>
          <w:sz w:val="28"/>
          <w:szCs w:val="28"/>
          <w:lang w:val="fr-FR"/>
        </w:rPr>
        <w:t xml:space="preserve">omisie de experți independenți, aleși în urma unui apel public de candidaturi și validați de Comitetul Director al ICR. </w:t>
      </w:r>
      <w:r w:rsidR="00E50066" w:rsidRPr="000C3427">
        <w:rPr>
          <w:rFonts w:ascii="Times New Roman" w:hAnsi="Times New Roman" w:cs="Times New Roman"/>
          <w:color w:val="000000" w:themeColor="text1"/>
          <w:sz w:val="28"/>
          <w:szCs w:val="28"/>
          <w:lang w:val="fr-FR"/>
        </w:rPr>
        <w:t>Cererile de finan</w:t>
      </w:r>
      <w:r w:rsidR="00E50066" w:rsidRPr="000C3427">
        <w:rPr>
          <w:rFonts w:ascii="Times New Roman" w:hAnsi="Times New Roman" w:cs="Times New Roman"/>
          <w:color w:val="000000" w:themeColor="text1"/>
          <w:sz w:val="28"/>
          <w:szCs w:val="28"/>
          <w:lang w:val="ro-RO"/>
        </w:rPr>
        <w:t>ț</w:t>
      </w:r>
      <w:r w:rsidR="00E50066" w:rsidRPr="000C3427">
        <w:rPr>
          <w:rFonts w:ascii="Times New Roman" w:hAnsi="Times New Roman" w:cs="Times New Roman"/>
          <w:color w:val="000000" w:themeColor="text1"/>
          <w:sz w:val="28"/>
          <w:szCs w:val="28"/>
          <w:lang w:val="fr-FR"/>
        </w:rPr>
        <w:t>are vor fi analizate de către Comisia de experţi pe baza unui dosar de candidatură complet. Deciziile comisiei de experți deschid finanţarea numai cu avi</w:t>
      </w:r>
      <w:r w:rsidR="006B476B">
        <w:rPr>
          <w:rFonts w:ascii="Times New Roman" w:hAnsi="Times New Roman" w:cs="Times New Roman"/>
          <w:color w:val="000000" w:themeColor="text1"/>
          <w:sz w:val="28"/>
          <w:szCs w:val="28"/>
          <w:lang w:val="fr-FR"/>
        </w:rPr>
        <w:t>zul Comitetului Director al ICR</w:t>
      </w:r>
      <w:r w:rsidR="00215E9B">
        <w:rPr>
          <w:rFonts w:ascii="Times New Roman" w:hAnsi="Times New Roman" w:cs="Times New Roman"/>
          <w:color w:val="000000" w:themeColor="text1"/>
          <w:sz w:val="28"/>
          <w:szCs w:val="28"/>
          <w:lang w:val="fr-FR"/>
        </w:rPr>
        <w:t>.</w:t>
      </w:r>
    </w:p>
    <w:p w14:paraId="6C58D346" w14:textId="3BA3F9EA" w:rsidR="00766711" w:rsidRDefault="008357B1" w:rsidP="00215E9B">
      <w:pPr>
        <w:pStyle w:val="NoSpacing"/>
        <w:ind w:firstLine="284"/>
        <w:rPr>
          <w:rFonts w:ascii="Times New Roman" w:hAnsi="Times New Roman" w:cs="Times New Roman"/>
          <w:color w:val="000000" w:themeColor="text1"/>
          <w:sz w:val="28"/>
          <w:szCs w:val="28"/>
          <w:lang w:val="es-ES"/>
        </w:rPr>
      </w:pPr>
      <w:r w:rsidRPr="000C3427">
        <w:rPr>
          <w:rFonts w:ascii="Times New Roman" w:hAnsi="Times New Roman"/>
          <w:color w:val="000000" w:themeColor="text1"/>
          <w:sz w:val="28"/>
          <w:szCs w:val="28"/>
          <w:lang w:val="fr-FR"/>
        </w:rPr>
        <w:t xml:space="preserve">La încheierea etapei de jurizare a proiectelor înscrise în concurs în cadrul „Sesiunii 2023” a </w:t>
      </w:r>
      <w:r w:rsidR="008007BA">
        <w:rPr>
          <w:rFonts w:ascii="Times New Roman" w:hAnsi="Times New Roman"/>
          <w:color w:val="000000" w:themeColor="text1"/>
          <w:sz w:val="28"/>
          <w:szCs w:val="28"/>
          <w:lang w:val="fr-FR"/>
        </w:rPr>
        <w:t>PUBLISHING ROMANIA</w:t>
      </w:r>
      <w:r w:rsidRPr="000C3427">
        <w:rPr>
          <w:rFonts w:ascii="Times New Roman" w:hAnsi="Times New Roman"/>
          <w:color w:val="000000" w:themeColor="text1"/>
          <w:sz w:val="28"/>
          <w:szCs w:val="28"/>
          <w:lang w:val="fr-FR"/>
        </w:rPr>
        <w:t xml:space="preserve">, se realizează clasamentul competiției. </w:t>
      </w:r>
    </w:p>
    <w:p w14:paraId="07F3525F" w14:textId="12686DAD" w:rsidR="00893657" w:rsidRPr="000C3427" w:rsidRDefault="00766711" w:rsidP="00215E9B">
      <w:pPr>
        <w:pStyle w:val="NoSpacing"/>
        <w:ind w:firstLine="284"/>
        <w:rPr>
          <w:rFonts w:ascii="Times New Roman" w:hAnsi="Times New Roman"/>
          <w:color w:val="000000" w:themeColor="text1"/>
          <w:sz w:val="28"/>
          <w:szCs w:val="28"/>
          <w:lang w:val="es-ES"/>
        </w:rPr>
      </w:pPr>
      <w:r w:rsidRPr="00766711">
        <w:rPr>
          <w:rFonts w:ascii="Times New Roman" w:hAnsi="Times New Roman" w:cs="Times New Roman"/>
          <w:color w:val="000000" w:themeColor="text1"/>
          <w:sz w:val="28"/>
          <w:szCs w:val="28"/>
          <w:lang w:val="es-ES"/>
        </w:rPr>
        <w:t xml:space="preserve">Proiectele înscrise în „Sesiunea 2023” a PUBLISHING ROMANIA primesc finanțare în limita bugetului disponibil. Sunt exceptate de la finanțare, indiferent de locul în clasament, proiectele care, în urma evaluării, primesc un punctaj mai mic de 60 de puncte din totalul de 100 de puncte posible. </w:t>
      </w:r>
      <w:r w:rsidR="00893657" w:rsidRPr="003D585F">
        <w:rPr>
          <w:rFonts w:ascii="Times New Roman" w:hAnsi="Times New Roman" w:cs="Times New Roman"/>
          <w:color w:val="000000" w:themeColor="text1"/>
          <w:sz w:val="28"/>
          <w:szCs w:val="28"/>
          <w:lang w:val="es-ES"/>
        </w:rPr>
        <w:t>Valoarea finanţării se stabileşte în raport cu bugetul prezentat de aplicant, detaliat pentru toate tipurile de cheltuieli</w:t>
      </w:r>
      <w:r w:rsidR="00893657" w:rsidRPr="003D585F">
        <w:rPr>
          <w:rFonts w:ascii="Times New Roman" w:hAnsi="Times New Roman"/>
          <w:color w:val="000000" w:themeColor="text1"/>
          <w:sz w:val="28"/>
          <w:szCs w:val="28"/>
          <w:lang w:val="es-ES"/>
        </w:rPr>
        <w:t>,</w:t>
      </w:r>
      <w:r w:rsidR="00893657" w:rsidRPr="000C3427">
        <w:rPr>
          <w:rFonts w:ascii="Times New Roman" w:hAnsi="Times New Roman"/>
          <w:color w:val="000000" w:themeColor="text1"/>
          <w:sz w:val="28"/>
          <w:szCs w:val="28"/>
          <w:lang w:val="es-ES"/>
        </w:rPr>
        <w:t xml:space="preserve"> c</w:t>
      </w:r>
      <w:r w:rsidR="00893657" w:rsidRPr="000C3427">
        <w:rPr>
          <w:rFonts w:ascii="Times New Roman" w:hAnsi="Times New Roman"/>
          <w:color w:val="000000" w:themeColor="text1"/>
          <w:sz w:val="28"/>
          <w:szCs w:val="28"/>
          <w:lang w:val="fr-FR"/>
        </w:rPr>
        <w:t xml:space="preserve">adrul colaborării cu ICR fiind reglat printr-un contract care detaliază îndatoririle și obligațiile părților.   </w:t>
      </w:r>
    </w:p>
    <w:p w14:paraId="19A1C355" w14:textId="77777777" w:rsidR="00BF5F88" w:rsidRPr="000C3427" w:rsidRDefault="0033063C" w:rsidP="00A4657D">
      <w:pPr>
        <w:pStyle w:val="NoSpacing"/>
        <w:numPr>
          <w:ilvl w:val="0"/>
          <w:numId w:val="7"/>
        </w:numPr>
        <w:spacing w:line="276" w:lineRule="auto"/>
        <w:ind w:left="0" w:firstLine="284"/>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I</w:t>
      </w:r>
      <w:r w:rsidR="00CA4DC9" w:rsidRPr="000C3427">
        <w:rPr>
          <w:rFonts w:ascii="Times New Roman" w:hAnsi="Times New Roman" w:cs="Times New Roman"/>
          <w:color w:val="000000" w:themeColor="text1"/>
          <w:sz w:val="28"/>
          <w:szCs w:val="28"/>
          <w:lang w:val="es-ES"/>
        </w:rPr>
        <w:t xml:space="preserve">nstitutul </w:t>
      </w:r>
      <w:r w:rsidRPr="000C3427">
        <w:rPr>
          <w:rFonts w:ascii="Times New Roman" w:hAnsi="Times New Roman" w:cs="Times New Roman"/>
          <w:color w:val="000000" w:themeColor="text1"/>
          <w:sz w:val="28"/>
          <w:szCs w:val="28"/>
          <w:lang w:val="es-ES"/>
        </w:rPr>
        <w:t>C</w:t>
      </w:r>
      <w:r w:rsidR="00CA4DC9" w:rsidRPr="000C3427">
        <w:rPr>
          <w:rFonts w:ascii="Times New Roman" w:hAnsi="Times New Roman" w:cs="Times New Roman"/>
          <w:color w:val="000000" w:themeColor="text1"/>
          <w:sz w:val="28"/>
          <w:szCs w:val="28"/>
          <w:lang w:val="es-ES"/>
        </w:rPr>
        <w:t xml:space="preserve">ultural </w:t>
      </w:r>
      <w:r w:rsidRPr="000C3427">
        <w:rPr>
          <w:rFonts w:ascii="Times New Roman" w:hAnsi="Times New Roman" w:cs="Times New Roman"/>
          <w:color w:val="000000" w:themeColor="text1"/>
          <w:sz w:val="28"/>
          <w:szCs w:val="28"/>
          <w:lang w:val="es-ES"/>
        </w:rPr>
        <w:t>R</w:t>
      </w:r>
      <w:r w:rsidR="00CA4DC9" w:rsidRPr="000C3427">
        <w:rPr>
          <w:rFonts w:ascii="Times New Roman" w:hAnsi="Times New Roman" w:cs="Times New Roman"/>
          <w:color w:val="000000" w:themeColor="text1"/>
          <w:sz w:val="28"/>
          <w:szCs w:val="28"/>
          <w:lang w:val="es-ES"/>
        </w:rPr>
        <w:t>omân</w:t>
      </w:r>
      <w:r w:rsidRPr="000C3427">
        <w:rPr>
          <w:rFonts w:ascii="Times New Roman" w:hAnsi="Times New Roman" w:cs="Times New Roman"/>
          <w:color w:val="000000" w:themeColor="text1"/>
          <w:sz w:val="28"/>
          <w:szCs w:val="28"/>
          <w:lang w:val="es-ES"/>
        </w:rPr>
        <w:t xml:space="preserve"> va efectua plata către editură,</w:t>
      </w:r>
      <w:r w:rsidR="003A7B65" w:rsidRPr="000C3427">
        <w:rPr>
          <w:rFonts w:ascii="Times New Roman" w:hAnsi="Times New Roman" w:cs="Times New Roman"/>
          <w:color w:val="000000" w:themeColor="text1"/>
          <w:sz w:val="28"/>
          <w:szCs w:val="28"/>
          <w:lang w:val="es-ES"/>
        </w:rPr>
        <w:t xml:space="preserve"> într-o singură tranșă,</w:t>
      </w:r>
      <w:r w:rsidRPr="000C3427">
        <w:rPr>
          <w:rFonts w:ascii="Times New Roman" w:hAnsi="Times New Roman" w:cs="Times New Roman"/>
          <w:color w:val="000000" w:themeColor="text1"/>
          <w:sz w:val="28"/>
          <w:szCs w:val="28"/>
          <w:lang w:val="es-ES"/>
        </w:rPr>
        <w:t xml:space="preserve"> după ce va primi din partea acesteia</w:t>
      </w:r>
      <w:r w:rsidR="00BF5F88" w:rsidRPr="000C3427">
        <w:rPr>
          <w:rFonts w:ascii="Times New Roman" w:hAnsi="Times New Roman" w:cs="Times New Roman"/>
          <w:color w:val="000000" w:themeColor="text1"/>
          <w:sz w:val="28"/>
          <w:szCs w:val="28"/>
          <w:lang w:val="es-ES"/>
        </w:rPr>
        <w:t>:</w:t>
      </w:r>
    </w:p>
    <w:p w14:paraId="6DCF4FE5" w14:textId="44B482CC" w:rsidR="00380177" w:rsidRPr="000C3427" w:rsidRDefault="00BF5F88" w:rsidP="003C36C4">
      <w:pPr>
        <w:pStyle w:val="NoSpacing"/>
        <w:numPr>
          <w:ilvl w:val="0"/>
          <w:numId w:val="8"/>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un număr de</w:t>
      </w:r>
      <w:r w:rsidR="00833B9A" w:rsidRPr="000C3427">
        <w:rPr>
          <w:rFonts w:ascii="Times New Roman" w:hAnsi="Times New Roman" w:cs="Times New Roman"/>
          <w:color w:val="000000" w:themeColor="text1"/>
          <w:sz w:val="28"/>
          <w:szCs w:val="28"/>
          <w:lang w:val="es-ES"/>
        </w:rPr>
        <w:t xml:space="preserve"> </w:t>
      </w:r>
      <w:r w:rsidR="001D7C45" w:rsidRPr="000C3427">
        <w:rPr>
          <w:rFonts w:ascii="Times New Roman" w:hAnsi="Times New Roman" w:cs="Times New Roman"/>
          <w:color w:val="000000" w:themeColor="text1"/>
          <w:sz w:val="28"/>
          <w:szCs w:val="28"/>
          <w:lang w:val="es-ES"/>
        </w:rPr>
        <w:t>15</w:t>
      </w:r>
      <w:r w:rsidRPr="000C3427">
        <w:rPr>
          <w:rFonts w:ascii="Times New Roman" w:hAnsi="Times New Roman" w:cs="Times New Roman"/>
          <w:color w:val="000000" w:themeColor="text1"/>
          <w:sz w:val="28"/>
          <w:szCs w:val="28"/>
          <w:lang w:val="es-ES"/>
        </w:rPr>
        <w:t xml:space="preserve"> ex</w:t>
      </w:r>
      <w:r w:rsidR="004653DE" w:rsidRPr="000C3427">
        <w:rPr>
          <w:rFonts w:ascii="Times New Roman" w:hAnsi="Times New Roman" w:cs="Times New Roman"/>
          <w:color w:val="000000" w:themeColor="text1"/>
          <w:sz w:val="28"/>
          <w:szCs w:val="28"/>
          <w:lang w:val="es-ES"/>
        </w:rPr>
        <w:t xml:space="preserve">emplare din lucrarea publicată </w:t>
      </w:r>
      <w:r w:rsidRPr="000C3427">
        <w:rPr>
          <w:rFonts w:ascii="Times New Roman" w:hAnsi="Times New Roman" w:cs="Times New Roman"/>
          <w:color w:val="000000" w:themeColor="text1"/>
          <w:sz w:val="28"/>
          <w:szCs w:val="28"/>
          <w:lang w:val="es-ES"/>
        </w:rPr>
        <w:t>având menţionat pe pagina de copyright spri</w:t>
      </w:r>
      <w:r w:rsidR="00380177" w:rsidRPr="000C3427">
        <w:rPr>
          <w:rFonts w:ascii="Times New Roman" w:hAnsi="Times New Roman" w:cs="Times New Roman"/>
          <w:color w:val="000000" w:themeColor="text1"/>
          <w:sz w:val="28"/>
          <w:szCs w:val="28"/>
          <w:lang w:val="es-ES"/>
        </w:rPr>
        <w:t>jinul financiar acordat de ICR</w:t>
      </w:r>
      <w:r w:rsidR="004653DE" w:rsidRPr="000C3427">
        <w:rPr>
          <w:rFonts w:ascii="Times New Roman" w:hAnsi="Times New Roman" w:cs="Times New Roman"/>
          <w:color w:val="000000" w:themeColor="text1"/>
          <w:sz w:val="28"/>
          <w:szCs w:val="28"/>
          <w:lang w:val="es-ES"/>
        </w:rPr>
        <w:t>, conform contractului de finanţare</w:t>
      </w:r>
      <w:r w:rsidR="00380177" w:rsidRPr="000C3427">
        <w:rPr>
          <w:rFonts w:ascii="Times New Roman" w:hAnsi="Times New Roman" w:cs="Times New Roman"/>
          <w:color w:val="000000" w:themeColor="text1"/>
          <w:sz w:val="28"/>
          <w:szCs w:val="28"/>
          <w:lang w:val="es-ES"/>
        </w:rPr>
        <w:t xml:space="preserve">; </w:t>
      </w:r>
    </w:p>
    <w:p w14:paraId="4538F0FD" w14:textId="1B2EBEC9" w:rsidR="00BF5F88" w:rsidRPr="000C3427" w:rsidRDefault="00BF5F88" w:rsidP="003C36C4">
      <w:pPr>
        <w:pStyle w:val="NoSpacing"/>
        <w:numPr>
          <w:ilvl w:val="0"/>
          <w:numId w:val="8"/>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facturi, documente bancare (extras de cont) ce atestă efectuarea plăţii</w:t>
      </w:r>
      <w:r w:rsidR="004653DE" w:rsidRPr="000C3427">
        <w:rPr>
          <w:rFonts w:ascii="Times New Roman" w:hAnsi="Times New Roman" w:cs="Times New Roman"/>
          <w:color w:val="000000" w:themeColor="text1"/>
          <w:sz w:val="28"/>
          <w:szCs w:val="28"/>
          <w:lang w:val="es-ES"/>
        </w:rPr>
        <w:t>/</w:t>
      </w:r>
      <w:r w:rsidR="006851EB" w:rsidRPr="000C3427">
        <w:rPr>
          <w:rFonts w:ascii="Times New Roman" w:hAnsi="Times New Roman" w:cs="Times New Roman"/>
          <w:color w:val="000000" w:themeColor="text1"/>
          <w:sz w:val="28"/>
          <w:szCs w:val="28"/>
          <w:lang w:val="es-ES"/>
        </w:rPr>
        <w:t xml:space="preserve"> </w:t>
      </w:r>
      <w:r w:rsidR="004653DE" w:rsidRPr="000C3427">
        <w:rPr>
          <w:rFonts w:ascii="Times New Roman" w:hAnsi="Times New Roman" w:cs="Times New Roman"/>
          <w:color w:val="000000" w:themeColor="text1"/>
          <w:sz w:val="28"/>
          <w:szCs w:val="28"/>
          <w:lang w:val="es-ES"/>
        </w:rPr>
        <w:t>plăților</w:t>
      </w:r>
      <w:r w:rsidRPr="000C3427">
        <w:rPr>
          <w:rFonts w:ascii="Times New Roman" w:hAnsi="Times New Roman" w:cs="Times New Roman"/>
          <w:color w:val="000000" w:themeColor="text1"/>
          <w:sz w:val="28"/>
          <w:szCs w:val="28"/>
          <w:lang w:val="es-ES"/>
        </w:rPr>
        <w:t xml:space="preserve"> în perioada de valabilitate a contractului.</w:t>
      </w:r>
    </w:p>
    <w:p w14:paraId="3481E9DC" w14:textId="77777777" w:rsidR="0033063C" w:rsidRPr="000C3427" w:rsidRDefault="00BF5F88" w:rsidP="00A4657D">
      <w:pPr>
        <w:pStyle w:val="NoSpacing"/>
        <w:numPr>
          <w:ilvl w:val="0"/>
          <w:numId w:val="9"/>
        </w:numPr>
        <w:spacing w:line="276" w:lineRule="auto"/>
        <w:ind w:left="0" w:firstLine="284"/>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Institutul Cultur</w:t>
      </w:r>
      <w:r w:rsidR="0033063C" w:rsidRPr="000C3427">
        <w:rPr>
          <w:rFonts w:ascii="Times New Roman" w:hAnsi="Times New Roman" w:cs="Times New Roman"/>
          <w:color w:val="000000" w:themeColor="text1"/>
          <w:sz w:val="28"/>
          <w:szCs w:val="28"/>
          <w:lang w:val="es-ES"/>
        </w:rPr>
        <w:t>al Român nu va deconta nici</w:t>
      </w:r>
      <w:r w:rsidRPr="000C3427">
        <w:rPr>
          <w:rFonts w:ascii="Times New Roman" w:hAnsi="Times New Roman" w:cs="Times New Roman"/>
          <w:color w:val="000000" w:themeColor="text1"/>
          <w:sz w:val="28"/>
          <w:szCs w:val="28"/>
          <w:lang w:val="es-ES"/>
        </w:rPr>
        <w:t>o plată făcută de editură înainte de încheierea contractului cu Institutul Cultural Român.</w:t>
      </w:r>
    </w:p>
    <w:p w14:paraId="76F56F7D" w14:textId="77777777" w:rsidR="0033063C" w:rsidRPr="000C3427" w:rsidRDefault="00FB504F"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Suma finală</w:t>
      </w:r>
      <w:r w:rsidR="0033063C" w:rsidRPr="000C3427">
        <w:rPr>
          <w:rFonts w:ascii="Times New Roman" w:hAnsi="Times New Roman" w:cs="Times New Roman"/>
          <w:color w:val="000000" w:themeColor="text1"/>
          <w:sz w:val="28"/>
          <w:szCs w:val="28"/>
          <w:lang w:val="es-ES"/>
        </w:rPr>
        <w:t xml:space="preserve"> ce se va acorda editurii cu titlu de sprijin financiar se va determina în baza documentelor justificative ce urmează a fi prezentate finanțatorului în conformitate cu prevede</w:t>
      </w:r>
      <w:r w:rsidR="00E42BC2" w:rsidRPr="000C3427">
        <w:rPr>
          <w:rFonts w:ascii="Times New Roman" w:hAnsi="Times New Roman" w:cs="Times New Roman"/>
          <w:color w:val="000000" w:themeColor="text1"/>
          <w:sz w:val="28"/>
          <w:szCs w:val="28"/>
          <w:lang w:val="es-ES"/>
        </w:rPr>
        <w:t>rile contractului de finanțare şi nu va putea depăși în nici</w:t>
      </w:r>
      <w:r w:rsidR="0033063C" w:rsidRPr="000C3427">
        <w:rPr>
          <w:rFonts w:ascii="Times New Roman" w:hAnsi="Times New Roman" w:cs="Times New Roman"/>
          <w:color w:val="000000" w:themeColor="text1"/>
          <w:sz w:val="28"/>
          <w:szCs w:val="28"/>
          <w:lang w:val="es-ES"/>
        </w:rPr>
        <w:t xml:space="preserve">un caz valoarea maximă a finanțării stabilită în urma evaluării de către comisia de experți independenți. </w:t>
      </w:r>
    </w:p>
    <w:p w14:paraId="40C3150E" w14:textId="77777777" w:rsidR="00BF5F88" w:rsidRPr="000C3427" w:rsidRDefault="00BF5F88" w:rsidP="00A4657D">
      <w:pPr>
        <w:pStyle w:val="NoSpacing"/>
        <w:spacing w:line="276" w:lineRule="auto"/>
        <w:rPr>
          <w:rFonts w:ascii="Times New Roman" w:hAnsi="Times New Roman" w:cs="Times New Roman"/>
          <w:color w:val="000000" w:themeColor="text1"/>
          <w:sz w:val="28"/>
          <w:szCs w:val="28"/>
          <w:lang w:val="es-ES"/>
        </w:rPr>
      </w:pPr>
    </w:p>
    <w:p w14:paraId="170BA3AA"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 xml:space="preserve">PUBLISHING ROMANIA nu va finanţa: </w:t>
      </w:r>
    </w:p>
    <w:p w14:paraId="3492619D" w14:textId="77777777" w:rsidR="00BF5F88" w:rsidRPr="000C3427" w:rsidRDefault="00CA4DC9"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T</w:t>
      </w:r>
      <w:r w:rsidR="00BF5F88" w:rsidRPr="000C3427">
        <w:rPr>
          <w:rFonts w:ascii="Times New Roman" w:hAnsi="Times New Roman" w:cs="Times New Roman"/>
          <w:color w:val="000000" w:themeColor="text1"/>
          <w:sz w:val="28"/>
          <w:szCs w:val="28"/>
          <w:lang w:val="es-ES"/>
        </w:rPr>
        <w:t>iraje mai mici de 500 de exemplare;</w:t>
      </w:r>
    </w:p>
    <w:p w14:paraId="6EB787FE" w14:textId="77777777" w:rsidR="00BF5F88" w:rsidRPr="000C3427" w:rsidRDefault="00CA4DC9"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lastRenderedPageBreak/>
        <w:t>E</w:t>
      </w:r>
      <w:r w:rsidR="00BF5F88" w:rsidRPr="000C3427">
        <w:rPr>
          <w:rFonts w:ascii="Times New Roman" w:hAnsi="Times New Roman" w:cs="Times New Roman"/>
          <w:color w:val="000000" w:themeColor="text1"/>
          <w:sz w:val="28"/>
          <w:szCs w:val="28"/>
          <w:lang w:val="es-ES"/>
        </w:rPr>
        <w:t>dituri care solicită finanţarea aceleiaşi lucrări în volume de sine stătătoare, în limbi diferite;</w:t>
      </w:r>
    </w:p>
    <w:p w14:paraId="11E911D0" w14:textId="5ED500C0" w:rsidR="00BF5F88" w:rsidRPr="000C3427" w:rsidRDefault="008357B1" w:rsidP="00A4657D">
      <w:pPr>
        <w:pStyle w:val="NoSpacing"/>
        <w:numPr>
          <w:ilvl w:val="0"/>
          <w:numId w:val="9"/>
        </w:numPr>
        <w:spacing w:line="276" w:lineRule="auto"/>
        <w:ind w:left="567" w:hanging="283"/>
        <w:rPr>
          <w:rFonts w:ascii="Times New Roman" w:hAnsi="Times New Roman" w:cs="Times New Roman"/>
          <w:bCs/>
          <w:color w:val="000000" w:themeColor="text1"/>
          <w:sz w:val="28"/>
          <w:szCs w:val="28"/>
          <w:lang w:val="es-ES"/>
        </w:rPr>
      </w:pPr>
      <w:r w:rsidRPr="000C3427">
        <w:rPr>
          <w:rFonts w:ascii="Times New Roman" w:hAnsi="Times New Roman" w:cs="Times New Roman"/>
          <w:bCs/>
          <w:color w:val="000000" w:themeColor="text1"/>
          <w:sz w:val="28"/>
          <w:szCs w:val="28"/>
          <w:lang w:val="es-ES"/>
        </w:rPr>
        <w:t>Reeditări</w:t>
      </w:r>
    </w:p>
    <w:p w14:paraId="355D19D3" w14:textId="77777777" w:rsidR="00A4657D" w:rsidRPr="000C3427" w:rsidRDefault="00CA4DC9"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E</w:t>
      </w:r>
      <w:r w:rsidR="00BF5F88" w:rsidRPr="000C3427">
        <w:rPr>
          <w:rFonts w:ascii="Times New Roman" w:hAnsi="Times New Roman" w:cs="Times New Roman"/>
          <w:color w:val="000000" w:themeColor="text1"/>
          <w:sz w:val="28"/>
          <w:szCs w:val="28"/>
          <w:lang w:val="es-ES"/>
        </w:rPr>
        <w:t xml:space="preserve">dituri care nu se încadrează în condiţiile menţionate la capitolul </w:t>
      </w:r>
    </w:p>
    <w:p w14:paraId="4FB49582" w14:textId="77777777" w:rsidR="00BF5F88" w:rsidRPr="000C3427" w:rsidRDefault="00CA4DC9"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w:t>
      </w:r>
      <w:r w:rsidR="00BF5F88" w:rsidRPr="000C3427">
        <w:rPr>
          <w:rFonts w:ascii="Times New Roman" w:hAnsi="Times New Roman" w:cs="Times New Roman"/>
          <w:color w:val="000000" w:themeColor="text1"/>
          <w:sz w:val="28"/>
          <w:szCs w:val="28"/>
          <w:lang w:val="es-ES"/>
        </w:rPr>
        <w:t>osturi instituţionale care includ cheltuieli administrative, plăţi în contul deficitului bugetar, salarii, alte plăţi curente ale editurii;</w:t>
      </w:r>
    </w:p>
    <w:p w14:paraId="5DD87E9B" w14:textId="77777777" w:rsidR="001D7C45" w:rsidRPr="000C3427" w:rsidRDefault="001D7C45"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rPr>
        <w:t>Cheltuieli de promovare şi distribuţie;</w:t>
      </w:r>
    </w:p>
    <w:p w14:paraId="5AFDF4C1" w14:textId="77777777" w:rsidR="00BF5F88" w:rsidRPr="000C3427" w:rsidRDefault="00CA4DC9"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L</w:t>
      </w:r>
      <w:r w:rsidR="00BF5F88" w:rsidRPr="000C3427">
        <w:rPr>
          <w:rFonts w:ascii="Times New Roman" w:hAnsi="Times New Roman" w:cs="Times New Roman"/>
          <w:color w:val="000000" w:themeColor="text1"/>
          <w:sz w:val="28"/>
          <w:szCs w:val="28"/>
          <w:lang w:val="es-ES"/>
        </w:rPr>
        <w:t>ucrările care fac obiectul unui partizanat politic sau religios;</w:t>
      </w:r>
    </w:p>
    <w:p w14:paraId="5BA3890C" w14:textId="77777777" w:rsidR="00F135DB" w:rsidRPr="000C3427" w:rsidRDefault="00CA4DC9" w:rsidP="00A4657D">
      <w:pPr>
        <w:pStyle w:val="NoSpacing"/>
        <w:numPr>
          <w:ilvl w:val="0"/>
          <w:numId w:val="9"/>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L</w:t>
      </w:r>
      <w:r w:rsidR="00BF5F88" w:rsidRPr="000C3427">
        <w:rPr>
          <w:rFonts w:ascii="Times New Roman" w:hAnsi="Times New Roman" w:cs="Times New Roman"/>
          <w:color w:val="000000" w:themeColor="text1"/>
          <w:sz w:val="28"/>
          <w:szCs w:val="28"/>
          <w:lang w:val="es-ES"/>
        </w:rPr>
        <w:t>ucrările care promovează discriminarea între sexe, rase şi convingeri de natură să afecteze drepturile omului.</w:t>
      </w:r>
    </w:p>
    <w:p w14:paraId="2BCD71A5" w14:textId="77777777" w:rsidR="001D7C45" w:rsidRPr="000C3427" w:rsidRDefault="001D7C45" w:rsidP="00C4652B">
      <w:pPr>
        <w:pStyle w:val="NoSpacing"/>
        <w:spacing w:line="276" w:lineRule="auto"/>
        <w:ind w:left="567"/>
        <w:rPr>
          <w:rFonts w:ascii="Times New Roman" w:hAnsi="Times New Roman" w:cs="Times New Roman"/>
          <w:color w:val="000000" w:themeColor="text1"/>
          <w:sz w:val="28"/>
          <w:szCs w:val="28"/>
          <w:lang w:val="es-ES"/>
        </w:rPr>
      </w:pPr>
    </w:p>
    <w:p w14:paraId="038D8A15"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 xml:space="preserve">Sprijinul financiar se acordă pe bază de evaluare şi selecţie şi va ţine cont de: </w:t>
      </w:r>
    </w:p>
    <w:p w14:paraId="67F6F183" w14:textId="3E474326" w:rsidR="00BF5F88" w:rsidRPr="000C3427" w:rsidRDefault="00CA4DC9" w:rsidP="00A4657D">
      <w:pPr>
        <w:pStyle w:val="NoSpacing"/>
        <w:numPr>
          <w:ilvl w:val="0"/>
          <w:numId w:val="10"/>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R</w:t>
      </w:r>
      <w:r w:rsidR="00BF5F88" w:rsidRPr="000C3427">
        <w:rPr>
          <w:rFonts w:ascii="Times New Roman" w:hAnsi="Times New Roman" w:cs="Times New Roman"/>
          <w:color w:val="000000" w:themeColor="text1"/>
          <w:sz w:val="28"/>
          <w:szCs w:val="28"/>
          <w:lang w:val="es-ES"/>
        </w:rPr>
        <w:t>elevanţa temei/subiectului ales, calitatea lucrării – 40 p.;</w:t>
      </w:r>
    </w:p>
    <w:p w14:paraId="079C1D0A" w14:textId="77777777" w:rsidR="00BF5F88" w:rsidRPr="000C3427" w:rsidRDefault="00CA4DC9" w:rsidP="00A4657D">
      <w:pPr>
        <w:pStyle w:val="NoSpacing"/>
        <w:numPr>
          <w:ilvl w:val="0"/>
          <w:numId w:val="10"/>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R</w:t>
      </w:r>
      <w:r w:rsidR="00BF5F88" w:rsidRPr="000C3427">
        <w:rPr>
          <w:rFonts w:ascii="Times New Roman" w:hAnsi="Times New Roman" w:cs="Times New Roman"/>
          <w:color w:val="000000" w:themeColor="text1"/>
          <w:sz w:val="28"/>
          <w:szCs w:val="28"/>
          <w:lang w:val="es-ES"/>
        </w:rPr>
        <w:t>eputaţia editurii (notorietatea la nivel naţiona</w:t>
      </w:r>
      <w:r w:rsidR="00A4657D" w:rsidRPr="000C3427">
        <w:rPr>
          <w:rFonts w:ascii="Times New Roman" w:hAnsi="Times New Roman" w:cs="Times New Roman"/>
          <w:color w:val="000000" w:themeColor="text1"/>
          <w:sz w:val="28"/>
          <w:szCs w:val="28"/>
          <w:lang w:val="es-ES"/>
        </w:rPr>
        <w:t>l şi internaţional, experienţă)</w:t>
      </w:r>
      <w:r w:rsidR="00BF5F88" w:rsidRPr="000C3427">
        <w:rPr>
          <w:rFonts w:ascii="Times New Roman" w:hAnsi="Times New Roman" w:cs="Times New Roman"/>
          <w:color w:val="000000" w:themeColor="text1"/>
          <w:sz w:val="28"/>
          <w:szCs w:val="28"/>
          <w:lang w:val="es-ES"/>
        </w:rPr>
        <w:t xml:space="preserve"> –20 p.;</w:t>
      </w:r>
    </w:p>
    <w:p w14:paraId="0B12B212" w14:textId="77777777" w:rsidR="00BF5F88" w:rsidRPr="000C3427" w:rsidRDefault="00CA4DC9" w:rsidP="00A4657D">
      <w:pPr>
        <w:pStyle w:val="NoSpacing"/>
        <w:numPr>
          <w:ilvl w:val="0"/>
          <w:numId w:val="10"/>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w:t>
      </w:r>
      <w:r w:rsidR="00BF5F88" w:rsidRPr="000C3427">
        <w:rPr>
          <w:rFonts w:ascii="Times New Roman" w:hAnsi="Times New Roman" w:cs="Times New Roman"/>
          <w:color w:val="000000" w:themeColor="text1"/>
          <w:sz w:val="28"/>
          <w:szCs w:val="28"/>
          <w:lang w:val="es-ES"/>
        </w:rPr>
        <w:t>lanul de distribuţie şi strategia de promovare – 20 p.;</w:t>
      </w:r>
    </w:p>
    <w:p w14:paraId="6746212C" w14:textId="77777777" w:rsidR="00BF5F88" w:rsidRPr="000C3427" w:rsidRDefault="00CA4DC9" w:rsidP="00A4657D">
      <w:pPr>
        <w:pStyle w:val="NoSpacing"/>
        <w:numPr>
          <w:ilvl w:val="0"/>
          <w:numId w:val="10"/>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F</w:t>
      </w:r>
      <w:r w:rsidR="00BF5F88" w:rsidRPr="000C3427">
        <w:rPr>
          <w:rFonts w:ascii="Times New Roman" w:hAnsi="Times New Roman" w:cs="Times New Roman"/>
          <w:color w:val="000000" w:themeColor="text1"/>
          <w:sz w:val="28"/>
          <w:szCs w:val="28"/>
          <w:lang w:val="es-ES"/>
        </w:rPr>
        <w:t>inanţarea solicitată în raport cu bugetul total necesar editării lucrării și de tirajul propus – 20 p.</w:t>
      </w:r>
    </w:p>
    <w:p w14:paraId="08737D83" w14:textId="77777777" w:rsidR="001D7C45" w:rsidRPr="000C3427" w:rsidRDefault="001D7C45" w:rsidP="00A4657D">
      <w:pPr>
        <w:pStyle w:val="NoSpacing"/>
        <w:spacing w:line="276" w:lineRule="auto"/>
        <w:rPr>
          <w:rFonts w:ascii="Times New Roman" w:hAnsi="Times New Roman" w:cs="Times New Roman"/>
          <w:color w:val="000000" w:themeColor="text1"/>
          <w:sz w:val="28"/>
          <w:szCs w:val="28"/>
          <w:lang w:val="es-ES"/>
        </w:rPr>
      </w:pPr>
    </w:p>
    <w:p w14:paraId="51A2CCFA" w14:textId="5828CA1D" w:rsidR="00BF5F88" w:rsidRPr="000C3427" w:rsidRDefault="00BF5F88"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b/>
          <w:color w:val="000000" w:themeColor="text1"/>
          <w:sz w:val="28"/>
          <w:szCs w:val="28"/>
          <w:lang w:val="es-ES"/>
        </w:rPr>
        <w:t>ATENŢIE:</w:t>
      </w:r>
      <w:r w:rsidRPr="000C3427">
        <w:rPr>
          <w:rFonts w:ascii="Times New Roman" w:hAnsi="Times New Roman" w:cs="Times New Roman"/>
          <w:color w:val="000000" w:themeColor="text1"/>
          <w:sz w:val="28"/>
          <w:szCs w:val="28"/>
          <w:lang w:val="es-ES"/>
        </w:rPr>
        <w:t xml:space="preserve"> O editură nu poate propune spre fin</w:t>
      </w:r>
      <w:r w:rsidR="00E954BF" w:rsidRPr="000C3427">
        <w:rPr>
          <w:rFonts w:ascii="Times New Roman" w:hAnsi="Times New Roman" w:cs="Times New Roman"/>
          <w:color w:val="000000" w:themeColor="text1"/>
          <w:sz w:val="28"/>
          <w:szCs w:val="28"/>
          <w:lang w:val="es-ES"/>
        </w:rPr>
        <w:t xml:space="preserve">anțare mai mult de </w:t>
      </w:r>
      <w:r w:rsidR="00E954BF" w:rsidRPr="000C3427">
        <w:rPr>
          <w:rFonts w:ascii="Times New Roman" w:hAnsi="Times New Roman" w:cs="Times New Roman"/>
          <w:b/>
          <w:color w:val="000000" w:themeColor="text1"/>
          <w:sz w:val="28"/>
          <w:szCs w:val="28"/>
          <w:lang w:val="es-ES"/>
        </w:rPr>
        <w:t>3 (trei)</w:t>
      </w:r>
      <w:r w:rsidR="00E954BF" w:rsidRPr="000C3427">
        <w:rPr>
          <w:rFonts w:ascii="Times New Roman" w:hAnsi="Times New Roman" w:cs="Times New Roman"/>
          <w:color w:val="000000" w:themeColor="text1"/>
          <w:sz w:val="28"/>
          <w:szCs w:val="28"/>
          <w:lang w:val="es-ES"/>
        </w:rPr>
        <w:t xml:space="preserve"> proiecte în cadrul aceleiași sesiuni</w:t>
      </w:r>
      <w:r w:rsidR="004528C4" w:rsidRPr="000C3427">
        <w:rPr>
          <w:rFonts w:ascii="Times New Roman" w:hAnsi="Times New Roman" w:cs="Times New Roman"/>
          <w:color w:val="000000" w:themeColor="text1"/>
          <w:sz w:val="28"/>
          <w:szCs w:val="28"/>
          <w:lang w:val="es-ES"/>
        </w:rPr>
        <w:t xml:space="preserve"> de primire a candidaturilor</w:t>
      </w:r>
      <w:r w:rsidRPr="000C3427">
        <w:rPr>
          <w:rFonts w:ascii="Times New Roman" w:hAnsi="Times New Roman" w:cs="Times New Roman"/>
          <w:color w:val="000000" w:themeColor="text1"/>
          <w:sz w:val="28"/>
          <w:szCs w:val="28"/>
          <w:lang w:val="es-ES"/>
        </w:rPr>
        <w:t>.</w:t>
      </w:r>
      <w:r w:rsidR="007F0CEC" w:rsidRPr="000C3427">
        <w:rPr>
          <w:rFonts w:ascii="Times New Roman" w:hAnsi="Times New Roman" w:cs="Times New Roman"/>
          <w:color w:val="000000" w:themeColor="text1"/>
          <w:sz w:val="28"/>
          <w:szCs w:val="28"/>
          <w:lang w:val="es-ES"/>
        </w:rPr>
        <w:t xml:space="preserve"> </w:t>
      </w:r>
    </w:p>
    <w:p w14:paraId="2FDE926D" w14:textId="08A43BEA" w:rsidR="008357B1" w:rsidRPr="000C3427" w:rsidRDefault="008357B1"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olor w:val="000000" w:themeColor="text1"/>
          <w:sz w:val="28"/>
          <w:szCs w:val="28"/>
          <w:lang w:val="fr-FR"/>
        </w:rPr>
        <w:t>(„Sesiunea 2023” include programele TPS și Publishing Romania).</w:t>
      </w:r>
    </w:p>
    <w:p w14:paraId="6D9E6A1C" w14:textId="77777777" w:rsidR="00A4657D" w:rsidRPr="000C3427" w:rsidRDefault="00A4657D" w:rsidP="00A4657D">
      <w:pPr>
        <w:pStyle w:val="NoSpacing"/>
        <w:spacing w:line="276" w:lineRule="auto"/>
        <w:rPr>
          <w:rFonts w:ascii="Times New Roman" w:hAnsi="Times New Roman" w:cs="Times New Roman"/>
          <w:b/>
          <w:color w:val="000000" w:themeColor="text1"/>
          <w:sz w:val="28"/>
          <w:szCs w:val="28"/>
          <w:lang w:val="es-ES"/>
        </w:rPr>
      </w:pPr>
    </w:p>
    <w:p w14:paraId="7159A576" w14:textId="77777777" w:rsidR="00BF5F88" w:rsidRPr="000C3427" w:rsidRDefault="00067179"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 xml:space="preserve">Termene </w:t>
      </w:r>
      <w:r w:rsidR="00BF5F88" w:rsidRPr="000C3427">
        <w:rPr>
          <w:rFonts w:ascii="Times New Roman" w:hAnsi="Times New Roman" w:cs="Times New Roman"/>
          <w:b/>
          <w:color w:val="000000" w:themeColor="text1"/>
          <w:sz w:val="28"/>
          <w:szCs w:val="28"/>
          <w:lang w:val="es-ES"/>
        </w:rPr>
        <w:t>limită pentru candidatură:</w:t>
      </w:r>
    </w:p>
    <w:p w14:paraId="59FE2FF5" w14:textId="77777777" w:rsidR="003C36C4" w:rsidRPr="000C3427" w:rsidRDefault="00067179" w:rsidP="003C36C4">
      <w:pPr>
        <w:pStyle w:val="NoSpacing"/>
        <w:spacing w:line="276" w:lineRule="auto"/>
        <w:ind w:firstLine="708"/>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Pentru </w:t>
      </w:r>
      <w:r w:rsidR="008357B1" w:rsidRPr="000C3427">
        <w:rPr>
          <w:rFonts w:ascii="Times New Roman" w:hAnsi="Times New Roman" w:cs="Times New Roman"/>
          <w:color w:val="000000" w:themeColor="text1"/>
          <w:sz w:val="28"/>
          <w:szCs w:val="28"/>
          <w:lang w:val="es-ES"/>
        </w:rPr>
        <w:t>„</w:t>
      </w:r>
      <w:r w:rsidR="008357B1" w:rsidRPr="006E3618">
        <w:rPr>
          <w:rFonts w:ascii="Times New Roman" w:hAnsi="Times New Roman" w:cs="Times New Roman"/>
          <w:color w:val="000000" w:themeColor="text1"/>
          <w:sz w:val="28"/>
          <w:szCs w:val="28"/>
          <w:lang w:val="es-ES"/>
        </w:rPr>
        <w:t>S</w:t>
      </w:r>
      <w:r w:rsidRPr="006E3618">
        <w:rPr>
          <w:rFonts w:ascii="Times New Roman" w:hAnsi="Times New Roman" w:cs="Times New Roman"/>
          <w:color w:val="000000" w:themeColor="text1"/>
          <w:sz w:val="28"/>
          <w:szCs w:val="28"/>
          <w:lang w:val="es-ES"/>
        </w:rPr>
        <w:t xml:space="preserve">esiunea </w:t>
      </w:r>
      <w:r w:rsidR="006851EB" w:rsidRPr="006E3618">
        <w:rPr>
          <w:rFonts w:ascii="Times New Roman" w:hAnsi="Times New Roman" w:cs="Times New Roman"/>
          <w:color w:val="000000" w:themeColor="text1"/>
          <w:sz w:val="28"/>
          <w:szCs w:val="28"/>
          <w:lang w:val="es-ES"/>
        </w:rPr>
        <w:t>2023</w:t>
      </w:r>
      <w:r w:rsidR="008357B1" w:rsidRPr="000C3427">
        <w:rPr>
          <w:rFonts w:ascii="Times New Roman" w:hAnsi="Times New Roman" w:cs="Times New Roman"/>
          <w:b/>
          <w:color w:val="000000" w:themeColor="text1"/>
          <w:sz w:val="28"/>
          <w:szCs w:val="28"/>
          <w:lang w:val="es-ES"/>
        </w:rPr>
        <w:t>”</w:t>
      </w:r>
      <w:r w:rsidRPr="000C3427">
        <w:rPr>
          <w:rFonts w:ascii="Times New Roman" w:hAnsi="Times New Roman" w:cs="Times New Roman"/>
          <w:b/>
          <w:color w:val="000000" w:themeColor="text1"/>
          <w:sz w:val="28"/>
          <w:szCs w:val="28"/>
          <w:lang w:val="es-ES"/>
        </w:rPr>
        <w:t>,</w:t>
      </w:r>
      <w:r w:rsidRPr="000C3427">
        <w:rPr>
          <w:rFonts w:ascii="Times New Roman" w:hAnsi="Times New Roman" w:cs="Times New Roman"/>
          <w:color w:val="000000" w:themeColor="text1"/>
          <w:sz w:val="28"/>
          <w:szCs w:val="28"/>
          <w:lang w:val="es-ES"/>
        </w:rPr>
        <w:t xml:space="preserve"> dosarele complet</w:t>
      </w:r>
      <w:r w:rsidR="003B57BE" w:rsidRPr="000C3427">
        <w:rPr>
          <w:rFonts w:ascii="Times New Roman" w:hAnsi="Times New Roman" w:cs="Times New Roman"/>
          <w:color w:val="000000" w:themeColor="text1"/>
          <w:sz w:val="28"/>
          <w:szCs w:val="28"/>
          <w:lang w:val="es-ES"/>
        </w:rPr>
        <w:t>e pot fi trimise în intervalul</w:t>
      </w:r>
    </w:p>
    <w:p w14:paraId="172D9249" w14:textId="5942E78F" w:rsidR="006851EB" w:rsidRPr="000C3427" w:rsidRDefault="003B57BE" w:rsidP="003C36C4">
      <w:pPr>
        <w:pStyle w:val="NoSpacing"/>
        <w:spacing w:line="276" w:lineRule="auto"/>
        <w:rPr>
          <w:rFonts w:ascii="Times New Roman" w:hAnsi="Times New Roman" w:cs="Times New Roman"/>
          <w:color w:val="000000" w:themeColor="text1"/>
          <w:sz w:val="28"/>
          <w:szCs w:val="28"/>
          <w:lang w:val="it-IT"/>
        </w:rPr>
      </w:pPr>
      <w:r w:rsidRPr="000C3427">
        <w:rPr>
          <w:rFonts w:ascii="Times New Roman" w:hAnsi="Times New Roman" w:cs="Times New Roman"/>
          <w:color w:val="000000" w:themeColor="text1"/>
          <w:sz w:val="28"/>
          <w:szCs w:val="28"/>
          <w:lang w:val="es-ES"/>
        </w:rPr>
        <w:t xml:space="preserve"> </w:t>
      </w:r>
      <w:r w:rsidR="00585AA5" w:rsidRPr="000C3427">
        <w:rPr>
          <w:rFonts w:ascii="Times New Roman" w:hAnsi="Times New Roman" w:cs="Times New Roman"/>
          <w:color w:val="000000" w:themeColor="text1"/>
          <w:sz w:val="28"/>
          <w:szCs w:val="28"/>
          <w:lang w:val="es-ES"/>
        </w:rPr>
        <w:t>02</w:t>
      </w:r>
      <w:r w:rsidR="001D7C45" w:rsidRPr="000C3427">
        <w:rPr>
          <w:rFonts w:ascii="Times New Roman" w:hAnsi="Times New Roman" w:cs="Times New Roman"/>
          <w:color w:val="000000" w:themeColor="text1"/>
          <w:sz w:val="28"/>
          <w:szCs w:val="28"/>
          <w:lang w:val="es-ES"/>
        </w:rPr>
        <w:t xml:space="preserve"> februarie 2023- </w:t>
      </w:r>
      <w:r w:rsidR="00585AA5" w:rsidRPr="000C3427">
        <w:rPr>
          <w:rFonts w:ascii="Times New Roman" w:hAnsi="Times New Roman" w:cs="Times New Roman"/>
          <w:color w:val="000000" w:themeColor="text1"/>
          <w:sz w:val="28"/>
          <w:szCs w:val="28"/>
          <w:lang w:val="ro-RO"/>
        </w:rPr>
        <w:t>08</w:t>
      </w:r>
      <w:r w:rsidR="007572BA">
        <w:rPr>
          <w:rFonts w:ascii="Times New Roman" w:hAnsi="Times New Roman" w:cs="Times New Roman"/>
          <w:color w:val="000000" w:themeColor="text1"/>
          <w:sz w:val="28"/>
          <w:szCs w:val="28"/>
          <w:lang w:val="ro-RO"/>
        </w:rPr>
        <w:t xml:space="preserve"> martie 2023</w:t>
      </w:r>
      <w:bookmarkStart w:id="0" w:name="_GoBack"/>
      <w:bookmarkEnd w:id="0"/>
      <w:r w:rsidR="006851EB" w:rsidRPr="000C3427">
        <w:rPr>
          <w:rFonts w:ascii="Times New Roman" w:hAnsi="Times New Roman" w:cs="Times New Roman"/>
          <w:b/>
          <w:bCs/>
          <w:color w:val="000000" w:themeColor="text1"/>
          <w:sz w:val="28"/>
          <w:szCs w:val="28"/>
          <w:lang w:val="ro-RO"/>
        </w:rPr>
        <w:t xml:space="preserve">. </w:t>
      </w:r>
    </w:p>
    <w:p w14:paraId="3CA948FF" w14:textId="77777777" w:rsidR="006851EB" w:rsidRDefault="00067179"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b/>
          <w:color w:val="000000" w:themeColor="text1"/>
          <w:sz w:val="28"/>
          <w:szCs w:val="28"/>
          <w:lang w:val="es-ES"/>
        </w:rPr>
        <w:t>ATENŢIE</w:t>
      </w:r>
      <w:r w:rsidRPr="000C3427">
        <w:rPr>
          <w:rFonts w:ascii="Times New Roman" w:hAnsi="Times New Roman" w:cs="Times New Roman"/>
          <w:color w:val="000000" w:themeColor="text1"/>
          <w:sz w:val="28"/>
          <w:szCs w:val="28"/>
          <w:lang w:val="es-ES"/>
        </w:rPr>
        <w:t>: Sesiunea vizează strict proiecte editoriale</w:t>
      </w:r>
      <w:r w:rsidR="002D7080" w:rsidRPr="000C3427">
        <w:rPr>
          <w:rFonts w:ascii="Times New Roman" w:hAnsi="Times New Roman" w:cs="Times New Roman"/>
          <w:color w:val="000000" w:themeColor="text1"/>
          <w:sz w:val="28"/>
          <w:szCs w:val="28"/>
          <w:lang w:val="es-ES"/>
        </w:rPr>
        <w:t xml:space="preserve"> programat</w:t>
      </w:r>
      <w:r w:rsidR="00A2196C" w:rsidRPr="000C3427">
        <w:rPr>
          <w:rFonts w:ascii="Times New Roman" w:hAnsi="Times New Roman" w:cs="Times New Roman"/>
          <w:color w:val="000000" w:themeColor="text1"/>
          <w:sz w:val="28"/>
          <w:szCs w:val="28"/>
          <w:lang w:val="es-ES"/>
        </w:rPr>
        <w:t>e să apară în</w:t>
      </w:r>
      <w:r w:rsidR="00A4657D" w:rsidRPr="000C3427">
        <w:rPr>
          <w:rFonts w:ascii="Times New Roman" w:hAnsi="Times New Roman" w:cs="Times New Roman"/>
          <w:color w:val="000000" w:themeColor="text1"/>
          <w:sz w:val="28"/>
          <w:szCs w:val="28"/>
          <w:lang w:val="es-ES"/>
        </w:rPr>
        <w:t xml:space="preserve"> </w:t>
      </w:r>
      <w:r w:rsidR="006851EB" w:rsidRPr="000C3427">
        <w:rPr>
          <w:rFonts w:ascii="Times New Roman" w:hAnsi="Times New Roman" w:cs="Times New Roman"/>
          <w:color w:val="000000" w:themeColor="text1"/>
          <w:sz w:val="28"/>
          <w:szCs w:val="28"/>
          <w:lang w:val="es-ES"/>
        </w:rPr>
        <w:t xml:space="preserve">anul 2023. </w:t>
      </w:r>
    </w:p>
    <w:p w14:paraId="7108BA86" w14:textId="77777777" w:rsidR="008B147F" w:rsidRPr="008B147F" w:rsidRDefault="008B147F" w:rsidP="008B147F">
      <w:pPr>
        <w:pStyle w:val="NoSpacing"/>
        <w:rPr>
          <w:rFonts w:ascii="Times New Roman" w:hAnsi="Times New Roman" w:cs="Times New Roman"/>
          <w:color w:val="000000" w:themeColor="text1"/>
          <w:sz w:val="28"/>
          <w:szCs w:val="28"/>
          <w:lang w:val="es-ES"/>
        </w:rPr>
      </w:pPr>
      <w:r w:rsidRPr="008B147F">
        <w:rPr>
          <w:rFonts w:ascii="Times New Roman" w:hAnsi="Times New Roman" w:cs="Times New Roman"/>
          <w:color w:val="000000" w:themeColor="text1"/>
          <w:sz w:val="28"/>
          <w:szCs w:val="28"/>
          <w:lang w:val="es-ES"/>
        </w:rPr>
        <w:t xml:space="preserve">O editură nu poate propune spre finanțare mai mult de </w:t>
      </w:r>
      <w:r w:rsidRPr="008B147F">
        <w:rPr>
          <w:rFonts w:ascii="Times New Roman" w:hAnsi="Times New Roman" w:cs="Times New Roman"/>
          <w:b/>
          <w:color w:val="000000" w:themeColor="text1"/>
          <w:sz w:val="28"/>
          <w:szCs w:val="28"/>
          <w:lang w:val="es-ES"/>
        </w:rPr>
        <w:t>3 (trei)</w:t>
      </w:r>
      <w:r w:rsidRPr="008B147F">
        <w:rPr>
          <w:rFonts w:ascii="Times New Roman" w:hAnsi="Times New Roman" w:cs="Times New Roman"/>
          <w:color w:val="000000" w:themeColor="text1"/>
          <w:sz w:val="28"/>
          <w:szCs w:val="28"/>
          <w:lang w:val="es-ES"/>
        </w:rPr>
        <w:t xml:space="preserve"> proiecte în cadrul aceleiași sesiuni de primire a candidaturilor. </w:t>
      </w:r>
    </w:p>
    <w:p w14:paraId="76E89E56" w14:textId="77777777" w:rsidR="008B147F" w:rsidRPr="008B147F" w:rsidRDefault="008B147F" w:rsidP="008B147F">
      <w:pPr>
        <w:pStyle w:val="NoSpacing"/>
        <w:rPr>
          <w:rFonts w:ascii="Times New Roman" w:hAnsi="Times New Roman" w:cs="Times New Roman"/>
          <w:color w:val="000000" w:themeColor="text1"/>
          <w:sz w:val="28"/>
          <w:szCs w:val="28"/>
          <w:lang w:val="ro-RO"/>
        </w:rPr>
      </w:pPr>
      <w:r w:rsidRPr="008B147F">
        <w:rPr>
          <w:rFonts w:ascii="Times New Roman" w:hAnsi="Times New Roman" w:cs="Times New Roman"/>
          <w:color w:val="000000" w:themeColor="text1"/>
          <w:sz w:val="28"/>
          <w:szCs w:val="28"/>
          <w:lang w:val="fr-FR"/>
        </w:rPr>
        <w:t>(„Sesiunea 2023” include programele TPS și Publishing Romania).</w:t>
      </w:r>
    </w:p>
    <w:p w14:paraId="72BA52D5" w14:textId="77777777" w:rsidR="008B147F" w:rsidRPr="000C3427" w:rsidRDefault="008B147F" w:rsidP="00A4657D">
      <w:pPr>
        <w:pStyle w:val="NoSpacing"/>
        <w:spacing w:line="276" w:lineRule="auto"/>
        <w:rPr>
          <w:rFonts w:ascii="Times New Roman" w:hAnsi="Times New Roman" w:cs="Times New Roman"/>
          <w:color w:val="000000" w:themeColor="text1"/>
          <w:sz w:val="28"/>
          <w:szCs w:val="28"/>
          <w:lang w:val="es-ES"/>
        </w:rPr>
      </w:pPr>
    </w:p>
    <w:p w14:paraId="62ECBFB3"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Dosarul de candidatură trebuie să conţină:</w:t>
      </w:r>
    </w:p>
    <w:p w14:paraId="2F831E41" w14:textId="709F9422" w:rsidR="00BF5F88" w:rsidRPr="000C3427" w:rsidRDefault="00A4657D" w:rsidP="00A4657D">
      <w:pPr>
        <w:pStyle w:val="NoSpacing"/>
        <w:numPr>
          <w:ilvl w:val="0"/>
          <w:numId w:val="11"/>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F</w:t>
      </w:r>
      <w:r w:rsidR="00BF5F88" w:rsidRPr="000C3427">
        <w:rPr>
          <w:rFonts w:ascii="Times New Roman" w:hAnsi="Times New Roman" w:cs="Times New Roman"/>
          <w:color w:val="000000" w:themeColor="text1"/>
          <w:sz w:val="28"/>
          <w:szCs w:val="28"/>
          <w:lang w:val="es-ES"/>
        </w:rPr>
        <w:t>ormularul de solicitare a finanţării</w:t>
      </w:r>
      <w:r w:rsidR="003A7B65" w:rsidRPr="000C3427">
        <w:rPr>
          <w:rFonts w:ascii="Times New Roman" w:hAnsi="Times New Roman" w:cs="Times New Roman"/>
          <w:color w:val="000000" w:themeColor="text1"/>
          <w:sz w:val="28"/>
          <w:szCs w:val="28"/>
          <w:lang w:val="es-ES"/>
        </w:rPr>
        <w:t xml:space="preserve"> disponibil pe </w:t>
      </w:r>
      <w:r w:rsidR="003A7B65" w:rsidRPr="006E3618">
        <w:rPr>
          <w:rFonts w:ascii="Times New Roman" w:hAnsi="Times New Roman" w:cs="Times New Roman"/>
          <w:b/>
          <w:color w:val="000000" w:themeColor="text1"/>
          <w:sz w:val="28"/>
          <w:szCs w:val="28"/>
          <w:lang w:val="es-ES"/>
        </w:rPr>
        <w:t>www.cennac.ro</w:t>
      </w:r>
      <w:r w:rsidR="003A7B65" w:rsidRPr="000C3427">
        <w:rPr>
          <w:rFonts w:ascii="Times New Roman" w:hAnsi="Times New Roman" w:cs="Times New Roman"/>
          <w:color w:val="000000" w:themeColor="text1"/>
          <w:sz w:val="28"/>
          <w:szCs w:val="28"/>
          <w:lang w:val="es-ES"/>
        </w:rPr>
        <w:t>, semnat în original de către reprezentantul editurii</w:t>
      </w:r>
      <w:r w:rsidR="00BF5F88" w:rsidRPr="000C3427">
        <w:rPr>
          <w:rFonts w:ascii="Times New Roman" w:hAnsi="Times New Roman" w:cs="Times New Roman"/>
          <w:color w:val="000000" w:themeColor="text1"/>
          <w:sz w:val="28"/>
          <w:szCs w:val="28"/>
          <w:lang w:val="es-ES"/>
        </w:rPr>
        <w:t>;</w:t>
      </w:r>
    </w:p>
    <w:p w14:paraId="542C707D" w14:textId="77777777" w:rsidR="00BF5F88" w:rsidRPr="000C3427" w:rsidRDefault="00A4657D" w:rsidP="00A4657D">
      <w:pPr>
        <w:pStyle w:val="NoSpacing"/>
        <w:numPr>
          <w:ilvl w:val="0"/>
          <w:numId w:val="11"/>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lastRenderedPageBreak/>
        <w:t>C</w:t>
      </w:r>
      <w:r w:rsidR="00BF5F88" w:rsidRPr="000C3427">
        <w:rPr>
          <w:rFonts w:ascii="Times New Roman" w:hAnsi="Times New Roman" w:cs="Times New Roman"/>
          <w:color w:val="000000" w:themeColor="text1"/>
          <w:sz w:val="28"/>
          <w:szCs w:val="28"/>
          <w:lang w:val="es-ES"/>
        </w:rPr>
        <w:t>opii ale contractelor pentru drept de autor încheiate pentru text, imagini etc., traduse în limba engleză</w:t>
      </w:r>
      <w:r w:rsidR="00E42BC2" w:rsidRPr="000C3427">
        <w:rPr>
          <w:rFonts w:ascii="Times New Roman" w:hAnsi="Times New Roman" w:cs="Times New Roman"/>
          <w:color w:val="000000" w:themeColor="text1"/>
          <w:sz w:val="28"/>
          <w:szCs w:val="28"/>
          <w:lang w:val="es-ES"/>
        </w:rPr>
        <w:t xml:space="preserve"> </w:t>
      </w:r>
      <w:r w:rsidR="00BF5F88" w:rsidRPr="000C3427">
        <w:rPr>
          <w:rFonts w:ascii="Times New Roman" w:hAnsi="Times New Roman" w:cs="Times New Roman"/>
          <w:color w:val="000000" w:themeColor="text1"/>
          <w:sz w:val="28"/>
          <w:szCs w:val="28"/>
          <w:lang w:val="es-ES"/>
        </w:rPr>
        <w:t>sau în limba română</w:t>
      </w:r>
      <w:r w:rsidR="001D7C45" w:rsidRPr="000C3427">
        <w:rPr>
          <w:rFonts w:ascii="Times New Roman" w:hAnsi="Times New Roman" w:cs="Times New Roman"/>
          <w:color w:val="000000" w:themeColor="text1"/>
          <w:sz w:val="28"/>
          <w:szCs w:val="28"/>
          <w:lang w:val="es-ES"/>
        </w:rPr>
        <w:t xml:space="preserve"> de un traducător autorizat</w:t>
      </w:r>
      <w:r w:rsidR="00BF5F88" w:rsidRPr="000C3427">
        <w:rPr>
          <w:rFonts w:ascii="Times New Roman" w:hAnsi="Times New Roman" w:cs="Times New Roman"/>
          <w:color w:val="000000" w:themeColor="text1"/>
          <w:sz w:val="28"/>
          <w:szCs w:val="28"/>
          <w:lang w:val="es-ES"/>
        </w:rPr>
        <w:t>;</w:t>
      </w:r>
    </w:p>
    <w:p w14:paraId="47E45330" w14:textId="77777777" w:rsidR="00BF5F88" w:rsidRPr="000C3427" w:rsidRDefault="00A4657D" w:rsidP="00A4657D">
      <w:pPr>
        <w:pStyle w:val="NoSpacing"/>
        <w:numPr>
          <w:ilvl w:val="0"/>
          <w:numId w:val="11"/>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w:t>
      </w:r>
      <w:r w:rsidR="00BF5F88" w:rsidRPr="000C3427">
        <w:rPr>
          <w:rFonts w:ascii="Times New Roman" w:hAnsi="Times New Roman" w:cs="Times New Roman"/>
          <w:color w:val="000000" w:themeColor="text1"/>
          <w:sz w:val="28"/>
          <w:szCs w:val="28"/>
          <w:lang w:val="es-ES"/>
        </w:rPr>
        <w:t>ertificatul de înregistrare fiscală tradus în limba română sau în limba engleză de un traducător autorizat;</w:t>
      </w:r>
    </w:p>
    <w:p w14:paraId="1D5821DF" w14:textId="77777777" w:rsidR="00BF5F88" w:rsidRPr="000C3427" w:rsidRDefault="00A4657D" w:rsidP="00A4657D">
      <w:pPr>
        <w:pStyle w:val="NoSpacing"/>
        <w:numPr>
          <w:ilvl w:val="0"/>
          <w:numId w:val="11"/>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w:t>
      </w:r>
      <w:r w:rsidR="00BF5F88" w:rsidRPr="000C3427">
        <w:rPr>
          <w:rFonts w:ascii="Times New Roman" w:hAnsi="Times New Roman" w:cs="Times New Roman"/>
          <w:color w:val="000000" w:themeColor="text1"/>
          <w:sz w:val="28"/>
          <w:szCs w:val="28"/>
          <w:lang w:val="es-ES"/>
        </w:rPr>
        <w:t xml:space="preserve">rezentări ale autorilor implicaţi în realizarea proiectului editorial, în limba română sau </w:t>
      </w:r>
      <w:r w:rsidR="003A7B65" w:rsidRPr="000C3427">
        <w:rPr>
          <w:rFonts w:ascii="Times New Roman" w:hAnsi="Times New Roman" w:cs="Times New Roman"/>
          <w:color w:val="000000" w:themeColor="text1"/>
          <w:sz w:val="28"/>
          <w:szCs w:val="28"/>
          <w:lang w:val="es-ES"/>
        </w:rPr>
        <w:t xml:space="preserve">în limba </w:t>
      </w:r>
      <w:r w:rsidR="00BF5F88" w:rsidRPr="000C3427">
        <w:rPr>
          <w:rFonts w:ascii="Times New Roman" w:hAnsi="Times New Roman" w:cs="Times New Roman"/>
          <w:color w:val="000000" w:themeColor="text1"/>
          <w:sz w:val="28"/>
          <w:szCs w:val="28"/>
          <w:lang w:val="es-ES"/>
        </w:rPr>
        <w:t>engleză;</w:t>
      </w:r>
    </w:p>
    <w:p w14:paraId="35A2FE7D" w14:textId="2E81C18D" w:rsidR="00433B79" w:rsidRPr="000C3427" w:rsidRDefault="00433B79" w:rsidP="003438AB">
      <w:pPr>
        <w:pStyle w:val="NoSpacing"/>
        <w:numPr>
          <w:ilvl w:val="0"/>
          <w:numId w:val="11"/>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Versiunea digitală a unui</w:t>
      </w:r>
      <w:r w:rsidR="00BF5F88" w:rsidRPr="000C3427">
        <w:rPr>
          <w:rFonts w:ascii="Times New Roman" w:hAnsi="Times New Roman" w:cs="Times New Roman"/>
          <w:color w:val="000000" w:themeColor="text1"/>
          <w:sz w:val="28"/>
          <w:szCs w:val="28"/>
          <w:lang w:val="es-ES"/>
        </w:rPr>
        <w:t xml:space="preserve"> album sau </w:t>
      </w:r>
      <w:r w:rsidR="00215E9B">
        <w:rPr>
          <w:rFonts w:ascii="Times New Roman" w:hAnsi="Times New Roman" w:cs="Times New Roman"/>
          <w:color w:val="000000" w:themeColor="text1"/>
          <w:sz w:val="28"/>
          <w:szCs w:val="28"/>
          <w:lang w:val="es-ES"/>
        </w:rPr>
        <w:t xml:space="preserve">a </w:t>
      </w:r>
      <w:r w:rsidR="00BF5F88" w:rsidRPr="000C3427">
        <w:rPr>
          <w:rFonts w:ascii="Times New Roman" w:hAnsi="Times New Roman" w:cs="Times New Roman"/>
          <w:color w:val="000000" w:themeColor="text1"/>
          <w:sz w:val="28"/>
          <w:szCs w:val="28"/>
          <w:lang w:val="es-ES"/>
        </w:rPr>
        <w:t>volum recent publica</w:t>
      </w:r>
      <w:r w:rsidR="003A7B65" w:rsidRPr="000C3427">
        <w:rPr>
          <w:rFonts w:ascii="Times New Roman" w:hAnsi="Times New Roman" w:cs="Times New Roman"/>
          <w:color w:val="000000" w:themeColor="text1"/>
          <w:sz w:val="28"/>
          <w:szCs w:val="28"/>
          <w:lang w:val="es-ES"/>
        </w:rPr>
        <w:t>t, precum şi catalogul editurii</w:t>
      </w:r>
      <w:r w:rsidRPr="000C3427">
        <w:rPr>
          <w:rFonts w:ascii="Times New Roman" w:hAnsi="Times New Roman" w:cs="Times New Roman"/>
          <w:color w:val="000000" w:themeColor="text1"/>
          <w:sz w:val="28"/>
          <w:szCs w:val="28"/>
          <w:lang w:val="es-ES"/>
        </w:rPr>
        <w:t xml:space="preserve"> sau o listă cu cele mai recente apariții</w:t>
      </w:r>
      <w:r w:rsidR="00833B9A" w:rsidRPr="000C3427">
        <w:rPr>
          <w:rFonts w:ascii="Times New Roman" w:hAnsi="Times New Roman" w:cs="Times New Roman"/>
          <w:color w:val="000000" w:themeColor="text1"/>
          <w:sz w:val="28"/>
          <w:szCs w:val="28"/>
          <w:lang w:val="es-ES"/>
        </w:rPr>
        <w:t>,</w:t>
      </w:r>
      <w:r w:rsidR="00833B9A" w:rsidRPr="000C3427">
        <w:rPr>
          <w:rFonts w:ascii="Times New Roman" w:eastAsia="Calibri" w:hAnsi="Times New Roman" w:cs="Times New Roman"/>
          <w:color w:val="000000" w:themeColor="text1"/>
          <w:sz w:val="28"/>
          <w:szCs w:val="28"/>
          <w:lang w:val="ro-RO"/>
        </w:rPr>
        <w:t xml:space="preserve"> </w:t>
      </w:r>
      <w:r w:rsidRPr="000C3427">
        <w:rPr>
          <w:rFonts w:ascii="Times New Roman" w:eastAsia="Calibri" w:hAnsi="Times New Roman" w:cs="Times New Roman"/>
          <w:color w:val="000000" w:themeColor="text1"/>
          <w:sz w:val="28"/>
          <w:szCs w:val="28"/>
          <w:lang w:val="ro-RO"/>
        </w:rPr>
        <w:t xml:space="preserve">de asemenea, </w:t>
      </w:r>
      <w:r w:rsidR="00833B9A" w:rsidRPr="000C3427">
        <w:rPr>
          <w:rFonts w:ascii="Times New Roman" w:hAnsi="Times New Roman" w:cs="Times New Roman"/>
          <w:color w:val="000000" w:themeColor="text1"/>
          <w:sz w:val="28"/>
          <w:szCs w:val="28"/>
          <w:lang w:val="ro-RO"/>
        </w:rPr>
        <w:t>în versiune digitală</w:t>
      </w:r>
      <w:r w:rsidR="003A7B65" w:rsidRPr="000C3427">
        <w:rPr>
          <w:rFonts w:ascii="Times New Roman" w:hAnsi="Times New Roman" w:cs="Times New Roman"/>
          <w:color w:val="000000" w:themeColor="text1"/>
          <w:sz w:val="28"/>
          <w:szCs w:val="28"/>
          <w:lang w:val="es-ES"/>
        </w:rPr>
        <w:t>.</w:t>
      </w:r>
      <w:r w:rsidR="003438AB" w:rsidRPr="000C3427">
        <w:rPr>
          <w:rFonts w:ascii="Times New Roman" w:hAnsi="Times New Roman" w:cs="Times New Roman"/>
          <w:color w:val="000000" w:themeColor="text1"/>
          <w:sz w:val="28"/>
          <w:szCs w:val="28"/>
          <w:lang w:val="es-ES"/>
        </w:rPr>
        <w:t xml:space="preserve"> </w:t>
      </w:r>
    </w:p>
    <w:p w14:paraId="0CEEDB91" w14:textId="32DE312B" w:rsidR="00A4657D" w:rsidRPr="000C3427" w:rsidRDefault="00433B79" w:rsidP="007E407D">
      <w:pPr>
        <w:pStyle w:val="NoSpacing"/>
        <w:spacing w:line="276" w:lineRule="auto"/>
        <w:ind w:left="567"/>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 </w:t>
      </w:r>
      <w:r w:rsidR="003438AB" w:rsidRPr="000C3427">
        <w:rPr>
          <w:rFonts w:ascii="Times New Roman" w:hAnsi="Times New Roman" w:cs="Times New Roman"/>
          <w:color w:val="000000" w:themeColor="text1"/>
          <w:sz w:val="28"/>
          <w:szCs w:val="28"/>
          <w:lang w:val="es-ES"/>
        </w:rPr>
        <w:t xml:space="preserve">Institutul Cultural Român </w:t>
      </w:r>
      <w:r w:rsidR="003438AB" w:rsidRPr="000C3427">
        <w:rPr>
          <w:rFonts w:ascii="Times New Roman" w:hAnsi="Times New Roman" w:cs="Times New Roman"/>
          <w:color w:val="000000" w:themeColor="text1"/>
          <w:sz w:val="28"/>
          <w:szCs w:val="28"/>
        </w:rPr>
        <w:t xml:space="preserve">se obligă să </w:t>
      </w:r>
      <w:r w:rsidR="00303808" w:rsidRPr="000C3427">
        <w:rPr>
          <w:rFonts w:ascii="Times New Roman" w:hAnsi="Times New Roman" w:cs="Times New Roman"/>
          <w:color w:val="000000" w:themeColor="text1"/>
          <w:sz w:val="28"/>
          <w:szCs w:val="28"/>
        </w:rPr>
        <w:t>utilizeze</w:t>
      </w:r>
      <w:r w:rsidRPr="000C3427">
        <w:rPr>
          <w:rFonts w:ascii="Times New Roman" w:hAnsi="Times New Roman" w:cs="Times New Roman"/>
          <w:color w:val="000000" w:themeColor="text1"/>
          <w:sz w:val="28"/>
          <w:szCs w:val="28"/>
        </w:rPr>
        <w:t xml:space="preserve"> ediția digitală a volumului transmis </w:t>
      </w:r>
      <w:r w:rsidR="007E407D" w:rsidRPr="000C3427">
        <w:rPr>
          <w:rFonts w:ascii="Times New Roman" w:hAnsi="Times New Roman" w:cs="Times New Roman"/>
          <w:color w:val="000000" w:themeColor="text1"/>
          <w:sz w:val="28"/>
          <w:szCs w:val="28"/>
        </w:rPr>
        <w:t xml:space="preserve">de applicant </w:t>
      </w:r>
      <w:r w:rsidRPr="000C3427">
        <w:rPr>
          <w:rFonts w:ascii="Times New Roman" w:hAnsi="Times New Roman" w:cs="Times New Roman"/>
          <w:color w:val="000000" w:themeColor="text1"/>
          <w:sz w:val="28"/>
          <w:szCs w:val="28"/>
        </w:rPr>
        <w:t xml:space="preserve">doar </w:t>
      </w:r>
      <w:r w:rsidR="00303808" w:rsidRPr="000C3427">
        <w:rPr>
          <w:rFonts w:ascii="Times New Roman" w:hAnsi="Times New Roman" w:cs="Times New Roman"/>
          <w:color w:val="000000" w:themeColor="text1"/>
          <w:sz w:val="28"/>
          <w:szCs w:val="28"/>
        </w:rPr>
        <w:t xml:space="preserve">în scop informativ în cadrul </w:t>
      </w:r>
      <w:r w:rsidRPr="000C3427">
        <w:rPr>
          <w:rFonts w:ascii="Times New Roman" w:hAnsi="Times New Roman" w:cs="Times New Roman"/>
          <w:color w:val="000000" w:themeColor="text1"/>
          <w:sz w:val="28"/>
          <w:szCs w:val="28"/>
        </w:rPr>
        <w:t>procesul</w:t>
      </w:r>
      <w:r w:rsidR="00303808" w:rsidRPr="000C3427">
        <w:rPr>
          <w:rFonts w:ascii="Times New Roman" w:hAnsi="Times New Roman" w:cs="Times New Roman"/>
          <w:color w:val="000000" w:themeColor="text1"/>
          <w:sz w:val="28"/>
          <w:szCs w:val="28"/>
        </w:rPr>
        <w:t>ui</w:t>
      </w:r>
      <w:r w:rsidRPr="000C3427">
        <w:rPr>
          <w:rFonts w:ascii="Times New Roman" w:hAnsi="Times New Roman" w:cs="Times New Roman"/>
          <w:color w:val="000000" w:themeColor="text1"/>
          <w:sz w:val="28"/>
          <w:szCs w:val="28"/>
        </w:rPr>
        <w:t xml:space="preserve"> de evaluare a proiectelor din „Sesiunea 2023”</w:t>
      </w:r>
      <w:r w:rsidR="007E407D" w:rsidRPr="000C3427">
        <w:rPr>
          <w:rFonts w:ascii="Times New Roman" w:hAnsi="Times New Roman" w:cs="Times New Roman"/>
          <w:color w:val="000000" w:themeColor="text1"/>
          <w:sz w:val="28"/>
          <w:szCs w:val="28"/>
        </w:rPr>
        <w:t>. Volumele în format digital transmise de aplicanți vor fi salvate intern la CENNAC, juriul având acces la acestea doar cu rol consultativ, la sediul instituției, exclusiv în timpul sesiunilor de evaluare programate.</w:t>
      </w:r>
    </w:p>
    <w:p w14:paraId="426A1295" w14:textId="09458700" w:rsidR="008E4CFC" w:rsidRPr="000C3427" w:rsidRDefault="008E4CFC" w:rsidP="003C36C4">
      <w:pPr>
        <w:pStyle w:val="NoSpacing"/>
        <w:numPr>
          <w:ilvl w:val="0"/>
          <w:numId w:val="27"/>
        </w:numPr>
        <w:spacing w:line="276" w:lineRule="auto"/>
        <w:ind w:left="567" w:hanging="283"/>
        <w:rPr>
          <w:rFonts w:ascii="Times New Roman" w:hAnsi="Times New Roman" w:cs="Times New Roman"/>
          <w:color w:val="000000" w:themeColor="text1"/>
          <w:sz w:val="28"/>
          <w:szCs w:val="28"/>
          <w:lang w:val="fr-FR"/>
        </w:rPr>
      </w:pPr>
      <w:r w:rsidRPr="000C3427">
        <w:rPr>
          <w:rFonts w:ascii="Times New Roman" w:hAnsi="Times New Roman" w:cs="Times New Roman"/>
          <w:color w:val="000000" w:themeColor="text1"/>
          <w:sz w:val="28"/>
          <w:szCs w:val="28"/>
          <w:lang w:val="es-ES"/>
        </w:rPr>
        <w:t>Dosarele de candidatură complete se vor trimite</w:t>
      </w:r>
      <w:r w:rsidR="006851EB" w:rsidRPr="000C3427">
        <w:rPr>
          <w:rFonts w:ascii="Times New Roman" w:eastAsia="Calibri" w:hAnsi="Times New Roman" w:cs="Times New Roman"/>
          <w:color w:val="000000" w:themeColor="text1"/>
          <w:sz w:val="28"/>
          <w:szCs w:val="28"/>
          <w:lang w:val="fr-FR"/>
        </w:rPr>
        <w:t xml:space="preserve"> </w:t>
      </w:r>
      <w:r w:rsidR="006851EB" w:rsidRPr="000C3427">
        <w:rPr>
          <w:rFonts w:ascii="Times New Roman" w:hAnsi="Times New Roman" w:cs="Times New Roman"/>
          <w:color w:val="000000" w:themeColor="text1"/>
          <w:sz w:val="28"/>
          <w:szCs w:val="28"/>
          <w:lang w:val="fr-FR"/>
        </w:rPr>
        <w:t xml:space="preserve">în versiune digitală, </w:t>
      </w:r>
      <w:r w:rsidR="003D585F">
        <w:rPr>
          <w:rFonts w:ascii="Times New Roman" w:hAnsi="Times New Roman"/>
          <w:color w:val="000000"/>
          <w:sz w:val="28"/>
          <w:szCs w:val="28"/>
          <w:lang w:val="fr-FR"/>
        </w:rPr>
        <w:t xml:space="preserve">în </w:t>
      </w:r>
      <w:r w:rsidR="003D585F" w:rsidRPr="0044421D">
        <w:rPr>
          <w:rFonts w:ascii="Times New Roman" w:hAnsi="Times New Roman"/>
          <w:color w:val="000000"/>
          <w:sz w:val="28"/>
          <w:szCs w:val="28"/>
          <w:lang w:val="fr-FR"/>
        </w:rPr>
        <w:t xml:space="preserve">limbile </w:t>
      </w:r>
      <w:r w:rsidR="003D585F" w:rsidRPr="0044421D">
        <w:rPr>
          <w:rFonts w:ascii="Times New Roman" w:hAnsi="Times New Roman"/>
          <w:color w:val="000000"/>
          <w:sz w:val="28"/>
          <w:szCs w:val="28"/>
          <w:lang w:val="it-IT"/>
        </w:rPr>
        <w:t>engleză, franceză, italiană sau spaniolă</w:t>
      </w:r>
      <w:r w:rsidR="003D585F">
        <w:rPr>
          <w:rFonts w:ascii="Times New Roman" w:hAnsi="Times New Roman"/>
          <w:color w:val="000000"/>
          <w:sz w:val="28"/>
          <w:szCs w:val="28"/>
          <w:lang w:val="it-IT"/>
        </w:rPr>
        <w:t>,</w:t>
      </w:r>
      <w:r w:rsidR="003D585F" w:rsidRPr="000C3427">
        <w:rPr>
          <w:rFonts w:ascii="Times New Roman" w:hAnsi="Times New Roman" w:cs="Times New Roman"/>
          <w:color w:val="000000" w:themeColor="text1"/>
          <w:sz w:val="28"/>
          <w:szCs w:val="28"/>
          <w:lang w:val="fr-FR"/>
        </w:rPr>
        <w:t xml:space="preserve"> </w:t>
      </w:r>
      <w:r w:rsidR="006851EB" w:rsidRPr="000C3427">
        <w:rPr>
          <w:rFonts w:ascii="Times New Roman" w:hAnsi="Times New Roman" w:cs="Times New Roman"/>
          <w:color w:val="000000" w:themeColor="text1"/>
          <w:sz w:val="28"/>
          <w:szCs w:val="28"/>
          <w:lang w:val="fr-FR"/>
        </w:rPr>
        <w:t xml:space="preserve">la adresa de </w:t>
      </w:r>
      <w:r w:rsidR="006851EB" w:rsidRPr="006E3618">
        <w:rPr>
          <w:rFonts w:ascii="Times New Roman" w:hAnsi="Times New Roman" w:cs="Times New Roman"/>
          <w:b/>
          <w:color w:val="000000" w:themeColor="text1"/>
          <w:sz w:val="28"/>
          <w:szCs w:val="28"/>
          <w:u w:val="single"/>
          <w:lang w:val="fr-FR"/>
        </w:rPr>
        <w:t>e</w:t>
      </w:r>
      <w:r w:rsidR="006851EB" w:rsidRPr="006E3618">
        <w:rPr>
          <w:rFonts w:ascii="Times New Roman" w:hAnsi="Times New Roman" w:cs="Times New Roman"/>
          <w:b/>
          <w:color w:val="000000" w:themeColor="text1"/>
          <w:sz w:val="28"/>
          <w:szCs w:val="28"/>
          <w:u w:val="single"/>
        </w:rPr>
        <w:t>-</w:t>
      </w:r>
      <w:r w:rsidR="006851EB" w:rsidRPr="006E3618">
        <w:rPr>
          <w:rFonts w:ascii="Times New Roman" w:hAnsi="Times New Roman" w:cs="Times New Roman"/>
          <w:b/>
          <w:color w:val="000000" w:themeColor="text1"/>
          <w:sz w:val="28"/>
          <w:szCs w:val="28"/>
          <w:u w:val="single"/>
          <w:lang w:val="fr-FR"/>
        </w:rPr>
        <w:t xml:space="preserve">mail </w:t>
      </w:r>
      <w:r w:rsidR="00127BD5" w:rsidRPr="006E3618">
        <w:rPr>
          <w:rFonts w:ascii="Times New Roman" w:hAnsi="Times New Roman" w:cs="Times New Roman"/>
          <w:b/>
          <w:color w:val="000000" w:themeColor="text1"/>
          <w:sz w:val="28"/>
          <w:szCs w:val="28"/>
          <w:u w:val="single"/>
          <w:lang w:val="fr-FR"/>
        </w:rPr>
        <w:t>publishingromania@icr.ro</w:t>
      </w:r>
      <w:r w:rsidR="00127BD5" w:rsidRPr="000C3427">
        <w:rPr>
          <w:rFonts w:ascii="Times New Roman" w:hAnsi="Times New Roman" w:cs="Times New Roman"/>
          <w:color w:val="000000" w:themeColor="text1"/>
          <w:sz w:val="28"/>
          <w:szCs w:val="28"/>
          <w:lang w:val="fr-FR"/>
        </w:rPr>
        <w:t xml:space="preserve">, </w:t>
      </w:r>
      <w:r w:rsidR="00F135DB" w:rsidRPr="000C3427">
        <w:rPr>
          <w:rFonts w:ascii="Times New Roman" w:hAnsi="Times New Roman" w:cs="Times New Roman"/>
          <w:color w:val="000000" w:themeColor="text1"/>
          <w:sz w:val="28"/>
          <w:szCs w:val="28"/>
          <w:lang w:val="es-ES"/>
        </w:rPr>
        <w:t xml:space="preserve">cu mențiunea: </w:t>
      </w:r>
      <w:r w:rsidR="00E954BF" w:rsidRPr="000C3427">
        <w:rPr>
          <w:rFonts w:ascii="Times New Roman" w:hAnsi="Times New Roman" w:cs="Times New Roman"/>
          <w:b/>
          <w:color w:val="000000" w:themeColor="text1"/>
          <w:sz w:val="28"/>
          <w:szCs w:val="28"/>
          <w:lang w:val="es-ES"/>
        </w:rPr>
        <w:t xml:space="preserve">„Pentru </w:t>
      </w:r>
      <w:r w:rsidR="003D585F" w:rsidRPr="000C3427">
        <w:rPr>
          <w:rFonts w:ascii="Times New Roman" w:hAnsi="Times New Roman" w:cs="Times New Roman"/>
          <w:b/>
          <w:color w:val="000000" w:themeColor="text1"/>
          <w:sz w:val="28"/>
          <w:szCs w:val="28"/>
          <w:lang w:val="es-ES"/>
        </w:rPr>
        <w:t>PUBLISHING ROMANIA</w:t>
      </w:r>
      <w:r w:rsidR="006851EB" w:rsidRPr="000C3427">
        <w:rPr>
          <w:rFonts w:ascii="Times New Roman" w:hAnsi="Times New Roman" w:cs="Times New Roman"/>
          <w:b/>
          <w:color w:val="000000" w:themeColor="text1"/>
          <w:sz w:val="28"/>
          <w:szCs w:val="28"/>
          <w:lang w:val="es-ES"/>
        </w:rPr>
        <w:t xml:space="preserve">, </w:t>
      </w:r>
      <w:r w:rsidR="00833B9A" w:rsidRPr="000C3427">
        <w:rPr>
          <w:rFonts w:ascii="Times New Roman" w:hAnsi="Times New Roman" w:cs="Times New Roman"/>
          <w:b/>
          <w:color w:val="000000" w:themeColor="text1"/>
          <w:sz w:val="28"/>
          <w:szCs w:val="28"/>
          <w:lang w:val="es-ES"/>
        </w:rPr>
        <w:t>Sec</w:t>
      </w:r>
      <w:r w:rsidR="00833B9A" w:rsidRPr="000C3427">
        <w:rPr>
          <w:rFonts w:ascii="Times New Roman" w:hAnsi="Times New Roman" w:cs="Times New Roman"/>
          <w:b/>
          <w:color w:val="000000" w:themeColor="text1"/>
          <w:sz w:val="28"/>
          <w:szCs w:val="28"/>
          <w:lang w:val="ro-RO"/>
        </w:rPr>
        <w:t>ţ</w:t>
      </w:r>
      <w:r w:rsidR="00833B9A" w:rsidRPr="000C3427">
        <w:rPr>
          <w:rFonts w:ascii="Times New Roman" w:hAnsi="Times New Roman" w:cs="Times New Roman"/>
          <w:b/>
          <w:color w:val="000000" w:themeColor="text1"/>
          <w:sz w:val="28"/>
          <w:szCs w:val="28"/>
          <w:lang w:val="es-ES"/>
        </w:rPr>
        <w:t>iunea I</w:t>
      </w:r>
      <w:r w:rsidR="003D585F">
        <w:rPr>
          <w:rFonts w:ascii="Times New Roman" w:hAnsi="Times New Roman" w:cs="Times New Roman"/>
          <w:b/>
          <w:color w:val="000000" w:themeColor="text1"/>
          <w:sz w:val="28"/>
          <w:szCs w:val="28"/>
          <w:lang w:val="es-ES"/>
        </w:rPr>
        <w:t xml:space="preserve"> –</w:t>
      </w:r>
      <w:r w:rsidR="00833B9A" w:rsidRPr="000C3427">
        <w:rPr>
          <w:rFonts w:ascii="Times New Roman" w:hAnsi="Times New Roman" w:cs="Times New Roman"/>
          <w:b/>
          <w:color w:val="000000" w:themeColor="text1"/>
          <w:sz w:val="28"/>
          <w:szCs w:val="28"/>
          <w:lang w:val="es-ES"/>
        </w:rPr>
        <w:t xml:space="preserve"> </w:t>
      </w:r>
      <w:r w:rsidR="006851EB" w:rsidRPr="000C3427">
        <w:rPr>
          <w:rFonts w:ascii="Times New Roman" w:hAnsi="Times New Roman" w:cs="Times New Roman"/>
          <w:b/>
          <w:color w:val="000000" w:themeColor="text1"/>
          <w:sz w:val="28"/>
          <w:szCs w:val="28"/>
          <w:lang w:val="es-ES"/>
        </w:rPr>
        <w:t>Sesiunea 2023</w:t>
      </w:r>
      <w:r w:rsidR="00E954BF" w:rsidRPr="000C3427">
        <w:rPr>
          <w:rFonts w:ascii="Times New Roman" w:hAnsi="Times New Roman" w:cs="Times New Roman"/>
          <w:b/>
          <w:color w:val="000000" w:themeColor="text1"/>
          <w:sz w:val="28"/>
          <w:szCs w:val="28"/>
          <w:lang w:val="es-ES"/>
        </w:rPr>
        <w:t>”</w:t>
      </w:r>
      <w:r w:rsidR="006851EB" w:rsidRPr="000C3427">
        <w:rPr>
          <w:rFonts w:ascii="Times New Roman" w:hAnsi="Times New Roman" w:cs="Times New Roman"/>
          <w:color w:val="000000" w:themeColor="text1"/>
          <w:sz w:val="28"/>
          <w:szCs w:val="28"/>
          <w:lang w:val="es-ES"/>
        </w:rPr>
        <w:t>.</w:t>
      </w:r>
    </w:p>
    <w:p w14:paraId="7A57ADD9" w14:textId="77777777" w:rsidR="00BF5F88" w:rsidRPr="000C3427" w:rsidRDefault="008E4CFC"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b/>
          <w:color w:val="000000" w:themeColor="text1"/>
          <w:sz w:val="28"/>
          <w:szCs w:val="28"/>
          <w:lang w:val="es-ES"/>
        </w:rPr>
        <w:t>ATENŢIE:</w:t>
      </w:r>
      <w:r w:rsidRPr="000C3427">
        <w:rPr>
          <w:rFonts w:ascii="Times New Roman" w:hAnsi="Times New Roman" w:cs="Times New Roman"/>
          <w:color w:val="000000" w:themeColor="text1"/>
          <w:sz w:val="28"/>
          <w:szCs w:val="28"/>
          <w:lang w:val="es-ES"/>
        </w:rPr>
        <w:t xml:space="preserve"> Dosarele care nu conţin toate documentele necesare sau care au fost trimise după expirarea termenului de depunere a candidaturii nu vor fi luate în considerare şi nu vor intra în concurs.</w:t>
      </w:r>
    </w:p>
    <w:p w14:paraId="10B5683A" w14:textId="77777777" w:rsidR="00A4657D" w:rsidRPr="000C3427" w:rsidRDefault="00A4657D" w:rsidP="00A4657D">
      <w:pPr>
        <w:pStyle w:val="NoSpacing"/>
        <w:spacing w:line="276" w:lineRule="auto"/>
        <w:rPr>
          <w:rFonts w:ascii="Times New Roman" w:hAnsi="Times New Roman" w:cs="Times New Roman"/>
          <w:color w:val="000000" w:themeColor="text1"/>
          <w:sz w:val="28"/>
          <w:szCs w:val="28"/>
          <w:lang w:val="es-ES"/>
        </w:rPr>
      </w:pPr>
    </w:p>
    <w:p w14:paraId="1A6C3F6E"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Condiţii finale:</w:t>
      </w:r>
    </w:p>
    <w:p w14:paraId="45CA27F1" w14:textId="61CF6470" w:rsidR="00AB3E77" w:rsidRPr="000C3427" w:rsidRDefault="00215E9B" w:rsidP="00A4657D">
      <w:pPr>
        <w:pStyle w:val="NoSpacing"/>
        <w:numPr>
          <w:ilvl w:val="0"/>
          <w:numId w:val="12"/>
        </w:numPr>
        <w:spacing w:line="276" w:lineRule="auto"/>
        <w:ind w:left="0" w:firstLine="284"/>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Toate deliberările Comisiei de experți independenți sunt confidențiale și un se supun obligației de a se justifica.</w:t>
      </w:r>
    </w:p>
    <w:p w14:paraId="776B1F3D" w14:textId="4ED71717" w:rsidR="0097052D" w:rsidRPr="000C3427" w:rsidRDefault="00AB3E77" w:rsidP="00A4657D">
      <w:pPr>
        <w:pStyle w:val="NoSpacing"/>
        <w:numPr>
          <w:ilvl w:val="0"/>
          <w:numId w:val="12"/>
        </w:numPr>
        <w:spacing w:line="276" w:lineRule="auto"/>
        <w:ind w:left="0" w:firstLine="284"/>
        <w:rPr>
          <w:rFonts w:ascii="Times New Roman" w:hAnsi="Times New Roman" w:cs="Times New Roman"/>
          <w:b/>
          <w:color w:val="000000" w:themeColor="text1"/>
          <w:sz w:val="28"/>
          <w:szCs w:val="28"/>
          <w:lang w:val="es-ES"/>
        </w:rPr>
      </w:pPr>
      <w:r w:rsidRPr="000C3427">
        <w:rPr>
          <w:rFonts w:ascii="Times New Roman" w:hAnsi="Times New Roman" w:cs="Times New Roman"/>
          <w:color w:val="000000" w:themeColor="text1"/>
          <w:sz w:val="28"/>
          <w:szCs w:val="28"/>
          <w:lang w:val="es-ES"/>
        </w:rPr>
        <w:t xml:space="preserve">Finanţările vor fi acordate cu condiţia ca editura candidată să accepte termenii contractului de finanţare, incluzând menţionarea sprijinului din partea ICR pe pagina de gardă a volumului. În acest sens, editura contractantă este rugată să consulte </w:t>
      </w:r>
      <w:r w:rsidR="00A4657D" w:rsidRPr="000C3427">
        <w:rPr>
          <w:rFonts w:ascii="Times New Roman" w:hAnsi="Times New Roman" w:cs="Times New Roman"/>
          <w:color w:val="000000" w:themeColor="text1"/>
          <w:sz w:val="28"/>
          <w:szCs w:val="28"/>
          <w:lang w:val="fr-FR"/>
        </w:rPr>
        <w:t>Manualul de identitate/sigla ICR disponibil la rubrica Media, accesând link-ul:</w:t>
      </w:r>
      <w:r w:rsidR="00A4657D" w:rsidRPr="000C3427">
        <w:rPr>
          <w:rFonts w:ascii="Times New Roman" w:hAnsi="Times New Roman" w:cs="Times New Roman"/>
          <w:color w:val="000000" w:themeColor="text1"/>
          <w:sz w:val="28"/>
          <w:szCs w:val="28"/>
        </w:rPr>
        <w:t xml:space="preserve"> </w:t>
      </w:r>
      <w:hyperlink r:id="rId8" w:history="1">
        <w:r w:rsidR="00A4657D" w:rsidRPr="000C3427">
          <w:rPr>
            <w:rStyle w:val="Hyperlink"/>
            <w:rFonts w:ascii="Times New Roman" w:hAnsi="Times New Roman" w:cs="Times New Roman"/>
            <w:color w:val="000000" w:themeColor="text1"/>
            <w:sz w:val="28"/>
            <w:szCs w:val="28"/>
            <w:lang w:val="fr-FR"/>
          </w:rPr>
          <w:t>https://www.icr.ro/pagini/manual-de-identitate-sigla-icr</w:t>
        </w:r>
      </w:hyperlink>
      <w:r w:rsidR="00664857" w:rsidRPr="000C3427">
        <w:rPr>
          <w:rFonts w:ascii="Times New Roman" w:hAnsi="Times New Roman" w:cs="Times New Roman"/>
          <w:color w:val="000000" w:themeColor="text1"/>
          <w:sz w:val="28"/>
          <w:szCs w:val="28"/>
          <w:lang w:val="es-ES"/>
        </w:rPr>
        <w:t>.</w:t>
      </w:r>
    </w:p>
    <w:p w14:paraId="1E3DFE01" w14:textId="77777777" w:rsidR="008B147F" w:rsidRDefault="008B147F" w:rsidP="00A4657D">
      <w:pPr>
        <w:pStyle w:val="NoSpacing"/>
        <w:spacing w:line="276" w:lineRule="auto"/>
        <w:ind w:firstLine="284"/>
        <w:rPr>
          <w:rFonts w:ascii="Times New Roman" w:hAnsi="Times New Roman" w:cs="Times New Roman"/>
          <w:b/>
          <w:color w:val="000000" w:themeColor="text1"/>
          <w:sz w:val="28"/>
          <w:szCs w:val="28"/>
          <w:lang w:val="es-ES"/>
        </w:rPr>
      </w:pPr>
    </w:p>
    <w:p w14:paraId="05ACA0AA" w14:textId="77777777" w:rsidR="008B147F" w:rsidRDefault="008B147F" w:rsidP="00A4657D">
      <w:pPr>
        <w:pStyle w:val="NoSpacing"/>
        <w:spacing w:line="276" w:lineRule="auto"/>
        <w:ind w:firstLine="284"/>
        <w:rPr>
          <w:rFonts w:ascii="Times New Roman" w:hAnsi="Times New Roman" w:cs="Times New Roman"/>
          <w:b/>
          <w:color w:val="000000" w:themeColor="text1"/>
          <w:sz w:val="28"/>
          <w:szCs w:val="28"/>
          <w:lang w:val="es-ES"/>
        </w:rPr>
      </w:pPr>
    </w:p>
    <w:p w14:paraId="366501FC" w14:textId="77777777" w:rsidR="00BF5F88" w:rsidRPr="000C3427" w:rsidRDefault="00BF5F88" w:rsidP="00A4657D">
      <w:pPr>
        <w:pStyle w:val="NoSpacing"/>
        <w:spacing w:line="276" w:lineRule="auto"/>
        <w:ind w:firstLine="284"/>
        <w:rPr>
          <w:rFonts w:ascii="Times New Roman" w:hAnsi="Times New Roman" w:cs="Times New Roman"/>
          <w:b/>
          <w:color w:val="000000" w:themeColor="text1"/>
          <w:sz w:val="28"/>
          <w:szCs w:val="28"/>
          <w:u w:val="single"/>
          <w:lang w:val="es-ES"/>
        </w:rPr>
      </w:pPr>
      <w:r w:rsidRPr="000C3427">
        <w:rPr>
          <w:rFonts w:ascii="Times New Roman" w:hAnsi="Times New Roman" w:cs="Times New Roman"/>
          <w:b/>
          <w:color w:val="000000" w:themeColor="text1"/>
          <w:sz w:val="28"/>
          <w:szCs w:val="28"/>
          <w:lang w:val="es-ES"/>
        </w:rPr>
        <w:lastRenderedPageBreak/>
        <w:t>Secţiunea 2</w:t>
      </w:r>
      <w:r w:rsidRPr="000C3427">
        <w:rPr>
          <w:rFonts w:ascii="Times New Roman" w:hAnsi="Times New Roman" w:cs="Times New Roman"/>
          <w:b/>
          <w:color w:val="000000" w:themeColor="text1"/>
          <w:sz w:val="28"/>
          <w:szCs w:val="28"/>
          <w:u w:val="single"/>
          <w:lang w:val="es-ES"/>
        </w:rPr>
        <w:t>. Editarea de suplimente, numere tematice sau reviste de studii dedicate culturii și civilizației românești</w:t>
      </w:r>
    </w:p>
    <w:p w14:paraId="5C09DF09" w14:textId="77777777" w:rsidR="00BF5F88" w:rsidRPr="000C3427" w:rsidRDefault="00BF5F88" w:rsidP="00A4657D">
      <w:pPr>
        <w:pStyle w:val="NoSpacing"/>
        <w:spacing w:line="276" w:lineRule="auto"/>
        <w:ind w:firstLine="284"/>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Program de finanţare pentru editarea de suplimente, numere tematice sau reviste de studii, dedicate culturii și civilizației românești, menit să sporească interesul pentru cultura română a publicaţiilor în limbi străine.</w:t>
      </w:r>
    </w:p>
    <w:p w14:paraId="01BE48D8" w14:textId="77777777" w:rsidR="00A4657D" w:rsidRPr="000C3427" w:rsidRDefault="00A4657D" w:rsidP="00A4657D">
      <w:pPr>
        <w:pStyle w:val="NoSpacing"/>
        <w:spacing w:line="276" w:lineRule="auto"/>
        <w:ind w:firstLine="284"/>
        <w:rPr>
          <w:rFonts w:ascii="Times New Roman" w:hAnsi="Times New Roman" w:cs="Times New Roman"/>
          <w:color w:val="000000" w:themeColor="text1"/>
          <w:sz w:val="28"/>
          <w:szCs w:val="28"/>
          <w:lang w:val="es-ES"/>
        </w:rPr>
      </w:pPr>
    </w:p>
    <w:p w14:paraId="7BFD4182"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Condiţii generale de eligibilitate</w:t>
      </w:r>
    </w:p>
    <w:p w14:paraId="3DC71D87" w14:textId="77777777" w:rsidR="00BF5F88" w:rsidRPr="000C3427" w:rsidRDefault="00BF5F88" w:rsidP="00A4657D">
      <w:pPr>
        <w:pStyle w:val="NoSpacing"/>
        <w:spacing w:line="276" w:lineRule="auto"/>
        <w:ind w:firstLine="708"/>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Pot solicita finanţare revistele străine cu profil cultural, artistic și științific, precum şi reviste de studii româneşti din străinătate publicate în limbi străine.</w:t>
      </w:r>
    </w:p>
    <w:p w14:paraId="1AC493D8" w14:textId="77777777" w:rsidR="00A4657D" w:rsidRPr="000C3427" w:rsidRDefault="00A4657D" w:rsidP="00A4657D">
      <w:pPr>
        <w:pStyle w:val="NoSpacing"/>
        <w:spacing w:line="276" w:lineRule="auto"/>
        <w:ind w:firstLine="708"/>
        <w:rPr>
          <w:rFonts w:ascii="Times New Roman" w:hAnsi="Times New Roman" w:cs="Times New Roman"/>
          <w:color w:val="000000" w:themeColor="text1"/>
          <w:sz w:val="28"/>
          <w:szCs w:val="28"/>
          <w:lang w:val="es-ES"/>
        </w:rPr>
      </w:pPr>
    </w:p>
    <w:p w14:paraId="02688A1B"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Cheltuieli eligibile</w:t>
      </w:r>
    </w:p>
    <w:p w14:paraId="7F86EFF7" w14:textId="28A55523" w:rsidR="0097052D" w:rsidRPr="000C3427" w:rsidRDefault="00BF5F88" w:rsidP="00A4657D">
      <w:pPr>
        <w:pStyle w:val="NoSpacing"/>
        <w:numPr>
          <w:ilvl w:val="0"/>
          <w:numId w:val="12"/>
        </w:numPr>
        <w:spacing w:line="276" w:lineRule="auto"/>
        <w:ind w:left="0" w:firstLine="284"/>
        <w:rPr>
          <w:rFonts w:ascii="Times New Roman" w:hAnsi="Times New Roman" w:cs="Times New Roman"/>
          <w:b/>
          <w:color w:val="000000" w:themeColor="text1"/>
          <w:sz w:val="28"/>
          <w:szCs w:val="28"/>
          <w:lang w:val="es-ES"/>
        </w:rPr>
      </w:pPr>
      <w:r w:rsidRPr="000C3427">
        <w:rPr>
          <w:rFonts w:ascii="Times New Roman" w:hAnsi="Times New Roman" w:cs="Times New Roman"/>
          <w:color w:val="000000" w:themeColor="text1"/>
          <w:sz w:val="28"/>
          <w:szCs w:val="28"/>
          <w:lang w:val="es-ES"/>
        </w:rPr>
        <w:t xml:space="preserve">Sprijinul material acordat poate acoperi până la </w:t>
      </w:r>
      <w:r w:rsidRPr="000C3427">
        <w:rPr>
          <w:rFonts w:ascii="Times New Roman" w:hAnsi="Times New Roman" w:cs="Times New Roman"/>
          <w:b/>
          <w:color w:val="000000" w:themeColor="text1"/>
          <w:sz w:val="28"/>
          <w:szCs w:val="28"/>
          <w:lang w:val="es-ES"/>
        </w:rPr>
        <w:t>75%</w:t>
      </w:r>
      <w:r w:rsidRPr="000C3427">
        <w:rPr>
          <w:rFonts w:ascii="Times New Roman" w:hAnsi="Times New Roman" w:cs="Times New Roman"/>
          <w:color w:val="000000" w:themeColor="text1"/>
          <w:sz w:val="28"/>
          <w:szCs w:val="28"/>
          <w:lang w:val="es-ES"/>
        </w:rPr>
        <w:t xml:space="preserve"> din onorariile titularilor drepturilor de autor şi ale traducătorilor, având în vedere practica uzuală în domeniu, precum şi din cheltuielile de editare aferente (machetare, copertă, corectură, hârtie, prelucrare imagini, tipar), fără ca valoarea totală a sumei solicitate să depăşească </w:t>
      </w:r>
      <w:r w:rsidR="00B71B1A" w:rsidRPr="000C3427">
        <w:rPr>
          <w:rFonts w:ascii="Times New Roman" w:hAnsi="Times New Roman" w:cs="Times New Roman"/>
          <w:b/>
          <w:color w:val="000000" w:themeColor="text1"/>
          <w:sz w:val="28"/>
          <w:szCs w:val="28"/>
          <w:lang w:val="es-ES"/>
        </w:rPr>
        <w:t>6</w:t>
      </w:r>
      <w:r w:rsidRPr="000C3427">
        <w:rPr>
          <w:rFonts w:ascii="Times New Roman" w:hAnsi="Times New Roman" w:cs="Times New Roman"/>
          <w:b/>
          <w:color w:val="000000" w:themeColor="text1"/>
          <w:sz w:val="28"/>
          <w:szCs w:val="28"/>
          <w:lang w:val="es-ES"/>
        </w:rPr>
        <w:t>000 EUR.</w:t>
      </w:r>
    </w:p>
    <w:p w14:paraId="7B6E7DD6" w14:textId="77777777" w:rsidR="00A4657D" w:rsidRPr="000C3427" w:rsidRDefault="00A4657D" w:rsidP="00A4657D">
      <w:pPr>
        <w:pStyle w:val="NoSpacing"/>
        <w:spacing w:line="276" w:lineRule="auto"/>
        <w:ind w:left="284"/>
        <w:rPr>
          <w:rFonts w:ascii="Times New Roman" w:hAnsi="Times New Roman" w:cs="Times New Roman"/>
          <w:color w:val="000000" w:themeColor="text1"/>
          <w:sz w:val="28"/>
          <w:szCs w:val="28"/>
          <w:lang w:val="es-ES"/>
        </w:rPr>
      </w:pPr>
    </w:p>
    <w:p w14:paraId="58DE6A02" w14:textId="77777777" w:rsidR="00BF5F88" w:rsidRPr="000C3427" w:rsidRDefault="002B44A2"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Acordarea finanțării</w:t>
      </w:r>
      <w:r w:rsidR="00A4657D" w:rsidRPr="000C3427">
        <w:rPr>
          <w:rFonts w:ascii="Times New Roman" w:hAnsi="Times New Roman" w:cs="Times New Roman"/>
          <w:b/>
          <w:color w:val="000000" w:themeColor="text1"/>
          <w:sz w:val="28"/>
          <w:szCs w:val="28"/>
          <w:lang w:val="es-ES"/>
        </w:rPr>
        <w:t>:</w:t>
      </w:r>
    </w:p>
    <w:p w14:paraId="474BC567" w14:textId="1A14DD27" w:rsidR="006B476B" w:rsidRPr="006B476B" w:rsidRDefault="008007BA" w:rsidP="006B476B">
      <w:pPr>
        <w:pStyle w:val="NoSpacing"/>
        <w:numPr>
          <w:ilvl w:val="0"/>
          <w:numId w:val="28"/>
        </w:numPr>
        <w:spacing w:line="276" w:lineRule="auto"/>
        <w:ind w:left="0" w:firstLine="284"/>
        <w:rPr>
          <w:rFonts w:ascii="Times New Roman" w:hAnsi="Times New Roman"/>
          <w:color w:val="000000" w:themeColor="text1"/>
          <w:sz w:val="28"/>
          <w:szCs w:val="28"/>
          <w:lang w:val="es-ES"/>
        </w:rPr>
      </w:pPr>
      <w:r w:rsidRPr="003D585F">
        <w:rPr>
          <w:rFonts w:ascii="Times New Roman" w:hAnsi="Times New Roman" w:cs="Times New Roman"/>
          <w:color w:val="000000" w:themeColor="text1"/>
          <w:sz w:val="28"/>
          <w:szCs w:val="28"/>
          <w:lang w:val="es-ES"/>
        </w:rPr>
        <w:t>Valoarea finanţării se stabileşte în raport cu bugetul prezentat de aplicant, detaliat pentru toate tipurile de cheltuiel</w:t>
      </w:r>
      <w:r w:rsidR="003D585F" w:rsidRPr="003D585F">
        <w:rPr>
          <w:rFonts w:ascii="Times New Roman" w:hAnsi="Times New Roman" w:cs="Times New Roman"/>
          <w:color w:val="000000" w:themeColor="text1"/>
          <w:sz w:val="28"/>
          <w:szCs w:val="28"/>
          <w:lang w:val="es-ES"/>
        </w:rPr>
        <w:t>i</w:t>
      </w:r>
      <w:r w:rsidRPr="003D585F">
        <w:rPr>
          <w:rFonts w:ascii="Times New Roman" w:hAnsi="Times New Roman"/>
          <w:color w:val="000000" w:themeColor="text1"/>
          <w:sz w:val="28"/>
          <w:szCs w:val="28"/>
          <w:lang w:val="es-ES"/>
        </w:rPr>
        <w:t>,</w:t>
      </w:r>
      <w:r w:rsidRPr="000C3427">
        <w:rPr>
          <w:rFonts w:ascii="Times New Roman" w:hAnsi="Times New Roman"/>
          <w:color w:val="000000" w:themeColor="text1"/>
          <w:sz w:val="28"/>
          <w:szCs w:val="28"/>
          <w:lang w:val="es-ES"/>
        </w:rPr>
        <w:t xml:space="preserve"> c</w:t>
      </w:r>
      <w:r w:rsidRPr="000C3427">
        <w:rPr>
          <w:rFonts w:ascii="Times New Roman" w:hAnsi="Times New Roman"/>
          <w:color w:val="000000" w:themeColor="text1"/>
          <w:sz w:val="28"/>
          <w:szCs w:val="28"/>
          <w:lang w:val="fr-FR"/>
        </w:rPr>
        <w:t xml:space="preserve">adrul colaborării cu ICR fiind reglat printr-un contract care detaliază îndatoririle și obligațiile părților.  </w:t>
      </w:r>
    </w:p>
    <w:p w14:paraId="53A67048" w14:textId="5AABE522" w:rsidR="006B476B" w:rsidRDefault="006B476B" w:rsidP="006B476B">
      <w:pPr>
        <w:pStyle w:val="ListParagraph"/>
        <w:numPr>
          <w:ilvl w:val="0"/>
          <w:numId w:val="28"/>
        </w:numPr>
        <w:ind w:left="0" w:firstLine="284"/>
        <w:rPr>
          <w:rFonts w:ascii="Times New Roman" w:hAnsi="Times New Roman"/>
          <w:color w:val="000000" w:themeColor="text1"/>
          <w:sz w:val="28"/>
          <w:szCs w:val="28"/>
          <w:lang w:val="fr-FR"/>
        </w:rPr>
      </w:pPr>
      <w:r w:rsidRPr="006B476B">
        <w:rPr>
          <w:rFonts w:ascii="Times New Roman" w:hAnsi="Times New Roman"/>
          <w:color w:val="000000" w:themeColor="text1"/>
          <w:sz w:val="28"/>
          <w:szCs w:val="28"/>
          <w:lang w:val="fr-FR"/>
        </w:rPr>
        <w:t xml:space="preserve">La încheierea etapei de jurizare a proiectelor înscrise în concurs în cadrul „Sesiunii 2023” a PUBLISHING ROMANIA, se realizează clasamentul competiției. Proiectele înscrise în „Sesiunea 2023” a Publishing Romania primesc finanțare în limita bugetului disponibil. Sunt exceptate de la finanțare, indiferent de locul în clasament, proiectele care, în urma evaluării, primesc un punctaj mai mic de 60 de puncte din totalul de 100 de puncte posible. Cererile de finanțare vor fi analizate de către Comisia de experţi pe baza unui dosar de candidatură complet. </w:t>
      </w:r>
    </w:p>
    <w:p w14:paraId="5DA19142" w14:textId="3E6A2920" w:rsidR="008007BA" w:rsidRPr="000C3427" w:rsidRDefault="006B476B" w:rsidP="006B476B">
      <w:pPr>
        <w:pStyle w:val="ListParagraph"/>
        <w:ind w:left="0" w:firstLine="284"/>
        <w:rPr>
          <w:rFonts w:ascii="Times New Roman" w:hAnsi="Times New Roman"/>
          <w:color w:val="000000" w:themeColor="text1"/>
          <w:sz w:val="28"/>
          <w:szCs w:val="28"/>
          <w:lang w:val="es-ES"/>
        </w:rPr>
      </w:pPr>
      <w:r w:rsidRPr="006B476B">
        <w:rPr>
          <w:rFonts w:ascii="Times New Roman" w:hAnsi="Times New Roman"/>
          <w:color w:val="000000" w:themeColor="text1"/>
          <w:sz w:val="28"/>
          <w:szCs w:val="28"/>
          <w:lang w:val="fr-FR"/>
        </w:rPr>
        <w:t>Deciziile comisiei de experți deschid finanţarea numai cu avizul Comitetului Director al ICR.</w:t>
      </w:r>
      <w:r w:rsidR="008007BA" w:rsidRPr="000C3427">
        <w:rPr>
          <w:rFonts w:ascii="Times New Roman" w:hAnsi="Times New Roman"/>
          <w:color w:val="000000" w:themeColor="text1"/>
          <w:sz w:val="28"/>
          <w:szCs w:val="28"/>
          <w:lang w:val="fr-FR"/>
        </w:rPr>
        <w:t xml:space="preserve"> </w:t>
      </w:r>
    </w:p>
    <w:p w14:paraId="77AF2376" w14:textId="77777777" w:rsidR="00BF5F88" w:rsidRPr="000C3427" w:rsidRDefault="0033063C" w:rsidP="00373C8B">
      <w:pPr>
        <w:pStyle w:val="NoSpacing"/>
        <w:numPr>
          <w:ilvl w:val="0"/>
          <w:numId w:val="28"/>
        </w:numPr>
        <w:spacing w:line="276" w:lineRule="auto"/>
        <w:ind w:left="0" w:firstLine="284"/>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I</w:t>
      </w:r>
      <w:r w:rsidR="00A4657D" w:rsidRPr="000C3427">
        <w:rPr>
          <w:rFonts w:ascii="Times New Roman" w:hAnsi="Times New Roman" w:cs="Times New Roman"/>
          <w:color w:val="000000" w:themeColor="text1"/>
          <w:sz w:val="28"/>
          <w:szCs w:val="28"/>
          <w:lang w:val="es-ES"/>
        </w:rPr>
        <w:t xml:space="preserve">nstitutul </w:t>
      </w:r>
      <w:r w:rsidRPr="000C3427">
        <w:rPr>
          <w:rFonts w:ascii="Times New Roman" w:hAnsi="Times New Roman" w:cs="Times New Roman"/>
          <w:color w:val="000000" w:themeColor="text1"/>
          <w:sz w:val="28"/>
          <w:szCs w:val="28"/>
          <w:lang w:val="es-ES"/>
        </w:rPr>
        <w:t>C</w:t>
      </w:r>
      <w:r w:rsidR="00A4657D" w:rsidRPr="000C3427">
        <w:rPr>
          <w:rFonts w:ascii="Times New Roman" w:hAnsi="Times New Roman" w:cs="Times New Roman"/>
          <w:color w:val="000000" w:themeColor="text1"/>
          <w:sz w:val="28"/>
          <w:szCs w:val="28"/>
          <w:lang w:val="es-ES"/>
        </w:rPr>
        <w:t xml:space="preserve">ultural </w:t>
      </w:r>
      <w:r w:rsidRPr="000C3427">
        <w:rPr>
          <w:rFonts w:ascii="Times New Roman" w:hAnsi="Times New Roman" w:cs="Times New Roman"/>
          <w:color w:val="000000" w:themeColor="text1"/>
          <w:sz w:val="28"/>
          <w:szCs w:val="28"/>
          <w:lang w:val="es-ES"/>
        </w:rPr>
        <w:t>R</w:t>
      </w:r>
      <w:r w:rsidR="00A4657D" w:rsidRPr="000C3427">
        <w:rPr>
          <w:rFonts w:ascii="Times New Roman" w:hAnsi="Times New Roman" w:cs="Times New Roman"/>
          <w:color w:val="000000" w:themeColor="text1"/>
          <w:sz w:val="28"/>
          <w:szCs w:val="28"/>
          <w:lang w:val="es-ES"/>
        </w:rPr>
        <w:t>om</w:t>
      </w:r>
      <w:r w:rsidR="00A4657D" w:rsidRPr="000C3427">
        <w:rPr>
          <w:rFonts w:ascii="Times New Roman" w:hAnsi="Times New Roman" w:cs="Times New Roman"/>
          <w:color w:val="000000" w:themeColor="text1"/>
          <w:sz w:val="28"/>
          <w:szCs w:val="28"/>
          <w:lang w:val="ro-RO"/>
        </w:rPr>
        <w:t>ân</w:t>
      </w:r>
      <w:r w:rsidRPr="000C3427">
        <w:rPr>
          <w:rFonts w:ascii="Times New Roman" w:hAnsi="Times New Roman" w:cs="Times New Roman"/>
          <w:color w:val="000000" w:themeColor="text1"/>
          <w:sz w:val="28"/>
          <w:szCs w:val="28"/>
          <w:lang w:val="es-ES"/>
        </w:rPr>
        <w:t xml:space="preserve"> va efectua plata către editor, </w:t>
      </w:r>
      <w:r w:rsidR="008E4CFC" w:rsidRPr="000C3427">
        <w:rPr>
          <w:rFonts w:ascii="Times New Roman" w:hAnsi="Times New Roman" w:cs="Times New Roman"/>
          <w:color w:val="000000" w:themeColor="text1"/>
          <w:sz w:val="28"/>
          <w:szCs w:val="28"/>
          <w:lang w:val="es-ES"/>
        </w:rPr>
        <w:t xml:space="preserve">într-o singură tranșă, </w:t>
      </w:r>
      <w:r w:rsidRPr="000C3427">
        <w:rPr>
          <w:rFonts w:ascii="Times New Roman" w:hAnsi="Times New Roman" w:cs="Times New Roman"/>
          <w:color w:val="000000" w:themeColor="text1"/>
          <w:sz w:val="28"/>
          <w:szCs w:val="28"/>
          <w:lang w:val="es-ES"/>
        </w:rPr>
        <w:t>după ce va primi din partea acestuia</w:t>
      </w:r>
      <w:r w:rsidR="00BF5F88" w:rsidRPr="000C3427">
        <w:rPr>
          <w:rFonts w:ascii="Times New Roman" w:hAnsi="Times New Roman" w:cs="Times New Roman"/>
          <w:color w:val="000000" w:themeColor="text1"/>
          <w:sz w:val="28"/>
          <w:szCs w:val="28"/>
          <w:lang w:val="es-ES"/>
        </w:rPr>
        <w:t>:</w:t>
      </w:r>
    </w:p>
    <w:p w14:paraId="14F04E65" w14:textId="77777777" w:rsidR="00A4657D" w:rsidRPr="000C3427" w:rsidRDefault="00BF5F88" w:rsidP="00A4657D">
      <w:pPr>
        <w:pStyle w:val="NoSpacing"/>
        <w:numPr>
          <w:ilvl w:val="0"/>
          <w:numId w:val="13"/>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un număr de </w:t>
      </w:r>
      <w:r w:rsidR="00833B9A" w:rsidRPr="000C3427">
        <w:rPr>
          <w:rFonts w:ascii="Times New Roman" w:hAnsi="Times New Roman" w:cs="Times New Roman"/>
          <w:color w:val="000000" w:themeColor="text1"/>
          <w:sz w:val="28"/>
          <w:szCs w:val="28"/>
          <w:lang w:val="es-ES"/>
        </w:rPr>
        <w:t>1</w:t>
      </w:r>
      <w:r w:rsidR="001D7C45" w:rsidRPr="000C3427">
        <w:rPr>
          <w:rFonts w:ascii="Times New Roman" w:hAnsi="Times New Roman" w:cs="Times New Roman"/>
          <w:color w:val="000000" w:themeColor="text1"/>
          <w:sz w:val="28"/>
          <w:szCs w:val="28"/>
          <w:lang w:val="es-ES"/>
        </w:rPr>
        <w:t>5</w:t>
      </w:r>
      <w:r w:rsidR="00833B9A" w:rsidRPr="000C3427">
        <w:rPr>
          <w:rFonts w:ascii="Times New Roman" w:hAnsi="Times New Roman" w:cs="Times New Roman"/>
          <w:color w:val="000000" w:themeColor="text1"/>
          <w:sz w:val="28"/>
          <w:szCs w:val="28"/>
          <w:lang w:val="es-ES"/>
        </w:rPr>
        <w:t xml:space="preserve"> </w:t>
      </w:r>
      <w:r w:rsidRPr="000C3427">
        <w:rPr>
          <w:rFonts w:ascii="Times New Roman" w:hAnsi="Times New Roman" w:cs="Times New Roman"/>
          <w:color w:val="000000" w:themeColor="text1"/>
          <w:sz w:val="28"/>
          <w:szCs w:val="28"/>
          <w:lang w:val="es-ES"/>
        </w:rPr>
        <w:t xml:space="preserve">exemplare din publicaţie, conform contractului, având menţionat pe pagina de copyright spijinul financiar acordat de ICR. În </w:t>
      </w:r>
      <w:r w:rsidRPr="000C3427">
        <w:rPr>
          <w:rFonts w:ascii="Times New Roman" w:hAnsi="Times New Roman" w:cs="Times New Roman"/>
          <w:color w:val="000000" w:themeColor="text1"/>
          <w:sz w:val="28"/>
          <w:szCs w:val="28"/>
          <w:lang w:val="es-ES"/>
        </w:rPr>
        <w:lastRenderedPageBreak/>
        <w:t xml:space="preserve">acest sens, editorul este rugat să consulte </w:t>
      </w:r>
      <w:r w:rsidR="00664857" w:rsidRPr="000C3427">
        <w:rPr>
          <w:rFonts w:ascii="Times New Roman" w:hAnsi="Times New Roman" w:cs="Times New Roman"/>
          <w:color w:val="000000" w:themeColor="text1"/>
          <w:sz w:val="28"/>
          <w:szCs w:val="28"/>
          <w:lang w:val="fr-FR"/>
        </w:rPr>
        <w:t>Manualul de identitate/sigla ICR disponibil la rubrica Media, accesând link-ul :</w:t>
      </w:r>
      <w:r w:rsidR="00664857" w:rsidRPr="000C3427">
        <w:rPr>
          <w:rFonts w:ascii="Times New Roman" w:hAnsi="Times New Roman" w:cs="Times New Roman"/>
          <w:color w:val="000000" w:themeColor="text1"/>
          <w:sz w:val="28"/>
          <w:szCs w:val="28"/>
        </w:rPr>
        <w:t xml:space="preserve"> </w:t>
      </w:r>
      <w:hyperlink r:id="rId9" w:history="1">
        <w:r w:rsidR="00664857" w:rsidRPr="000C3427">
          <w:rPr>
            <w:rStyle w:val="Hyperlink"/>
            <w:rFonts w:ascii="Times New Roman" w:hAnsi="Times New Roman" w:cs="Times New Roman"/>
            <w:color w:val="000000" w:themeColor="text1"/>
            <w:sz w:val="28"/>
            <w:szCs w:val="28"/>
            <w:lang w:val="fr-FR"/>
          </w:rPr>
          <w:t>https://www.icr.ro/pagini/manual-de-identitate-sigla-icr</w:t>
        </w:r>
      </w:hyperlink>
      <w:r w:rsidR="00664857" w:rsidRPr="000C3427">
        <w:rPr>
          <w:rFonts w:ascii="Times New Roman" w:hAnsi="Times New Roman" w:cs="Times New Roman"/>
          <w:color w:val="000000" w:themeColor="text1"/>
          <w:sz w:val="28"/>
          <w:szCs w:val="28"/>
          <w:lang w:val="es-ES"/>
        </w:rPr>
        <w:t>;</w:t>
      </w:r>
    </w:p>
    <w:p w14:paraId="61FC3B27" w14:textId="517FAD67" w:rsidR="00BF5F88" w:rsidRPr="000C3427" w:rsidRDefault="00BF5F88" w:rsidP="00A4657D">
      <w:pPr>
        <w:pStyle w:val="NoSpacing"/>
        <w:numPr>
          <w:ilvl w:val="0"/>
          <w:numId w:val="13"/>
        </w:numPr>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facturi, documente bancare (extras de cont) ce atestă efectuarea plăţii</w:t>
      </w:r>
      <w:r w:rsidR="005D20A3" w:rsidRPr="000C3427">
        <w:rPr>
          <w:rFonts w:ascii="Times New Roman" w:hAnsi="Times New Roman" w:cs="Times New Roman"/>
          <w:color w:val="000000" w:themeColor="text1"/>
          <w:sz w:val="28"/>
          <w:szCs w:val="28"/>
          <w:lang w:val="es-ES"/>
        </w:rPr>
        <w:t>/ plăților</w:t>
      </w:r>
      <w:r w:rsidRPr="000C3427">
        <w:rPr>
          <w:rFonts w:ascii="Times New Roman" w:hAnsi="Times New Roman" w:cs="Times New Roman"/>
          <w:color w:val="000000" w:themeColor="text1"/>
          <w:sz w:val="28"/>
          <w:szCs w:val="28"/>
          <w:lang w:val="es-ES"/>
        </w:rPr>
        <w:t xml:space="preserve"> în perioada de valabilitate a contractului.</w:t>
      </w:r>
    </w:p>
    <w:p w14:paraId="2476256E" w14:textId="77777777" w:rsidR="00BF5F88" w:rsidRPr="000C3427" w:rsidRDefault="00BF5F88" w:rsidP="00373C8B">
      <w:pPr>
        <w:pStyle w:val="NoSpacing"/>
        <w:numPr>
          <w:ilvl w:val="0"/>
          <w:numId w:val="28"/>
        </w:numPr>
        <w:spacing w:line="276" w:lineRule="auto"/>
        <w:ind w:left="0" w:firstLine="284"/>
        <w:rPr>
          <w:rFonts w:ascii="Times New Roman" w:hAnsi="Times New Roman" w:cs="Times New Roman"/>
          <w:color w:val="000000" w:themeColor="text1"/>
          <w:sz w:val="28"/>
          <w:szCs w:val="28"/>
          <w:lang w:val="es-ES"/>
        </w:rPr>
      </w:pPr>
      <w:r w:rsidRPr="006B476B">
        <w:rPr>
          <w:rFonts w:ascii="Times New Roman" w:hAnsi="Times New Roman" w:cs="Times New Roman"/>
          <w:color w:val="000000" w:themeColor="text1"/>
          <w:sz w:val="28"/>
          <w:szCs w:val="28"/>
          <w:lang w:val="es-ES"/>
        </w:rPr>
        <w:t xml:space="preserve">Institutul Cultural </w:t>
      </w:r>
      <w:r w:rsidR="00243C04" w:rsidRPr="006B476B">
        <w:rPr>
          <w:rFonts w:ascii="Times New Roman" w:hAnsi="Times New Roman" w:cs="Times New Roman"/>
          <w:color w:val="000000" w:themeColor="text1"/>
          <w:sz w:val="28"/>
          <w:szCs w:val="28"/>
          <w:lang w:val="es-ES"/>
        </w:rPr>
        <w:t>Român</w:t>
      </w:r>
      <w:r w:rsidR="00243C04" w:rsidRPr="000C3427">
        <w:rPr>
          <w:rFonts w:ascii="Times New Roman" w:hAnsi="Times New Roman" w:cs="Times New Roman"/>
          <w:color w:val="000000" w:themeColor="text1"/>
          <w:sz w:val="28"/>
          <w:szCs w:val="28"/>
          <w:lang w:val="es-ES"/>
        </w:rPr>
        <w:t xml:space="preserve"> nu va deconta nici</w:t>
      </w:r>
      <w:r w:rsidRPr="000C3427">
        <w:rPr>
          <w:rFonts w:ascii="Times New Roman" w:hAnsi="Times New Roman" w:cs="Times New Roman"/>
          <w:color w:val="000000" w:themeColor="text1"/>
          <w:sz w:val="28"/>
          <w:szCs w:val="28"/>
          <w:lang w:val="es-ES"/>
        </w:rPr>
        <w:t>o plată făcută de editor înainte de încheierea contractului cu Institutul Cultural Român.</w:t>
      </w:r>
    </w:p>
    <w:p w14:paraId="6386B3C4" w14:textId="77777777" w:rsidR="00BF5F88" w:rsidRPr="000C3427" w:rsidRDefault="00FB504F" w:rsidP="00664857">
      <w:pPr>
        <w:pStyle w:val="NoSpacing"/>
        <w:spacing w:line="276" w:lineRule="auto"/>
        <w:ind w:firstLine="360"/>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Suma finală</w:t>
      </w:r>
      <w:r w:rsidR="0033063C" w:rsidRPr="000C3427">
        <w:rPr>
          <w:rFonts w:ascii="Times New Roman" w:hAnsi="Times New Roman" w:cs="Times New Roman"/>
          <w:color w:val="000000" w:themeColor="text1"/>
          <w:sz w:val="28"/>
          <w:szCs w:val="28"/>
          <w:lang w:val="es-ES"/>
        </w:rPr>
        <w:t xml:space="preserve"> ce se va acorda editurii cu titlu de sprijin financiar se va determina în baza documentelor justificative ce urmează a fi prezentate finanțatorului în conformitate cu prevederile contractului de finanțare si nu va putea depăși în nici un caz valoarea maximă a finanțării stabilită în urma evaluării de către comisia de experți independenți. </w:t>
      </w:r>
    </w:p>
    <w:p w14:paraId="41AB58FE" w14:textId="77777777" w:rsidR="00664857" w:rsidRPr="000C3427" w:rsidRDefault="00664857" w:rsidP="00664857">
      <w:pPr>
        <w:pStyle w:val="NoSpacing"/>
        <w:spacing w:line="276" w:lineRule="auto"/>
        <w:ind w:firstLine="360"/>
        <w:rPr>
          <w:rFonts w:ascii="Times New Roman" w:hAnsi="Times New Roman" w:cs="Times New Roman"/>
          <w:color w:val="000000" w:themeColor="text1"/>
          <w:sz w:val="28"/>
          <w:szCs w:val="28"/>
          <w:lang w:val="es-ES"/>
        </w:rPr>
      </w:pPr>
    </w:p>
    <w:p w14:paraId="6581EC9A"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PUBLISHING ROMANIA nu va finanţa:</w:t>
      </w:r>
    </w:p>
    <w:p w14:paraId="445EB21A" w14:textId="77777777" w:rsidR="00BF5F88" w:rsidRPr="000C3427" w:rsidRDefault="00664857" w:rsidP="00664857">
      <w:pPr>
        <w:pStyle w:val="NoSpacing"/>
        <w:numPr>
          <w:ilvl w:val="0"/>
          <w:numId w:val="15"/>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S</w:t>
      </w:r>
      <w:r w:rsidR="00BF5F88" w:rsidRPr="000C3427">
        <w:rPr>
          <w:rFonts w:ascii="Times New Roman" w:hAnsi="Times New Roman" w:cs="Times New Roman"/>
          <w:color w:val="000000" w:themeColor="text1"/>
          <w:sz w:val="28"/>
          <w:szCs w:val="28"/>
          <w:lang w:val="es-ES"/>
        </w:rPr>
        <w:t>uplimentele sau numerele speciale care nu se încadrează în condiţiile menţionate la capitolul „Condiţii generale de eligibilitate”;</w:t>
      </w:r>
    </w:p>
    <w:p w14:paraId="7FE36755" w14:textId="77777777" w:rsidR="00BF5F88" w:rsidRPr="000C3427" w:rsidRDefault="00664857" w:rsidP="00664857">
      <w:pPr>
        <w:pStyle w:val="NoSpacing"/>
        <w:numPr>
          <w:ilvl w:val="0"/>
          <w:numId w:val="15"/>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w:t>
      </w:r>
      <w:r w:rsidR="00BF5F88" w:rsidRPr="000C3427">
        <w:rPr>
          <w:rFonts w:ascii="Times New Roman" w:hAnsi="Times New Roman" w:cs="Times New Roman"/>
          <w:color w:val="000000" w:themeColor="text1"/>
          <w:sz w:val="28"/>
          <w:szCs w:val="28"/>
          <w:lang w:val="es-ES"/>
        </w:rPr>
        <w:t>osturi instituţionale care includ cheltuieli administrative, plăţi în contul deficitului bugetar, salarii, alte plăţi curente ale editurii;</w:t>
      </w:r>
    </w:p>
    <w:p w14:paraId="52002A8E" w14:textId="77777777" w:rsidR="001D7C45" w:rsidRPr="000C3427" w:rsidRDefault="001D7C45" w:rsidP="00664857">
      <w:pPr>
        <w:pStyle w:val="NoSpacing"/>
        <w:numPr>
          <w:ilvl w:val="0"/>
          <w:numId w:val="15"/>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Cheltuieli de promovare şi distribuţie;</w:t>
      </w:r>
    </w:p>
    <w:p w14:paraId="6B6D5B08" w14:textId="77777777" w:rsidR="00BF5F88" w:rsidRPr="000C3427" w:rsidRDefault="00664857" w:rsidP="00664857">
      <w:pPr>
        <w:pStyle w:val="NoSpacing"/>
        <w:numPr>
          <w:ilvl w:val="0"/>
          <w:numId w:val="15"/>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w:t>
      </w:r>
      <w:r w:rsidR="00BF5F88" w:rsidRPr="000C3427">
        <w:rPr>
          <w:rFonts w:ascii="Times New Roman" w:hAnsi="Times New Roman" w:cs="Times New Roman"/>
          <w:color w:val="000000" w:themeColor="text1"/>
          <w:sz w:val="28"/>
          <w:szCs w:val="28"/>
          <w:lang w:val="es-ES"/>
        </w:rPr>
        <w:t>ublicaţiile care fac obiectul unui partizanat politic sau religios;</w:t>
      </w:r>
    </w:p>
    <w:p w14:paraId="5D4A2CC1" w14:textId="77777777" w:rsidR="00BF5F88" w:rsidRPr="000C3427" w:rsidRDefault="00664857" w:rsidP="00664857">
      <w:pPr>
        <w:pStyle w:val="NoSpacing"/>
        <w:numPr>
          <w:ilvl w:val="0"/>
          <w:numId w:val="15"/>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w:t>
      </w:r>
      <w:r w:rsidR="00BF5F88" w:rsidRPr="000C3427">
        <w:rPr>
          <w:rFonts w:ascii="Times New Roman" w:hAnsi="Times New Roman" w:cs="Times New Roman"/>
          <w:color w:val="000000" w:themeColor="text1"/>
          <w:sz w:val="28"/>
          <w:szCs w:val="28"/>
          <w:lang w:val="es-ES"/>
        </w:rPr>
        <w:t>ublicaţiile care promovează discriminarea între sexe, rase şi convingeri de natură să afecteze drepturile omului.</w:t>
      </w:r>
    </w:p>
    <w:p w14:paraId="5390FFDC" w14:textId="77777777" w:rsidR="006B476B" w:rsidRPr="000C3427" w:rsidRDefault="006B476B" w:rsidP="007F0CEC">
      <w:pPr>
        <w:pStyle w:val="NoSpacing"/>
        <w:spacing w:line="276" w:lineRule="auto"/>
        <w:ind w:left="567"/>
        <w:rPr>
          <w:rFonts w:ascii="Times New Roman" w:hAnsi="Times New Roman" w:cs="Times New Roman"/>
          <w:color w:val="000000" w:themeColor="text1"/>
          <w:sz w:val="28"/>
          <w:szCs w:val="28"/>
          <w:lang w:val="es-ES"/>
        </w:rPr>
      </w:pPr>
    </w:p>
    <w:p w14:paraId="0276FDC4"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 xml:space="preserve">Sprijinul financiar se acordă pe bază de evaluare şi selecţie şi va ţine cont de: </w:t>
      </w:r>
    </w:p>
    <w:p w14:paraId="29F1F025" w14:textId="77777777" w:rsidR="00BF5F88" w:rsidRPr="000C3427" w:rsidRDefault="00664857" w:rsidP="00664857">
      <w:pPr>
        <w:pStyle w:val="NoSpacing"/>
        <w:numPr>
          <w:ilvl w:val="0"/>
          <w:numId w:val="16"/>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w:t>
      </w:r>
      <w:r w:rsidR="00BF5F88" w:rsidRPr="000C3427">
        <w:rPr>
          <w:rFonts w:ascii="Times New Roman" w:hAnsi="Times New Roman" w:cs="Times New Roman"/>
          <w:color w:val="000000" w:themeColor="text1"/>
          <w:sz w:val="28"/>
          <w:szCs w:val="28"/>
          <w:lang w:val="es-ES"/>
        </w:rPr>
        <w:t>alitatea revistei (notorietatea/prestigiul publicaţiei la nivel naţional şi internaţional, experienţa publicaţiei, coerenţa şi pertinenţa editorială) – 30 p.;</w:t>
      </w:r>
    </w:p>
    <w:p w14:paraId="4196734C" w14:textId="77777777" w:rsidR="00BF5F88" w:rsidRPr="000C3427" w:rsidRDefault="00664857" w:rsidP="00664857">
      <w:pPr>
        <w:pStyle w:val="NoSpacing"/>
        <w:numPr>
          <w:ilvl w:val="0"/>
          <w:numId w:val="16"/>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R</w:t>
      </w:r>
      <w:r w:rsidR="00BF5F88" w:rsidRPr="000C3427">
        <w:rPr>
          <w:rFonts w:ascii="Times New Roman" w:hAnsi="Times New Roman" w:cs="Times New Roman"/>
          <w:color w:val="000000" w:themeColor="text1"/>
          <w:sz w:val="28"/>
          <w:szCs w:val="28"/>
          <w:lang w:val="es-ES"/>
        </w:rPr>
        <w:t>elevanţa conţinutului numărului special/suplimentului în ceea ce privește promovarea internațională a culturii române (calitatea temei/subiectului ales, calitatea conţinutului, valoarea autorilor) – 30 p.;</w:t>
      </w:r>
    </w:p>
    <w:p w14:paraId="43D21079" w14:textId="77777777" w:rsidR="00BF5F88" w:rsidRPr="000C3427" w:rsidRDefault="00664857" w:rsidP="00664857">
      <w:pPr>
        <w:pStyle w:val="NoSpacing"/>
        <w:numPr>
          <w:ilvl w:val="0"/>
          <w:numId w:val="16"/>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P</w:t>
      </w:r>
      <w:r w:rsidR="00BF5F88" w:rsidRPr="000C3427">
        <w:rPr>
          <w:rFonts w:ascii="Times New Roman" w:hAnsi="Times New Roman" w:cs="Times New Roman"/>
          <w:color w:val="000000" w:themeColor="text1"/>
          <w:sz w:val="28"/>
          <w:szCs w:val="28"/>
          <w:lang w:val="es-ES"/>
        </w:rPr>
        <w:t>lanul de distribuţie şi strategia de promovare – 20 p.;</w:t>
      </w:r>
    </w:p>
    <w:p w14:paraId="6CCEDCA7" w14:textId="77777777" w:rsidR="00BF5F88" w:rsidRPr="000C3427" w:rsidRDefault="00664857" w:rsidP="00664857">
      <w:pPr>
        <w:pStyle w:val="NoSpacing"/>
        <w:numPr>
          <w:ilvl w:val="0"/>
          <w:numId w:val="16"/>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F</w:t>
      </w:r>
      <w:r w:rsidR="00BF5F88" w:rsidRPr="000C3427">
        <w:rPr>
          <w:rFonts w:ascii="Times New Roman" w:hAnsi="Times New Roman" w:cs="Times New Roman"/>
          <w:color w:val="000000" w:themeColor="text1"/>
          <w:sz w:val="28"/>
          <w:szCs w:val="28"/>
          <w:lang w:val="es-ES"/>
        </w:rPr>
        <w:t>inanţarea solicitată în raport cu bugetul total necesar editării lucrării și de tirajul publicației – 20 p.</w:t>
      </w:r>
    </w:p>
    <w:p w14:paraId="56F3E5AF" w14:textId="77777777" w:rsidR="00664857" w:rsidRPr="000C3427" w:rsidRDefault="00664857" w:rsidP="00833B9A">
      <w:pPr>
        <w:pStyle w:val="NoSpacing"/>
        <w:spacing w:line="276" w:lineRule="auto"/>
        <w:ind w:left="567"/>
        <w:rPr>
          <w:rFonts w:ascii="Times New Roman" w:hAnsi="Times New Roman" w:cs="Times New Roman"/>
          <w:color w:val="000000" w:themeColor="text1"/>
          <w:sz w:val="28"/>
          <w:szCs w:val="28"/>
          <w:lang w:val="es-ES"/>
        </w:rPr>
      </w:pPr>
    </w:p>
    <w:p w14:paraId="65BF3D85"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lastRenderedPageBreak/>
        <w:t>Termene limită pentru candidatură:</w:t>
      </w:r>
    </w:p>
    <w:p w14:paraId="74A7F413" w14:textId="08DF79CD" w:rsidR="001D7C45" w:rsidRPr="000C3427" w:rsidRDefault="00067179" w:rsidP="00373C8B">
      <w:pPr>
        <w:pStyle w:val="NoSpacing"/>
        <w:spacing w:line="276" w:lineRule="auto"/>
        <w:ind w:firstLine="708"/>
        <w:rPr>
          <w:rFonts w:ascii="Times New Roman" w:hAnsi="Times New Roman" w:cs="Times New Roman"/>
          <w:color w:val="000000" w:themeColor="text1"/>
          <w:sz w:val="28"/>
          <w:szCs w:val="28"/>
          <w:lang w:val="ro-RO"/>
        </w:rPr>
      </w:pPr>
      <w:r w:rsidRPr="000C3427">
        <w:rPr>
          <w:rFonts w:ascii="Times New Roman" w:hAnsi="Times New Roman" w:cs="Times New Roman"/>
          <w:color w:val="000000" w:themeColor="text1"/>
          <w:sz w:val="28"/>
          <w:szCs w:val="28"/>
          <w:lang w:val="es-ES"/>
        </w:rPr>
        <w:t xml:space="preserve">Pentru </w:t>
      </w:r>
      <w:r w:rsidR="00D17E85" w:rsidRPr="00D17E85">
        <w:rPr>
          <w:rFonts w:ascii="Times New Roman" w:hAnsi="Times New Roman" w:cs="Times New Roman"/>
          <w:b/>
          <w:bCs/>
          <w:color w:val="000000" w:themeColor="text1"/>
          <w:sz w:val="28"/>
          <w:szCs w:val="28"/>
          <w:lang w:val="es-ES"/>
        </w:rPr>
        <w:t>„S</w:t>
      </w:r>
      <w:r w:rsidRPr="00D17E85">
        <w:rPr>
          <w:rFonts w:ascii="Times New Roman" w:hAnsi="Times New Roman" w:cs="Times New Roman"/>
          <w:b/>
          <w:bCs/>
          <w:color w:val="000000" w:themeColor="text1"/>
          <w:sz w:val="28"/>
          <w:szCs w:val="28"/>
          <w:lang w:val="es-ES"/>
        </w:rPr>
        <w:t>esiunea</w:t>
      </w:r>
      <w:r w:rsidRPr="000C3427">
        <w:rPr>
          <w:rFonts w:ascii="Times New Roman" w:hAnsi="Times New Roman" w:cs="Times New Roman"/>
          <w:color w:val="000000" w:themeColor="text1"/>
          <w:sz w:val="28"/>
          <w:szCs w:val="28"/>
          <w:lang w:val="es-ES"/>
        </w:rPr>
        <w:t xml:space="preserve"> </w:t>
      </w:r>
      <w:r w:rsidR="00833B9A" w:rsidRPr="000C3427">
        <w:rPr>
          <w:rFonts w:ascii="Times New Roman" w:hAnsi="Times New Roman" w:cs="Times New Roman"/>
          <w:b/>
          <w:color w:val="000000" w:themeColor="text1"/>
          <w:sz w:val="28"/>
          <w:szCs w:val="28"/>
          <w:lang w:val="es-ES"/>
        </w:rPr>
        <w:t>2023</w:t>
      </w:r>
      <w:r w:rsidR="00D17E85">
        <w:rPr>
          <w:rFonts w:ascii="Times New Roman" w:hAnsi="Times New Roman" w:cs="Times New Roman"/>
          <w:b/>
          <w:color w:val="000000" w:themeColor="text1"/>
          <w:sz w:val="28"/>
          <w:szCs w:val="28"/>
          <w:lang w:val="es-ES"/>
        </w:rPr>
        <w:t>”</w:t>
      </w:r>
      <w:r w:rsidRPr="000C3427">
        <w:rPr>
          <w:rFonts w:ascii="Times New Roman" w:hAnsi="Times New Roman" w:cs="Times New Roman"/>
          <w:b/>
          <w:color w:val="000000" w:themeColor="text1"/>
          <w:sz w:val="28"/>
          <w:szCs w:val="28"/>
          <w:lang w:val="es-ES"/>
        </w:rPr>
        <w:t>,</w:t>
      </w:r>
      <w:r w:rsidRPr="000C3427">
        <w:rPr>
          <w:rFonts w:ascii="Times New Roman" w:hAnsi="Times New Roman" w:cs="Times New Roman"/>
          <w:color w:val="000000" w:themeColor="text1"/>
          <w:sz w:val="28"/>
          <w:szCs w:val="28"/>
          <w:lang w:val="es-ES"/>
        </w:rPr>
        <w:t xml:space="preserve"> dosarele complet</w:t>
      </w:r>
      <w:r w:rsidR="003B57BE" w:rsidRPr="000C3427">
        <w:rPr>
          <w:rFonts w:ascii="Times New Roman" w:hAnsi="Times New Roman" w:cs="Times New Roman"/>
          <w:color w:val="000000" w:themeColor="text1"/>
          <w:sz w:val="28"/>
          <w:szCs w:val="28"/>
          <w:lang w:val="es-ES"/>
        </w:rPr>
        <w:t xml:space="preserve">e pot fi trimise în intervalul </w:t>
      </w:r>
      <w:r w:rsidR="00585AA5" w:rsidRPr="000C3427">
        <w:rPr>
          <w:rFonts w:ascii="Times New Roman" w:hAnsi="Times New Roman" w:cs="Times New Roman"/>
          <w:color w:val="000000" w:themeColor="text1"/>
          <w:sz w:val="28"/>
          <w:szCs w:val="28"/>
          <w:lang w:val="es-ES"/>
        </w:rPr>
        <w:t>0</w:t>
      </w:r>
      <w:r w:rsidR="00215E9B">
        <w:rPr>
          <w:rFonts w:ascii="Times New Roman" w:hAnsi="Times New Roman" w:cs="Times New Roman"/>
          <w:color w:val="000000" w:themeColor="text1"/>
          <w:sz w:val="28"/>
          <w:szCs w:val="28"/>
          <w:lang w:val="es-ES"/>
        </w:rPr>
        <w:t>1</w:t>
      </w:r>
      <w:r w:rsidR="001D7C45" w:rsidRPr="000C3427">
        <w:rPr>
          <w:rFonts w:ascii="Times New Roman" w:hAnsi="Times New Roman" w:cs="Times New Roman"/>
          <w:color w:val="000000" w:themeColor="text1"/>
          <w:sz w:val="28"/>
          <w:szCs w:val="28"/>
          <w:lang w:val="es-ES"/>
        </w:rPr>
        <w:t xml:space="preserve"> februarie 2023</w:t>
      </w:r>
      <w:r w:rsidR="001D7C45" w:rsidRPr="000C3427">
        <w:rPr>
          <w:rFonts w:ascii="Times New Roman" w:hAnsi="Times New Roman" w:cs="Times New Roman"/>
          <w:color w:val="000000" w:themeColor="text1"/>
          <w:sz w:val="28"/>
          <w:szCs w:val="28"/>
        </w:rPr>
        <w:t>-</w:t>
      </w:r>
      <w:r w:rsidR="00585AA5" w:rsidRPr="000C3427">
        <w:rPr>
          <w:rFonts w:ascii="Times New Roman" w:hAnsi="Times New Roman" w:cs="Times New Roman"/>
          <w:color w:val="000000" w:themeColor="text1"/>
          <w:sz w:val="28"/>
          <w:szCs w:val="28"/>
          <w:lang w:val="ro-RO"/>
        </w:rPr>
        <w:t>08</w:t>
      </w:r>
      <w:r w:rsidR="001D7C45" w:rsidRPr="000C3427">
        <w:rPr>
          <w:rFonts w:ascii="Times New Roman" w:hAnsi="Times New Roman" w:cs="Times New Roman"/>
          <w:color w:val="000000" w:themeColor="text1"/>
          <w:sz w:val="28"/>
          <w:szCs w:val="28"/>
          <w:lang w:val="ro-RO"/>
        </w:rPr>
        <w:t xml:space="preserve"> martie 2023.</w:t>
      </w:r>
    </w:p>
    <w:p w14:paraId="6A4B7828" w14:textId="77777777" w:rsidR="00067179" w:rsidRPr="000C3427" w:rsidRDefault="00067179"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b/>
          <w:color w:val="000000" w:themeColor="text1"/>
          <w:sz w:val="28"/>
          <w:szCs w:val="28"/>
          <w:lang w:val="es-ES"/>
        </w:rPr>
        <w:t>ATENŢIE:</w:t>
      </w:r>
      <w:r w:rsidRPr="000C3427">
        <w:rPr>
          <w:rFonts w:ascii="Times New Roman" w:hAnsi="Times New Roman" w:cs="Times New Roman"/>
          <w:color w:val="000000" w:themeColor="text1"/>
          <w:sz w:val="28"/>
          <w:szCs w:val="28"/>
          <w:lang w:val="es-ES"/>
        </w:rPr>
        <w:t xml:space="preserve"> Sesiunea vizează strict proiecte editor</w:t>
      </w:r>
      <w:r w:rsidR="002D7080" w:rsidRPr="000C3427">
        <w:rPr>
          <w:rFonts w:ascii="Times New Roman" w:hAnsi="Times New Roman" w:cs="Times New Roman"/>
          <w:color w:val="000000" w:themeColor="text1"/>
          <w:sz w:val="28"/>
          <w:szCs w:val="28"/>
          <w:lang w:val="es-ES"/>
        </w:rPr>
        <w:t>iale programat</w:t>
      </w:r>
      <w:r w:rsidR="00A2196C" w:rsidRPr="000C3427">
        <w:rPr>
          <w:rFonts w:ascii="Times New Roman" w:hAnsi="Times New Roman" w:cs="Times New Roman"/>
          <w:color w:val="000000" w:themeColor="text1"/>
          <w:sz w:val="28"/>
          <w:szCs w:val="28"/>
          <w:lang w:val="es-ES"/>
        </w:rPr>
        <w:t>e să apară în</w:t>
      </w:r>
      <w:r w:rsidR="00664857" w:rsidRPr="000C3427">
        <w:rPr>
          <w:rFonts w:ascii="Times New Roman" w:hAnsi="Times New Roman" w:cs="Times New Roman"/>
          <w:b/>
          <w:color w:val="000000" w:themeColor="text1"/>
          <w:sz w:val="28"/>
          <w:szCs w:val="28"/>
          <w:lang w:val="es-ES"/>
        </w:rPr>
        <w:t xml:space="preserve"> </w:t>
      </w:r>
      <w:r w:rsidR="00E42BC2" w:rsidRPr="000C3427">
        <w:rPr>
          <w:rFonts w:ascii="Times New Roman" w:hAnsi="Times New Roman" w:cs="Times New Roman"/>
          <w:b/>
          <w:color w:val="000000" w:themeColor="text1"/>
          <w:sz w:val="28"/>
          <w:szCs w:val="28"/>
          <w:lang w:val="es-ES"/>
        </w:rPr>
        <w:t>anul 2023.</w:t>
      </w:r>
      <w:r w:rsidRPr="000C3427">
        <w:rPr>
          <w:rFonts w:ascii="Times New Roman" w:hAnsi="Times New Roman" w:cs="Times New Roman"/>
          <w:color w:val="000000" w:themeColor="text1"/>
          <w:sz w:val="28"/>
          <w:szCs w:val="28"/>
          <w:lang w:val="es-ES"/>
        </w:rPr>
        <w:t xml:space="preserve"> </w:t>
      </w:r>
    </w:p>
    <w:p w14:paraId="6C4D8F17" w14:textId="2A2C2003" w:rsidR="007F0CEC" w:rsidRPr="000C3427" w:rsidRDefault="007F0CEC" w:rsidP="007F0CEC">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O editură nu poate propune spre finanțare mai mult de </w:t>
      </w:r>
      <w:r w:rsidRPr="000C3427">
        <w:rPr>
          <w:rFonts w:ascii="Times New Roman" w:hAnsi="Times New Roman" w:cs="Times New Roman"/>
          <w:b/>
          <w:color w:val="000000" w:themeColor="text1"/>
          <w:sz w:val="28"/>
          <w:szCs w:val="28"/>
          <w:lang w:val="es-ES"/>
        </w:rPr>
        <w:t>3 (trei)</w:t>
      </w:r>
      <w:r w:rsidRPr="000C3427">
        <w:rPr>
          <w:rFonts w:ascii="Times New Roman" w:hAnsi="Times New Roman" w:cs="Times New Roman"/>
          <w:color w:val="000000" w:themeColor="text1"/>
          <w:sz w:val="28"/>
          <w:szCs w:val="28"/>
          <w:lang w:val="es-ES"/>
        </w:rPr>
        <w:t xml:space="preserve"> proiecte în cadrul aceleiași sesiuni de primire a candidaturilor. </w:t>
      </w:r>
    </w:p>
    <w:p w14:paraId="79D4D386" w14:textId="74C3C3F9" w:rsidR="00303808" w:rsidRPr="000C3427" w:rsidRDefault="00303808" w:rsidP="007F0CEC">
      <w:pPr>
        <w:pStyle w:val="NoSpacing"/>
        <w:spacing w:line="276" w:lineRule="auto"/>
        <w:rPr>
          <w:rFonts w:ascii="Times New Roman" w:hAnsi="Times New Roman" w:cs="Times New Roman"/>
          <w:color w:val="000000" w:themeColor="text1"/>
          <w:sz w:val="28"/>
          <w:szCs w:val="28"/>
          <w:lang w:val="ro-RO"/>
        </w:rPr>
      </w:pPr>
      <w:r w:rsidRPr="000C3427">
        <w:rPr>
          <w:rFonts w:ascii="Times New Roman" w:hAnsi="Times New Roman"/>
          <w:color w:val="000000" w:themeColor="text1"/>
          <w:sz w:val="28"/>
          <w:szCs w:val="28"/>
          <w:lang w:val="fr-FR"/>
        </w:rPr>
        <w:t>(„Sesiunea 2023” include programele TPS și Publishing Romania).</w:t>
      </w:r>
    </w:p>
    <w:p w14:paraId="76774928" w14:textId="77777777" w:rsidR="007F0CEC" w:rsidRPr="000C3427" w:rsidRDefault="007F0CEC" w:rsidP="00A4657D">
      <w:pPr>
        <w:pStyle w:val="NoSpacing"/>
        <w:spacing w:line="276" w:lineRule="auto"/>
        <w:rPr>
          <w:rFonts w:ascii="Times New Roman" w:hAnsi="Times New Roman" w:cs="Times New Roman"/>
          <w:color w:val="000000" w:themeColor="text1"/>
          <w:sz w:val="28"/>
          <w:szCs w:val="28"/>
          <w:lang w:val="es-ES"/>
        </w:rPr>
      </w:pPr>
    </w:p>
    <w:p w14:paraId="593E81A2"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Dosarul de candidatură trebuie să conţină:</w:t>
      </w:r>
    </w:p>
    <w:p w14:paraId="4E0018AA" w14:textId="77777777" w:rsidR="00BF5F88" w:rsidRPr="000C3427" w:rsidRDefault="00664857"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F</w:t>
      </w:r>
      <w:r w:rsidR="00BF5F88" w:rsidRPr="000C3427">
        <w:rPr>
          <w:rFonts w:ascii="Times New Roman" w:hAnsi="Times New Roman" w:cs="Times New Roman"/>
          <w:color w:val="000000" w:themeColor="text1"/>
          <w:sz w:val="28"/>
          <w:szCs w:val="28"/>
          <w:lang w:val="es-ES"/>
        </w:rPr>
        <w:t>ormularul de solicitare a finaţării</w:t>
      </w:r>
      <w:r w:rsidR="008E4CFC" w:rsidRPr="000C3427">
        <w:rPr>
          <w:rFonts w:ascii="Times New Roman" w:hAnsi="Times New Roman" w:cs="Times New Roman"/>
          <w:color w:val="000000" w:themeColor="text1"/>
          <w:sz w:val="28"/>
          <w:szCs w:val="28"/>
          <w:lang w:val="es-ES"/>
        </w:rPr>
        <w:t xml:space="preserve"> disponibil pe </w:t>
      </w:r>
      <w:hyperlink r:id="rId10" w:history="1">
        <w:r w:rsidR="008E4CFC" w:rsidRPr="000C3427">
          <w:rPr>
            <w:rStyle w:val="Hyperlink"/>
            <w:rFonts w:ascii="Times New Roman" w:hAnsi="Times New Roman" w:cs="Times New Roman"/>
            <w:color w:val="000000" w:themeColor="text1"/>
            <w:sz w:val="28"/>
            <w:szCs w:val="28"/>
            <w:lang w:val="es-ES"/>
          </w:rPr>
          <w:t>www.cennac.ro</w:t>
        </w:r>
      </w:hyperlink>
      <w:r w:rsidR="008E4CFC" w:rsidRPr="000C3427">
        <w:rPr>
          <w:rFonts w:ascii="Times New Roman" w:hAnsi="Times New Roman" w:cs="Times New Roman"/>
          <w:color w:val="000000" w:themeColor="text1"/>
          <w:sz w:val="28"/>
          <w:szCs w:val="28"/>
          <w:lang w:val="es-ES"/>
        </w:rPr>
        <w:t>, semnat în original de către rep</w:t>
      </w:r>
      <w:r w:rsidR="00965185" w:rsidRPr="000C3427">
        <w:rPr>
          <w:rFonts w:ascii="Times New Roman" w:hAnsi="Times New Roman" w:cs="Times New Roman"/>
          <w:color w:val="000000" w:themeColor="text1"/>
          <w:sz w:val="28"/>
          <w:szCs w:val="28"/>
          <w:lang w:val="es-ES"/>
        </w:rPr>
        <w:t>rezentantul legal al editorului</w:t>
      </w:r>
      <w:r w:rsidR="00BF5F88" w:rsidRPr="000C3427">
        <w:rPr>
          <w:rFonts w:ascii="Times New Roman" w:hAnsi="Times New Roman" w:cs="Times New Roman"/>
          <w:color w:val="000000" w:themeColor="text1"/>
          <w:sz w:val="28"/>
          <w:szCs w:val="28"/>
          <w:lang w:val="es-ES"/>
        </w:rPr>
        <w:t>;</w:t>
      </w:r>
    </w:p>
    <w:p w14:paraId="74BF126A" w14:textId="77777777" w:rsidR="00BF5F88" w:rsidRPr="000C3427" w:rsidRDefault="00664857"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w:t>
      </w:r>
      <w:r w:rsidR="00BF5F88" w:rsidRPr="000C3427">
        <w:rPr>
          <w:rFonts w:ascii="Times New Roman" w:hAnsi="Times New Roman" w:cs="Times New Roman"/>
          <w:color w:val="000000" w:themeColor="text1"/>
          <w:sz w:val="28"/>
          <w:szCs w:val="28"/>
          <w:lang w:val="es-ES"/>
        </w:rPr>
        <w:t xml:space="preserve">opii ale contractelor pentru drept de autor încheiate pentru text, imagini etc., traduse în limba engleză </w:t>
      </w:r>
      <w:r w:rsidR="00E42BC2" w:rsidRPr="000C3427">
        <w:rPr>
          <w:rFonts w:ascii="Times New Roman" w:hAnsi="Times New Roman" w:cs="Times New Roman"/>
          <w:color w:val="000000" w:themeColor="text1"/>
          <w:sz w:val="28"/>
          <w:szCs w:val="28"/>
          <w:lang w:val="es-ES"/>
        </w:rPr>
        <w:t xml:space="preserve">de un traducător autorizat </w:t>
      </w:r>
      <w:r w:rsidR="00BF5F88" w:rsidRPr="000C3427">
        <w:rPr>
          <w:rFonts w:ascii="Times New Roman" w:hAnsi="Times New Roman" w:cs="Times New Roman"/>
          <w:color w:val="000000" w:themeColor="text1"/>
          <w:sz w:val="28"/>
          <w:szCs w:val="28"/>
          <w:lang w:val="es-ES"/>
        </w:rPr>
        <w:t>sau în limba română;</w:t>
      </w:r>
    </w:p>
    <w:p w14:paraId="6132527C" w14:textId="77777777" w:rsidR="00BF5F88" w:rsidRPr="000C3427" w:rsidRDefault="00664857"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C</w:t>
      </w:r>
      <w:r w:rsidR="00BF5F88" w:rsidRPr="000C3427">
        <w:rPr>
          <w:rFonts w:ascii="Times New Roman" w:hAnsi="Times New Roman" w:cs="Times New Roman"/>
          <w:color w:val="000000" w:themeColor="text1"/>
          <w:sz w:val="28"/>
          <w:szCs w:val="28"/>
          <w:lang w:val="es-ES"/>
        </w:rPr>
        <w:t>ertificatul de înregistrare fiscală tradus în limba română sau în limba engleză de un traducător autorizat;</w:t>
      </w:r>
    </w:p>
    <w:p w14:paraId="62934120" w14:textId="77777777" w:rsidR="00BF5F88" w:rsidRPr="000C3427" w:rsidRDefault="00664857"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O </w:t>
      </w:r>
      <w:r w:rsidR="00BF5F88" w:rsidRPr="000C3427">
        <w:rPr>
          <w:rFonts w:ascii="Times New Roman" w:hAnsi="Times New Roman" w:cs="Times New Roman"/>
          <w:color w:val="000000" w:themeColor="text1"/>
          <w:sz w:val="28"/>
          <w:szCs w:val="28"/>
          <w:lang w:val="es-ES"/>
        </w:rPr>
        <w:t>prezentare a autorilor sau a echipei de autori, în limba engleză sau în limba română;</w:t>
      </w:r>
    </w:p>
    <w:p w14:paraId="46365FE9" w14:textId="0A369528" w:rsidR="00BF5F88" w:rsidRPr="000C3427" w:rsidRDefault="00BF5F88"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CV-ul </w:t>
      </w:r>
      <w:r w:rsidR="00833B9A" w:rsidRPr="000C3427">
        <w:rPr>
          <w:rFonts w:ascii="Times New Roman" w:hAnsi="Times New Roman" w:cs="Times New Roman"/>
          <w:color w:val="000000" w:themeColor="text1"/>
          <w:sz w:val="28"/>
          <w:szCs w:val="28"/>
          <w:lang w:val="es-ES"/>
        </w:rPr>
        <w:t>directorului editorial</w:t>
      </w:r>
      <w:r w:rsidR="00B71B1A" w:rsidRPr="000C3427">
        <w:rPr>
          <w:rFonts w:ascii="Times New Roman" w:hAnsi="Times New Roman" w:cs="Times New Roman"/>
          <w:color w:val="000000" w:themeColor="text1"/>
          <w:sz w:val="28"/>
          <w:szCs w:val="28"/>
          <w:lang w:val="es-ES"/>
        </w:rPr>
        <w:t xml:space="preserve"> </w:t>
      </w:r>
      <w:r w:rsidR="00833B9A" w:rsidRPr="000C3427">
        <w:rPr>
          <w:rFonts w:ascii="Times New Roman" w:hAnsi="Times New Roman" w:cs="Times New Roman"/>
          <w:color w:val="000000" w:themeColor="text1"/>
          <w:sz w:val="28"/>
          <w:szCs w:val="28"/>
        </w:rPr>
        <w:t>/</w:t>
      </w:r>
      <w:r w:rsidR="00B71B1A" w:rsidRPr="000C3427">
        <w:rPr>
          <w:rFonts w:ascii="Times New Roman" w:hAnsi="Times New Roman" w:cs="Times New Roman"/>
          <w:color w:val="000000" w:themeColor="text1"/>
          <w:sz w:val="28"/>
          <w:szCs w:val="28"/>
        </w:rPr>
        <w:t xml:space="preserve"> </w:t>
      </w:r>
      <w:r w:rsidRPr="000C3427">
        <w:rPr>
          <w:rFonts w:ascii="Times New Roman" w:hAnsi="Times New Roman" w:cs="Times New Roman"/>
          <w:color w:val="000000" w:themeColor="text1"/>
          <w:sz w:val="28"/>
          <w:szCs w:val="28"/>
          <w:lang w:val="es-ES"/>
        </w:rPr>
        <w:t>redactorului</w:t>
      </w:r>
      <w:r w:rsidR="00B71B1A" w:rsidRPr="000C3427">
        <w:rPr>
          <w:rFonts w:ascii="Times New Roman" w:hAnsi="Times New Roman" w:cs="Times New Roman"/>
          <w:color w:val="000000" w:themeColor="text1"/>
          <w:sz w:val="28"/>
          <w:szCs w:val="28"/>
          <w:lang w:val="es-ES"/>
        </w:rPr>
        <w:t>-</w:t>
      </w:r>
      <w:r w:rsidRPr="000C3427">
        <w:rPr>
          <w:rFonts w:ascii="Times New Roman" w:hAnsi="Times New Roman" w:cs="Times New Roman"/>
          <w:color w:val="000000" w:themeColor="text1"/>
          <w:sz w:val="28"/>
          <w:szCs w:val="28"/>
          <w:lang w:val="es-ES"/>
        </w:rPr>
        <w:t>şef;</w:t>
      </w:r>
    </w:p>
    <w:p w14:paraId="2F0A4E14" w14:textId="77777777" w:rsidR="00BF5F88" w:rsidRPr="000C3427" w:rsidRDefault="00664857"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 xml:space="preserve">O </w:t>
      </w:r>
      <w:r w:rsidR="00BF5F88" w:rsidRPr="000C3427">
        <w:rPr>
          <w:rFonts w:ascii="Times New Roman" w:hAnsi="Times New Roman" w:cs="Times New Roman"/>
          <w:color w:val="000000" w:themeColor="text1"/>
          <w:sz w:val="28"/>
          <w:szCs w:val="28"/>
          <w:lang w:val="es-ES"/>
        </w:rPr>
        <w:t>listă cu temele numerelor speciale/suplimentelor publicate;</w:t>
      </w:r>
    </w:p>
    <w:p w14:paraId="39622657" w14:textId="6C3D83E5" w:rsidR="00BF5F88" w:rsidRPr="000C3427" w:rsidRDefault="00664857" w:rsidP="00664857">
      <w:pPr>
        <w:pStyle w:val="NoSpacing"/>
        <w:numPr>
          <w:ilvl w:val="0"/>
          <w:numId w:val="18"/>
        </w:numPr>
        <w:spacing w:line="276" w:lineRule="auto"/>
        <w:ind w:left="567" w:hanging="283"/>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es-ES"/>
        </w:rPr>
        <w:t>E</w:t>
      </w:r>
      <w:r w:rsidR="00BF5F88" w:rsidRPr="000C3427">
        <w:rPr>
          <w:rFonts w:ascii="Times New Roman" w:hAnsi="Times New Roman" w:cs="Times New Roman"/>
          <w:color w:val="000000" w:themeColor="text1"/>
          <w:sz w:val="28"/>
          <w:szCs w:val="28"/>
          <w:lang w:val="es-ES"/>
        </w:rPr>
        <w:t xml:space="preserve">xemplare din ultimele două numere ale revistei </w:t>
      </w:r>
      <w:r w:rsidR="00833B9A" w:rsidRPr="000C3427">
        <w:rPr>
          <w:rFonts w:ascii="Times New Roman" w:hAnsi="Times New Roman" w:cs="Times New Roman"/>
          <w:color w:val="000000" w:themeColor="text1"/>
          <w:sz w:val="28"/>
          <w:szCs w:val="28"/>
          <w:lang w:val="es-ES"/>
        </w:rPr>
        <w:t>sau ale suplimentelor publicate,</w:t>
      </w:r>
      <w:r w:rsidR="00833B9A" w:rsidRPr="000C3427">
        <w:rPr>
          <w:rFonts w:ascii="Times New Roman" w:eastAsia="Calibri" w:hAnsi="Times New Roman" w:cs="Times New Roman"/>
          <w:color w:val="000000" w:themeColor="text1"/>
          <w:sz w:val="28"/>
          <w:szCs w:val="28"/>
          <w:lang w:val="ro-RO"/>
        </w:rPr>
        <w:t xml:space="preserve"> </w:t>
      </w:r>
      <w:r w:rsidR="00833B9A" w:rsidRPr="000C3427">
        <w:rPr>
          <w:rFonts w:ascii="Times New Roman" w:hAnsi="Times New Roman" w:cs="Times New Roman"/>
          <w:color w:val="000000" w:themeColor="text1"/>
          <w:sz w:val="28"/>
          <w:szCs w:val="28"/>
          <w:lang w:val="ro-RO"/>
        </w:rPr>
        <w:t>în versiune digitală</w:t>
      </w:r>
      <w:r w:rsidR="00833B9A" w:rsidRPr="000C3427">
        <w:rPr>
          <w:rFonts w:ascii="Times New Roman" w:hAnsi="Times New Roman" w:cs="Times New Roman"/>
          <w:color w:val="000000" w:themeColor="text1"/>
          <w:sz w:val="28"/>
          <w:szCs w:val="28"/>
          <w:lang w:val="es-ES"/>
        </w:rPr>
        <w:t>.</w:t>
      </w:r>
      <w:r w:rsidR="003438AB" w:rsidRPr="000C3427">
        <w:rPr>
          <w:rFonts w:ascii="Times New Roman" w:hAnsi="Times New Roman" w:cs="Times New Roman"/>
          <w:color w:val="000000" w:themeColor="text1"/>
          <w:sz w:val="28"/>
          <w:szCs w:val="28"/>
          <w:lang w:val="es-ES"/>
        </w:rPr>
        <w:t xml:space="preserve"> </w:t>
      </w:r>
      <w:r w:rsidR="007E407D" w:rsidRPr="000C3427">
        <w:rPr>
          <w:rFonts w:ascii="Times New Roman" w:hAnsi="Times New Roman" w:cs="Times New Roman"/>
          <w:color w:val="000000" w:themeColor="text1"/>
          <w:sz w:val="28"/>
          <w:szCs w:val="28"/>
          <w:lang w:val="es-ES"/>
        </w:rPr>
        <w:t xml:space="preserve">Institutul Cultural Român </w:t>
      </w:r>
      <w:r w:rsidR="007E407D" w:rsidRPr="000C3427">
        <w:rPr>
          <w:rFonts w:ascii="Times New Roman" w:hAnsi="Times New Roman" w:cs="Times New Roman"/>
          <w:color w:val="000000" w:themeColor="text1"/>
          <w:sz w:val="28"/>
          <w:szCs w:val="28"/>
        </w:rPr>
        <w:t>se obligă să utilizeze ediția digitală a revistei transmise de aplicant doar în scop informativ în cadrul procesului de evaluare a proiectelor din „Sesiunea 2023”. Revistele în format digital transmise de aplicanți vor fi salvate intern la CENNAC, juriul având acces la acestea doar cu rol consultativ, la sediul instituției, exclusiv în timpul sesiunilor de evaluare programate.</w:t>
      </w:r>
    </w:p>
    <w:p w14:paraId="05659F9E" w14:textId="77777777" w:rsidR="00833B9A" w:rsidRPr="000C3427" w:rsidRDefault="00833B9A" w:rsidP="00A4657D">
      <w:pPr>
        <w:pStyle w:val="NoSpacing"/>
        <w:spacing w:line="276" w:lineRule="auto"/>
        <w:rPr>
          <w:rFonts w:ascii="Times New Roman" w:hAnsi="Times New Roman" w:cs="Times New Roman"/>
          <w:color w:val="000000" w:themeColor="text1"/>
          <w:sz w:val="28"/>
          <w:szCs w:val="28"/>
          <w:lang w:val="es-ES"/>
        </w:rPr>
      </w:pPr>
    </w:p>
    <w:p w14:paraId="26A912DE" w14:textId="121B65DC" w:rsidR="00965185" w:rsidRPr="000C3427" w:rsidRDefault="00965185" w:rsidP="00373C8B">
      <w:pPr>
        <w:pStyle w:val="NoSpacing"/>
        <w:spacing w:line="276" w:lineRule="auto"/>
        <w:ind w:firstLine="284"/>
        <w:rPr>
          <w:rFonts w:ascii="Times New Roman" w:hAnsi="Times New Roman" w:cs="Times New Roman"/>
          <w:b/>
          <w:color w:val="000000" w:themeColor="text1"/>
          <w:sz w:val="28"/>
          <w:szCs w:val="28"/>
          <w:lang w:val="es-ES"/>
        </w:rPr>
      </w:pPr>
      <w:r w:rsidRPr="000C3427">
        <w:rPr>
          <w:rFonts w:ascii="Times New Roman" w:hAnsi="Times New Roman" w:cs="Times New Roman"/>
          <w:color w:val="000000" w:themeColor="text1"/>
          <w:sz w:val="28"/>
          <w:szCs w:val="28"/>
          <w:lang w:val="es-ES"/>
        </w:rPr>
        <w:t xml:space="preserve">Dosarele de candidatură complete se vor trimite, </w:t>
      </w:r>
      <w:r w:rsidR="00B1362A" w:rsidRPr="000C3427">
        <w:rPr>
          <w:rFonts w:ascii="Times New Roman" w:hAnsi="Times New Roman" w:cs="Times New Roman"/>
          <w:color w:val="000000" w:themeColor="text1"/>
          <w:sz w:val="28"/>
          <w:szCs w:val="28"/>
          <w:lang w:val="fr-FR"/>
        </w:rPr>
        <w:t xml:space="preserve">în versiune digitală, </w:t>
      </w:r>
      <w:r w:rsidR="003D585F">
        <w:rPr>
          <w:rFonts w:ascii="Times New Roman" w:hAnsi="Times New Roman"/>
          <w:color w:val="000000"/>
          <w:sz w:val="28"/>
          <w:szCs w:val="28"/>
          <w:lang w:val="fr-FR"/>
        </w:rPr>
        <w:t xml:space="preserve">în </w:t>
      </w:r>
      <w:r w:rsidR="003D585F" w:rsidRPr="0044421D">
        <w:rPr>
          <w:rFonts w:ascii="Times New Roman" w:hAnsi="Times New Roman"/>
          <w:color w:val="000000"/>
          <w:sz w:val="28"/>
          <w:szCs w:val="28"/>
          <w:lang w:val="fr-FR"/>
        </w:rPr>
        <w:t xml:space="preserve">limbile </w:t>
      </w:r>
      <w:r w:rsidR="003D585F" w:rsidRPr="0044421D">
        <w:rPr>
          <w:rFonts w:ascii="Times New Roman" w:hAnsi="Times New Roman"/>
          <w:color w:val="000000"/>
          <w:sz w:val="28"/>
          <w:szCs w:val="28"/>
          <w:lang w:val="it-IT"/>
        </w:rPr>
        <w:t>engleză, franceză, italiană sau spaniolă</w:t>
      </w:r>
      <w:r w:rsidR="003D585F">
        <w:rPr>
          <w:rFonts w:ascii="Times New Roman" w:hAnsi="Times New Roman"/>
          <w:color w:val="000000"/>
          <w:sz w:val="28"/>
          <w:szCs w:val="28"/>
          <w:lang w:val="it-IT"/>
        </w:rPr>
        <w:t>,</w:t>
      </w:r>
      <w:r w:rsidR="003D585F" w:rsidRPr="000C3427">
        <w:rPr>
          <w:rFonts w:ascii="Times New Roman" w:hAnsi="Times New Roman" w:cs="Times New Roman"/>
          <w:color w:val="000000" w:themeColor="text1"/>
          <w:sz w:val="28"/>
          <w:szCs w:val="28"/>
          <w:lang w:val="fr-FR"/>
        </w:rPr>
        <w:t xml:space="preserve"> </w:t>
      </w:r>
      <w:r w:rsidR="00B1362A" w:rsidRPr="000C3427">
        <w:rPr>
          <w:rFonts w:ascii="Times New Roman" w:hAnsi="Times New Roman" w:cs="Times New Roman"/>
          <w:color w:val="000000" w:themeColor="text1"/>
          <w:sz w:val="28"/>
          <w:szCs w:val="28"/>
          <w:lang w:val="fr-FR"/>
        </w:rPr>
        <w:t>la adresa de e</w:t>
      </w:r>
      <w:r w:rsidR="00B1362A" w:rsidRPr="000C3427">
        <w:rPr>
          <w:rFonts w:ascii="Times New Roman" w:hAnsi="Times New Roman" w:cs="Times New Roman"/>
          <w:color w:val="000000" w:themeColor="text1"/>
          <w:sz w:val="28"/>
          <w:szCs w:val="28"/>
        </w:rPr>
        <w:t>-</w:t>
      </w:r>
      <w:r w:rsidR="00B1362A" w:rsidRPr="000C3427">
        <w:rPr>
          <w:rFonts w:ascii="Times New Roman" w:hAnsi="Times New Roman" w:cs="Times New Roman"/>
          <w:color w:val="000000" w:themeColor="text1"/>
          <w:sz w:val="28"/>
          <w:szCs w:val="28"/>
          <w:lang w:val="fr-FR"/>
        </w:rPr>
        <w:t xml:space="preserve">mail </w:t>
      </w:r>
      <w:r w:rsidR="00B71B1A" w:rsidRPr="006E3618">
        <w:rPr>
          <w:rFonts w:ascii="Times New Roman" w:hAnsi="Times New Roman" w:cs="Times New Roman"/>
          <w:b/>
          <w:color w:val="000000" w:themeColor="text1"/>
          <w:sz w:val="28"/>
          <w:szCs w:val="28"/>
          <w:u w:val="single"/>
          <w:lang w:val="fr-FR"/>
        </w:rPr>
        <w:t>publishingromania@icr.ro</w:t>
      </w:r>
      <w:r w:rsidR="00B71B1A" w:rsidRPr="000C3427">
        <w:rPr>
          <w:rFonts w:ascii="Times New Roman" w:hAnsi="Times New Roman" w:cs="Times New Roman"/>
          <w:color w:val="000000" w:themeColor="text1"/>
          <w:sz w:val="28"/>
          <w:szCs w:val="28"/>
          <w:lang w:val="fr-FR"/>
        </w:rPr>
        <w:t xml:space="preserve">, </w:t>
      </w:r>
      <w:r w:rsidR="002B44A2" w:rsidRPr="000C3427">
        <w:rPr>
          <w:rFonts w:ascii="Times New Roman" w:hAnsi="Times New Roman" w:cs="Times New Roman"/>
          <w:color w:val="000000" w:themeColor="text1"/>
          <w:sz w:val="28"/>
          <w:szCs w:val="28"/>
          <w:lang w:val="es-ES"/>
        </w:rPr>
        <w:t xml:space="preserve">cu mențiunea: </w:t>
      </w:r>
      <w:r w:rsidR="00EB6A10" w:rsidRPr="000C3427">
        <w:rPr>
          <w:rFonts w:ascii="Times New Roman" w:hAnsi="Times New Roman" w:cs="Times New Roman"/>
          <w:b/>
          <w:color w:val="000000" w:themeColor="text1"/>
          <w:sz w:val="28"/>
          <w:szCs w:val="28"/>
          <w:lang w:val="es-ES"/>
        </w:rPr>
        <w:t xml:space="preserve">„Pentru </w:t>
      </w:r>
      <w:r w:rsidR="000C3427" w:rsidRPr="000C3427">
        <w:rPr>
          <w:rFonts w:ascii="Times New Roman" w:hAnsi="Times New Roman" w:cs="Times New Roman"/>
          <w:b/>
          <w:color w:val="000000" w:themeColor="text1"/>
          <w:sz w:val="28"/>
          <w:szCs w:val="28"/>
          <w:lang w:val="es-ES"/>
        </w:rPr>
        <w:t>PUBLISHING ROMANIA</w:t>
      </w:r>
      <w:r w:rsidR="00B1362A" w:rsidRPr="000C3427">
        <w:rPr>
          <w:rFonts w:ascii="Times New Roman" w:hAnsi="Times New Roman" w:cs="Times New Roman"/>
          <w:b/>
          <w:color w:val="000000" w:themeColor="text1"/>
          <w:sz w:val="28"/>
          <w:szCs w:val="28"/>
          <w:lang w:val="es-ES"/>
        </w:rPr>
        <w:t>, Sec</w:t>
      </w:r>
      <w:r w:rsidR="00B1362A" w:rsidRPr="000C3427">
        <w:rPr>
          <w:rFonts w:ascii="Times New Roman" w:hAnsi="Times New Roman" w:cs="Times New Roman"/>
          <w:b/>
          <w:color w:val="000000" w:themeColor="text1"/>
          <w:sz w:val="28"/>
          <w:szCs w:val="28"/>
          <w:lang w:val="ro-RO"/>
        </w:rPr>
        <w:t>ţiunea I</w:t>
      </w:r>
      <w:r w:rsidR="003D585F">
        <w:rPr>
          <w:rFonts w:ascii="Times New Roman" w:hAnsi="Times New Roman" w:cs="Times New Roman"/>
          <w:b/>
          <w:color w:val="000000" w:themeColor="text1"/>
          <w:sz w:val="28"/>
          <w:szCs w:val="28"/>
          <w:lang w:val="ro-RO"/>
        </w:rPr>
        <w:t xml:space="preserve"> –</w:t>
      </w:r>
      <w:r w:rsidR="00B1362A" w:rsidRPr="000C3427">
        <w:rPr>
          <w:rFonts w:ascii="Times New Roman" w:hAnsi="Times New Roman" w:cs="Times New Roman"/>
          <w:b/>
          <w:color w:val="000000" w:themeColor="text1"/>
          <w:sz w:val="28"/>
          <w:szCs w:val="28"/>
          <w:lang w:val="ro-RO"/>
        </w:rPr>
        <w:t xml:space="preserve"> Sesiunea 2023</w:t>
      </w:r>
      <w:r w:rsidR="00EB6A10" w:rsidRPr="000C3427">
        <w:rPr>
          <w:rFonts w:ascii="Times New Roman" w:hAnsi="Times New Roman" w:cs="Times New Roman"/>
          <w:b/>
          <w:color w:val="000000" w:themeColor="text1"/>
          <w:sz w:val="28"/>
          <w:szCs w:val="28"/>
          <w:lang w:val="es-ES"/>
        </w:rPr>
        <w:t>”</w:t>
      </w:r>
      <w:r w:rsidR="00B1362A" w:rsidRPr="000C3427">
        <w:rPr>
          <w:rFonts w:ascii="Times New Roman" w:hAnsi="Times New Roman" w:cs="Times New Roman"/>
          <w:b/>
          <w:color w:val="000000" w:themeColor="text1"/>
          <w:sz w:val="28"/>
          <w:szCs w:val="28"/>
          <w:lang w:val="es-ES"/>
        </w:rPr>
        <w:t>.</w:t>
      </w:r>
      <w:r w:rsidRPr="000C3427">
        <w:rPr>
          <w:rFonts w:ascii="Times New Roman" w:hAnsi="Times New Roman" w:cs="Times New Roman"/>
          <w:b/>
          <w:color w:val="000000" w:themeColor="text1"/>
          <w:sz w:val="28"/>
          <w:szCs w:val="28"/>
          <w:lang w:val="es-ES"/>
        </w:rPr>
        <w:t xml:space="preserve"> </w:t>
      </w:r>
    </w:p>
    <w:p w14:paraId="6BCE3291" w14:textId="77777777" w:rsidR="00BF5F88" w:rsidRPr="000C3427" w:rsidRDefault="00BF5F88" w:rsidP="00A4657D">
      <w:pPr>
        <w:pStyle w:val="NoSpacing"/>
        <w:spacing w:line="276" w:lineRule="auto"/>
        <w:rPr>
          <w:rFonts w:ascii="Times New Roman" w:hAnsi="Times New Roman" w:cs="Times New Roman"/>
          <w:color w:val="000000" w:themeColor="text1"/>
          <w:sz w:val="28"/>
          <w:szCs w:val="28"/>
          <w:lang w:val="es-ES"/>
        </w:rPr>
      </w:pPr>
      <w:r w:rsidRPr="000C3427">
        <w:rPr>
          <w:rFonts w:ascii="Times New Roman" w:hAnsi="Times New Roman" w:cs="Times New Roman"/>
          <w:b/>
          <w:color w:val="000000" w:themeColor="text1"/>
          <w:sz w:val="28"/>
          <w:szCs w:val="28"/>
          <w:lang w:val="es-ES"/>
        </w:rPr>
        <w:t>ATENŢIE:</w:t>
      </w:r>
      <w:r w:rsidRPr="000C3427">
        <w:rPr>
          <w:rFonts w:ascii="Times New Roman" w:hAnsi="Times New Roman" w:cs="Times New Roman"/>
          <w:color w:val="000000" w:themeColor="text1"/>
          <w:sz w:val="28"/>
          <w:szCs w:val="28"/>
          <w:lang w:val="es-ES"/>
        </w:rPr>
        <w:t xml:space="preserve"> Dosarele care nu conţin toate documentele necesare sau au fost trimise după expirarea termenului de depunere a candidaturii nu vor fi luate în considerare şi nu vor intra în concurs.</w:t>
      </w:r>
    </w:p>
    <w:p w14:paraId="15C1CFC0" w14:textId="77777777" w:rsidR="006B476B" w:rsidRPr="000C3427" w:rsidRDefault="006B476B" w:rsidP="00A4657D">
      <w:pPr>
        <w:pStyle w:val="NoSpacing"/>
        <w:spacing w:line="276" w:lineRule="auto"/>
        <w:rPr>
          <w:rFonts w:ascii="Times New Roman" w:hAnsi="Times New Roman" w:cs="Times New Roman"/>
          <w:color w:val="000000" w:themeColor="text1"/>
          <w:sz w:val="28"/>
          <w:szCs w:val="28"/>
          <w:lang w:val="es-ES"/>
        </w:rPr>
      </w:pPr>
    </w:p>
    <w:p w14:paraId="493ABFE3" w14:textId="77777777" w:rsidR="00BF5F88" w:rsidRPr="000C3427" w:rsidRDefault="00BF5F88" w:rsidP="00A4657D">
      <w:pPr>
        <w:pStyle w:val="NoSpacing"/>
        <w:spacing w:line="276" w:lineRule="auto"/>
        <w:rPr>
          <w:rFonts w:ascii="Times New Roman" w:hAnsi="Times New Roman" w:cs="Times New Roman"/>
          <w:b/>
          <w:color w:val="000000" w:themeColor="text1"/>
          <w:sz w:val="28"/>
          <w:szCs w:val="28"/>
          <w:lang w:val="es-ES"/>
        </w:rPr>
      </w:pPr>
      <w:r w:rsidRPr="000C3427">
        <w:rPr>
          <w:rFonts w:ascii="Times New Roman" w:hAnsi="Times New Roman" w:cs="Times New Roman"/>
          <w:b/>
          <w:color w:val="000000" w:themeColor="text1"/>
          <w:sz w:val="28"/>
          <w:szCs w:val="28"/>
          <w:lang w:val="es-ES"/>
        </w:rPr>
        <w:t>Condiţii finale:</w:t>
      </w:r>
    </w:p>
    <w:p w14:paraId="6DE0377C" w14:textId="0F82255E" w:rsidR="00B1362A" w:rsidRPr="000C3427" w:rsidRDefault="00AB3E77" w:rsidP="00B1362A">
      <w:pPr>
        <w:pStyle w:val="NoSpacing"/>
        <w:numPr>
          <w:ilvl w:val="0"/>
          <w:numId w:val="24"/>
        </w:numPr>
        <w:spacing w:line="276" w:lineRule="auto"/>
        <w:ind w:left="0" w:firstLine="284"/>
        <w:rPr>
          <w:rFonts w:ascii="Times New Roman" w:hAnsi="Times New Roman" w:cs="Times New Roman"/>
          <w:color w:val="000000" w:themeColor="text1"/>
          <w:sz w:val="28"/>
          <w:szCs w:val="28"/>
          <w:lang w:val="es-ES"/>
        </w:rPr>
      </w:pPr>
      <w:r w:rsidRPr="000C3427">
        <w:rPr>
          <w:rFonts w:ascii="Times New Roman" w:hAnsi="Times New Roman" w:cs="Times New Roman"/>
          <w:color w:val="000000" w:themeColor="text1"/>
          <w:sz w:val="28"/>
          <w:szCs w:val="28"/>
          <w:lang w:val="fr-FR"/>
        </w:rPr>
        <w:t xml:space="preserve">Cererile de finanțare vor fi analizate de către Comisia de experţi </w:t>
      </w:r>
      <w:r w:rsidR="00373C8B" w:rsidRPr="000C3427">
        <w:rPr>
          <w:rFonts w:ascii="Times New Roman" w:hAnsi="Times New Roman" w:cs="Times New Roman"/>
          <w:color w:val="000000" w:themeColor="text1"/>
          <w:sz w:val="28"/>
          <w:szCs w:val="28"/>
          <w:lang w:val="fr-FR"/>
        </w:rPr>
        <w:t xml:space="preserve">a PUBLISHING ROMANIA </w:t>
      </w:r>
      <w:r w:rsidRPr="000C3427">
        <w:rPr>
          <w:rFonts w:ascii="Times New Roman" w:hAnsi="Times New Roman" w:cs="Times New Roman"/>
          <w:color w:val="000000" w:themeColor="text1"/>
          <w:sz w:val="28"/>
          <w:szCs w:val="28"/>
          <w:lang w:val="fr-FR"/>
        </w:rPr>
        <w:t xml:space="preserve">pe baza unui dosar de candidatură complet. </w:t>
      </w:r>
    </w:p>
    <w:p w14:paraId="4DBD8FF3" w14:textId="33EA0A50" w:rsidR="0097052D" w:rsidRPr="000C3427" w:rsidRDefault="00AB3E77" w:rsidP="006B476B">
      <w:pPr>
        <w:pStyle w:val="NoSpacing"/>
        <w:numPr>
          <w:ilvl w:val="0"/>
          <w:numId w:val="24"/>
        </w:numPr>
        <w:spacing w:line="276" w:lineRule="auto"/>
        <w:ind w:left="0" w:firstLine="284"/>
        <w:rPr>
          <w:rFonts w:ascii="Times New Roman" w:hAnsi="Times New Roman" w:cs="Times New Roman"/>
          <w:b/>
          <w:color w:val="000000" w:themeColor="text1"/>
          <w:sz w:val="28"/>
          <w:szCs w:val="28"/>
          <w:lang w:val="es-ES"/>
        </w:rPr>
      </w:pPr>
      <w:r w:rsidRPr="000C3427">
        <w:rPr>
          <w:rFonts w:ascii="Times New Roman" w:hAnsi="Times New Roman" w:cs="Times New Roman"/>
          <w:color w:val="000000" w:themeColor="text1"/>
          <w:sz w:val="28"/>
          <w:szCs w:val="28"/>
          <w:lang w:val="fr-FR"/>
        </w:rPr>
        <w:t xml:space="preserve">Toate deliberările </w:t>
      </w:r>
      <w:r w:rsidR="00373C8B" w:rsidRPr="000C3427">
        <w:rPr>
          <w:rFonts w:ascii="Times New Roman" w:hAnsi="Times New Roman" w:cs="Times New Roman"/>
          <w:b/>
          <w:color w:val="000000" w:themeColor="text1"/>
          <w:sz w:val="28"/>
          <w:szCs w:val="28"/>
          <w:lang w:val="fr-FR"/>
        </w:rPr>
        <w:t>Comisiei de experţi</w:t>
      </w:r>
      <w:r w:rsidRPr="000C3427">
        <w:rPr>
          <w:rFonts w:ascii="Times New Roman" w:hAnsi="Times New Roman" w:cs="Times New Roman"/>
          <w:b/>
          <w:color w:val="000000" w:themeColor="text1"/>
          <w:sz w:val="28"/>
          <w:szCs w:val="28"/>
          <w:lang w:val="fr-FR"/>
        </w:rPr>
        <w:t xml:space="preserve"> </w:t>
      </w:r>
      <w:r w:rsidR="00373C8B" w:rsidRPr="000C3427">
        <w:rPr>
          <w:rFonts w:ascii="Times New Roman" w:hAnsi="Times New Roman" w:cs="Times New Roman"/>
          <w:b/>
          <w:color w:val="000000" w:themeColor="text1"/>
          <w:sz w:val="28"/>
          <w:szCs w:val="28"/>
          <w:lang w:val="fr-FR"/>
        </w:rPr>
        <w:t xml:space="preserve">a </w:t>
      </w:r>
      <w:r w:rsidRPr="000C3427">
        <w:rPr>
          <w:rFonts w:ascii="Times New Roman" w:hAnsi="Times New Roman" w:cs="Times New Roman"/>
          <w:b/>
          <w:color w:val="000000" w:themeColor="text1"/>
          <w:sz w:val="28"/>
          <w:szCs w:val="28"/>
          <w:lang w:val="fr-FR"/>
        </w:rPr>
        <w:t>PUBLISHING ROMANIA</w:t>
      </w:r>
      <w:r w:rsidRPr="000C3427">
        <w:rPr>
          <w:rFonts w:ascii="Times New Roman" w:hAnsi="Times New Roman" w:cs="Times New Roman"/>
          <w:color w:val="000000" w:themeColor="text1"/>
          <w:sz w:val="28"/>
          <w:szCs w:val="28"/>
          <w:lang w:val="fr-FR"/>
        </w:rPr>
        <w:t xml:space="preserve"> sunt confidenţiale şi nu sunt supuse obligaţiei de a se justifica. Finanţările vor fi acordate cu condiţia ca editura candidată să accepte termenii contractului de finanţare, incluzând menţionarea sprijinului din partea ICR pe pagina de gardă </w:t>
      </w:r>
      <w:proofErr w:type="gramStart"/>
      <w:r w:rsidRPr="000C3427">
        <w:rPr>
          <w:rFonts w:ascii="Times New Roman" w:hAnsi="Times New Roman" w:cs="Times New Roman"/>
          <w:color w:val="000000" w:themeColor="text1"/>
          <w:sz w:val="28"/>
          <w:szCs w:val="28"/>
          <w:lang w:val="fr-FR"/>
        </w:rPr>
        <w:t>a</w:t>
      </w:r>
      <w:proofErr w:type="gramEnd"/>
      <w:r w:rsidRPr="000C3427">
        <w:rPr>
          <w:rFonts w:ascii="Times New Roman" w:hAnsi="Times New Roman" w:cs="Times New Roman"/>
          <w:color w:val="000000" w:themeColor="text1"/>
          <w:sz w:val="28"/>
          <w:szCs w:val="28"/>
          <w:lang w:val="fr-FR"/>
        </w:rPr>
        <w:t xml:space="preserve"> volumului. În acest sens, editura contractantă este rugată să consulte </w:t>
      </w:r>
      <w:r w:rsidR="00664857" w:rsidRPr="000C3427">
        <w:rPr>
          <w:rFonts w:ascii="Times New Roman" w:hAnsi="Times New Roman" w:cs="Times New Roman"/>
          <w:color w:val="000000" w:themeColor="text1"/>
          <w:sz w:val="28"/>
          <w:szCs w:val="28"/>
          <w:lang w:val="fr-FR"/>
        </w:rPr>
        <w:t>Manualul de identitate/sigla ICR disponibil la rubrica Media, accesând link-ul :</w:t>
      </w:r>
      <w:r w:rsidR="00664857" w:rsidRPr="000C3427">
        <w:rPr>
          <w:rFonts w:ascii="Times New Roman" w:hAnsi="Times New Roman" w:cs="Times New Roman"/>
          <w:color w:val="000000" w:themeColor="text1"/>
          <w:sz w:val="28"/>
          <w:szCs w:val="28"/>
        </w:rPr>
        <w:t xml:space="preserve"> </w:t>
      </w:r>
      <w:hyperlink r:id="rId11" w:history="1">
        <w:r w:rsidR="00664857" w:rsidRPr="000C3427">
          <w:rPr>
            <w:rStyle w:val="Hyperlink"/>
            <w:rFonts w:ascii="Times New Roman" w:hAnsi="Times New Roman" w:cs="Times New Roman"/>
            <w:color w:val="000000" w:themeColor="text1"/>
            <w:sz w:val="28"/>
            <w:szCs w:val="28"/>
            <w:lang w:val="fr-FR"/>
          </w:rPr>
          <w:t>https://www.icr.ro/pagini/manual-de-identitate-sigla-icr</w:t>
        </w:r>
      </w:hyperlink>
      <w:r w:rsidR="00664857" w:rsidRPr="000C3427">
        <w:rPr>
          <w:rFonts w:ascii="Times New Roman" w:hAnsi="Times New Roman" w:cs="Times New Roman"/>
          <w:color w:val="000000" w:themeColor="text1"/>
          <w:sz w:val="28"/>
          <w:szCs w:val="28"/>
          <w:lang w:val="es-ES"/>
        </w:rPr>
        <w:t>.</w:t>
      </w:r>
    </w:p>
    <w:p w14:paraId="7C483983" w14:textId="77777777" w:rsidR="00664857" w:rsidRPr="000C3427" w:rsidRDefault="00664857" w:rsidP="00664857">
      <w:pPr>
        <w:pStyle w:val="NoSpacing"/>
        <w:ind w:left="360"/>
        <w:rPr>
          <w:rFonts w:ascii="Times New Roman" w:hAnsi="Times New Roman" w:cs="Times New Roman"/>
          <w:b/>
          <w:color w:val="000000" w:themeColor="text1"/>
          <w:sz w:val="28"/>
          <w:szCs w:val="28"/>
          <w:u w:val="single"/>
          <w:lang w:val="es-ES"/>
        </w:rPr>
      </w:pPr>
    </w:p>
    <w:p w14:paraId="79D3476E" w14:textId="77777777" w:rsidR="00C80246" w:rsidRPr="000C3427" w:rsidRDefault="00C80246" w:rsidP="00664857">
      <w:pPr>
        <w:pStyle w:val="NoSpacing"/>
        <w:spacing w:line="276" w:lineRule="auto"/>
        <w:ind w:left="360"/>
        <w:rPr>
          <w:rFonts w:ascii="Times New Roman" w:hAnsi="Times New Roman" w:cs="Times New Roman"/>
          <w:color w:val="000000" w:themeColor="text1"/>
          <w:sz w:val="28"/>
          <w:szCs w:val="28"/>
          <w:u w:val="single"/>
          <w:lang w:val="es-ES"/>
        </w:rPr>
      </w:pPr>
    </w:p>
    <w:p w14:paraId="39683615" w14:textId="77777777" w:rsidR="00664857" w:rsidRPr="000C3427" w:rsidRDefault="00664857" w:rsidP="00664857">
      <w:pPr>
        <w:pStyle w:val="NoSpacing"/>
        <w:spacing w:line="276" w:lineRule="auto"/>
        <w:ind w:left="360"/>
        <w:rPr>
          <w:rFonts w:ascii="Times New Roman" w:hAnsi="Times New Roman" w:cs="Times New Roman"/>
          <w:color w:val="000000" w:themeColor="text1"/>
          <w:sz w:val="28"/>
          <w:szCs w:val="28"/>
          <w:u w:val="single"/>
          <w:lang w:val="es-ES"/>
        </w:rPr>
      </w:pPr>
    </w:p>
    <w:sectPr w:rsidR="00664857" w:rsidRPr="000C3427" w:rsidSect="003C36C4">
      <w:headerReference w:type="default" r:id="rId12"/>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C0DA" w14:textId="77777777" w:rsidR="001F501E" w:rsidRDefault="001F501E" w:rsidP="003A7B65">
      <w:pPr>
        <w:spacing w:after="0" w:line="240" w:lineRule="auto"/>
      </w:pPr>
      <w:r>
        <w:separator/>
      </w:r>
    </w:p>
  </w:endnote>
  <w:endnote w:type="continuationSeparator" w:id="0">
    <w:p w14:paraId="1BF69F53" w14:textId="77777777" w:rsidR="001F501E" w:rsidRDefault="001F501E" w:rsidP="003A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F032E" w14:textId="77777777" w:rsidR="001F501E" w:rsidRDefault="001F501E" w:rsidP="003A7B65">
      <w:pPr>
        <w:spacing w:after="0" w:line="240" w:lineRule="auto"/>
      </w:pPr>
      <w:r>
        <w:separator/>
      </w:r>
    </w:p>
  </w:footnote>
  <w:footnote w:type="continuationSeparator" w:id="0">
    <w:p w14:paraId="3FC2CA1F" w14:textId="77777777" w:rsidR="001F501E" w:rsidRDefault="001F501E" w:rsidP="003A7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1182" w14:textId="7A52130C" w:rsidR="00067179" w:rsidRDefault="003C36C4" w:rsidP="003C36C4">
    <w:pPr>
      <w:pStyle w:val="Header"/>
      <w:ind w:left="-567"/>
    </w:pPr>
    <w:r>
      <w:rPr>
        <w:noProof/>
      </w:rPr>
      <w:drawing>
        <wp:inline distT="0" distB="0" distL="0" distR="0" wp14:anchorId="66628726" wp14:editId="67CE1ADA">
          <wp:extent cx="680402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688975"/>
                  </a:xfrm>
                  <a:prstGeom prst="rect">
                    <a:avLst/>
                  </a:prstGeom>
                  <a:noFill/>
                </pic:spPr>
              </pic:pic>
            </a:graphicData>
          </a:graphic>
        </wp:inline>
      </w:drawing>
    </w:r>
  </w:p>
  <w:p w14:paraId="39B1BDC1" w14:textId="77777777" w:rsidR="003C36C4" w:rsidRDefault="003C36C4" w:rsidP="003C36C4">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98"/>
    <w:multiLevelType w:val="hybridMultilevel"/>
    <w:tmpl w:val="16366998"/>
    <w:lvl w:ilvl="0" w:tplc="812023B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74F04"/>
    <w:multiLevelType w:val="hybridMultilevel"/>
    <w:tmpl w:val="BD867838"/>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7165"/>
    <w:multiLevelType w:val="hybridMultilevel"/>
    <w:tmpl w:val="8F427452"/>
    <w:lvl w:ilvl="0" w:tplc="A6BE734E">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AA205A"/>
    <w:multiLevelType w:val="hybridMultilevel"/>
    <w:tmpl w:val="EE34E8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0ECA1A85"/>
    <w:multiLevelType w:val="hybridMultilevel"/>
    <w:tmpl w:val="9836B99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3D3320D"/>
    <w:multiLevelType w:val="hybridMultilevel"/>
    <w:tmpl w:val="CC00D5B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C94187C"/>
    <w:multiLevelType w:val="hybridMultilevel"/>
    <w:tmpl w:val="CDFCBC98"/>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8646A"/>
    <w:multiLevelType w:val="hybridMultilevel"/>
    <w:tmpl w:val="F64EBC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B0E61E6"/>
    <w:multiLevelType w:val="hybridMultilevel"/>
    <w:tmpl w:val="3502F996"/>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63668"/>
    <w:multiLevelType w:val="hybridMultilevel"/>
    <w:tmpl w:val="CF4E8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7B31C2"/>
    <w:multiLevelType w:val="hybridMultilevel"/>
    <w:tmpl w:val="D0DE5E98"/>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83469"/>
    <w:multiLevelType w:val="hybridMultilevel"/>
    <w:tmpl w:val="24A2CE46"/>
    <w:lvl w:ilvl="0" w:tplc="A6BE734E">
      <w:start w:val="1"/>
      <w:numFmt w:val="decimal"/>
      <w:lvlText w:val="%1."/>
      <w:lvlJc w:val="left"/>
      <w:pPr>
        <w:ind w:left="795" w:hanging="360"/>
      </w:pPr>
      <w:rPr>
        <w:rFonts w:ascii="Times New Roman" w:eastAsiaTheme="minorHAnsi"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9FB0DE4"/>
    <w:multiLevelType w:val="hybridMultilevel"/>
    <w:tmpl w:val="C6BA70F4"/>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0566D"/>
    <w:multiLevelType w:val="hybridMultilevel"/>
    <w:tmpl w:val="B81241D6"/>
    <w:lvl w:ilvl="0" w:tplc="272063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30819"/>
    <w:multiLevelType w:val="hybridMultilevel"/>
    <w:tmpl w:val="DACA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C4FF7"/>
    <w:multiLevelType w:val="hybridMultilevel"/>
    <w:tmpl w:val="6BDAE9B8"/>
    <w:lvl w:ilvl="0" w:tplc="A6BE73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21C11"/>
    <w:multiLevelType w:val="hybridMultilevel"/>
    <w:tmpl w:val="0C8CDAD8"/>
    <w:lvl w:ilvl="0" w:tplc="5094C5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320E2"/>
    <w:multiLevelType w:val="hybridMultilevel"/>
    <w:tmpl w:val="67103362"/>
    <w:lvl w:ilvl="0" w:tplc="A6BE73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21972"/>
    <w:multiLevelType w:val="hybridMultilevel"/>
    <w:tmpl w:val="08FC26F4"/>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50594"/>
    <w:multiLevelType w:val="hybridMultilevel"/>
    <w:tmpl w:val="E610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9553C"/>
    <w:multiLevelType w:val="hybridMultilevel"/>
    <w:tmpl w:val="41F0F6C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77747"/>
    <w:multiLevelType w:val="hybridMultilevel"/>
    <w:tmpl w:val="2B26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D5F86"/>
    <w:multiLevelType w:val="hybridMultilevel"/>
    <w:tmpl w:val="51D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855C6"/>
    <w:multiLevelType w:val="hybridMultilevel"/>
    <w:tmpl w:val="5710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03010"/>
    <w:multiLevelType w:val="hybridMultilevel"/>
    <w:tmpl w:val="20E8CA30"/>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470C1"/>
    <w:multiLevelType w:val="hybridMultilevel"/>
    <w:tmpl w:val="0548FA14"/>
    <w:lvl w:ilvl="0" w:tplc="C7966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17FEB"/>
    <w:multiLevelType w:val="hybridMultilevel"/>
    <w:tmpl w:val="9432CD20"/>
    <w:lvl w:ilvl="0" w:tplc="A614CF8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834246"/>
    <w:multiLevelType w:val="hybridMultilevel"/>
    <w:tmpl w:val="AD0EA146"/>
    <w:lvl w:ilvl="0" w:tplc="B8EE2A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9"/>
  </w:num>
  <w:num w:numId="4">
    <w:abstractNumId w:val="23"/>
  </w:num>
  <w:num w:numId="5">
    <w:abstractNumId w:val="27"/>
  </w:num>
  <w:num w:numId="6">
    <w:abstractNumId w:val="4"/>
  </w:num>
  <w:num w:numId="7">
    <w:abstractNumId w:val="22"/>
  </w:num>
  <w:num w:numId="8">
    <w:abstractNumId w:val="13"/>
  </w:num>
  <w:num w:numId="9">
    <w:abstractNumId w:val="21"/>
  </w:num>
  <w:num w:numId="10">
    <w:abstractNumId w:val="15"/>
  </w:num>
  <w:num w:numId="11">
    <w:abstractNumId w:val="3"/>
  </w:num>
  <w:num w:numId="12">
    <w:abstractNumId w:val="0"/>
  </w:num>
  <w:num w:numId="13">
    <w:abstractNumId w:val="17"/>
  </w:num>
  <w:num w:numId="14">
    <w:abstractNumId w:val="24"/>
  </w:num>
  <w:num w:numId="15">
    <w:abstractNumId w:val="19"/>
  </w:num>
  <w:num w:numId="16">
    <w:abstractNumId w:val="2"/>
  </w:num>
  <w:num w:numId="17">
    <w:abstractNumId w:val="1"/>
  </w:num>
  <w:num w:numId="18">
    <w:abstractNumId w:val="11"/>
  </w:num>
  <w:num w:numId="19">
    <w:abstractNumId w:val="18"/>
  </w:num>
  <w:num w:numId="20">
    <w:abstractNumId w:val="10"/>
  </w:num>
  <w:num w:numId="21">
    <w:abstractNumId w:val="25"/>
  </w:num>
  <w:num w:numId="22">
    <w:abstractNumId w:val="8"/>
  </w:num>
  <w:num w:numId="23">
    <w:abstractNumId w:val="12"/>
  </w:num>
  <w:num w:numId="24">
    <w:abstractNumId w:val="20"/>
  </w:num>
  <w:num w:numId="25">
    <w:abstractNumId w:val="16"/>
  </w:num>
  <w:num w:numId="26">
    <w:abstractNumId w:val="14"/>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88"/>
    <w:rsid w:val="000164C6"/>
    <w:rsid w:val="0004005E"/>
    <w:rsid w:val="00067179"/>
    <w:rsid w:val="000B1A86"/>
    <w:rsid w:val="000C3427"/>
    <w:rsid w:val="000E6C3C"/>
    <w:rsid w:val="00127BD5"/>
    <w:rsid w:val="00160471"/>
    <w:rsid w:val="0019095A"/>
    <w:rsid w:val="001C0B85"/>
    <w:rsid w:val="001D7C45"/>
    <w:rsid w:val="001F501E"/>
    <w:rsid w:val="00215E9B"/>
    <w:rsid w:val="002400B6"/>
    <w:rsid w:val="00243C04"/>
    <w:rsid w:val="002B44A2"/>
    <w:rsid w:val="002B6A12"/>
    <w:rsid w:val="002D7080"/>
    <w:rsid w:val="002E6F6B"/>
    <w:rsid w:val="002F479E"/>
    <w:rsid w:val="002F4E8B"/>
    <w:rsid w:val="00303808"/>
    <w:rsid w:val="0033063C"/>
    <w:rsid w:val="00335E68"/>
    <w:rsid w:val="003432F3"/>
    <w:rsid w:val="00343782"/>
    <w:rsid w:val="003438AB"/>
    <w:rsid w:val="00373C8B"/>
    <w:rsid w:val="00380177"/>
    <w:rsid w:val="003A7B65"/>
    <w:rsid w:val="003B57BE"/>
    <w:rsid w:val="003C16B7"/>
    <w:rsid w:val="003C36C4"/>
    <w:rsid w:val="003D585F"/>
    <w:rsid w:val="003E07BB"/>
    <w:rsid w:val="003F4547"/>
    <w:rsid w:val="004304A3"/>
    <w:rsid w:val="00433B79"/>
    <w:rsid w:val="004528C4"/>
    <w:rsid w:val="004653DE"/>
    <w:rsid w:val="004E5EB3"/>
    <w:rsid w:val="005078B7"/>
    <w:rsid w:val="00514735"/>
    <w:rsid w:val="00553CFC"/>
    <w:rsid w:val="00585AA5"/>
    <w:rsid w:val="0059234C"/>
    <w:rsid w:val="00595FD8"/>
    <w:rsid w:val="005D20A3"/>
    <w:rsid w:val="005F20FE"/>
    <w:rsid w:val="00613FEF"/>
    <w:rsid w:val="00625BA5"/>
    <w:rsid w:val="00664857"/>
    <w:rsid w:val="006851EB"/>
    <w:rsid w:val="00691681"/>
    <w:rsid w:val="006B476B"/>
    <w:rsid w:val="006E3618"/>
    <w:rsid w:val="00715D3C"/>
    <w:rsid w:val="0072680B"/>
    <w:rsid w:val="00732D84"/>
    <w:rsid w:val="007572BA"/>
    <w:rsid w:val="00766711"/>
    <w:rsid w:val="007706A5"/>
    <w:rsid w:val="00793DCD"/>
    <w:rsid w:val="007A0F30"/>
    <w:rsid w:val="007E407D"/>
    <w:rsid w:val="007F0CEC"/>
    <w:rsid w:val="008007BA"/>
    <w:rsid w:val="0081738E"/>
    <w:rsid w:val="00833B9A"/>
    <w:rsid w:val="008357B1"/>
    <w:rsid w:val="00855F6F"/>
    <w:rsid w:val="00893657"/>
    <w:rsid w:val="008A5AC9"/>
    <w:rsid w:val="008B147F"/>
    <w:rsid w:val="008C329E"/>
    <w:rsid w:val="008D047B"/>
    <w:rsid w:val="008E3659"/>
    <w:rsid w:val="008E4CFC"/>
    <w:rsid w:val="008F7126"/>
    <w:rsid w:val="00911BCA"/>
    <w:rsid w:val="00927004"/>
    <w:rsid w:val="0093611B"/>
    <w:rsid w:val="00965185"/>
    <w:rsid w:val="0097052D"/>
    <w:rsid w:val="009C2C21"/>
    <w:rsid w:val="009E0EB8"/>
    <w:rsid w:val="009F26DC"/>
    <w:rsid w:val="00A15D9E"/>
    <w:rsid w:val="00A2196C"/>
    <w:rsid w:val="00A4657D"/>
    <w:rsid w:val="00A465B7"/>
    <w:rsid w:val="00A54F82"/>
    <w:rsid w:val="00A820FB"/>
    <w:rsid w:val="00A85BDE"/>
    <w:rsid w:val="00AB33A4"/>
    <w:rsid w:val="00AB3E77"/>
    <w:rsid w:val="00AD1DB0"/>
    <w:rsid w:val="00AD7A76"/>
    <w:rsid w:val="00B1362A"/>
    <w:rsid w:val="00B255B3"/>
    <w:rsid w:val="00B46DAA"/>
    <w:rsid w:val="00B71B1A"/>
    <w:rsid w:val="00B73F11"/>
    <w:rsid w:val="00BE1767"/>
    <w:rsid w:val="00BF3486"/>
    <w:rsid w:val="00BF5F88"/>
    <w:rsid w:val="00C4652B"/>
    <w:rsid w:val="00C46919"/>
    <w:rsid w:val="00C500F1"/>
    <w:rsid w:val="00C80246"/>
    <w:rsid w:val="00C90977"/>
    <w:rsid w:val="00CA4DC9"/>
    <w:rsid w:val="00CF758D"/>
    <w:rsid w:val="00D17E85"/>
    <w:rsid w:val="00D3517E"/>
    <w:rsid w:val="00D743B0"/>
    <w:rsid w:val="00D8740A"/>
    <w:rsid w:val="00DF4AA5"/>
    <w:rsid w:val="00E0501F"/>
    <w:rsid w:val="00E42BC2"/>
    <w:rsid w:val="00E50066"/>
    <w:rsid w:val="00E63CE4"/>
    <w:rsid w:val="00E6788D"/>
    <w:rsid w:val="00E954BF"/>
    <w:rsid w:val="00EB6A10"/>
    <w:rsid w:val="00F135DB"/>
    <w:rsid w:val="00F65D44"/>
    <w:rsid w:val="00FB504F"/>
    <w:rsid w:val="00FD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88"/>
    <w:rPr>
      <w:color w:val="0000FF" w:themeColor="hyperlink"/>
      <w:u w:val="single"/>
    </w:rPr>
  </w:style>
  <w:style w:type="paragraph" w:styleId="ListParagraph">
    <w:name w:val="List Paragraph"/>
    <w:basedOn w:val="Normal"/>
    <w:uiPriority w:val="34"/>
    <w:qFormat/>
    <w:rsid w:val="00613FEF"/>
    <w:pPr>
      <w:ind w:left="720"/>
      <w:contextualSpacing/>
    </w:pPr>
  </w:style>
  <w:style w:type="paragraph" w:styleId="Header">
    <w:name w:val="header"/>
    <w:basedOn w:val="Normal"/>
    <w:link w:val="HeaderChar"/>
    <w:uiPriority w:val="99"/>
    <w:unhideWhenUsed/>
    <w:rsid w:val="003A7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65"/>
    <w:rPr>
      <w:lang w:val="en-US"/>
    </w:rPr>
  </w:style>
  <w:style w:type="paragraph" w:styleId="Footer">
    <w:name w:val="footer"/>
    <w:basedOn w:val="Normal"/>
    <w:link w:val="FooterChar"/>
    <w:uiPriority w:val="99"/>
    <w:unhideWhenUsed/>
    <w:rsid w:val="003A7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65"/>
    <w:rPr>
      <w:lang w:val="en-US"/>
    </w:rPr>
  </w:style>
  <w:style w:type="paragraph" w:styleId="BalloonText">
    <w:name w:val="Balloon Text"/>
    <w:basedOn w:val="Normal"/>
    <w:link w:val="BalloonTextChar"/>
    <w:uiPriority w:val="99"/>
    <w:semiHidden/>
    <w:unhideWhenUsed/>
    <w:rsid w:val="003A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65"/>
    <w:rPr>
      <w:rFonts w:ascii="Tahoma" w:hAnsi="Tahoma" w:cs="Tahoma"/>
      <w:sz w:val="16"/>
      <w:szCs w:val="16"/>
      <w:lang w:val="en-US"/>
    </w:rPr>
  </w:style>
  <w:style w:type="paragraph" w:styleId="NoSpacing">
    <w:name w:val="No Spacing"/>
    <w:uiPriority w:val="1"/>
    <w:qFormat/>
    <w:rsid w:val="00F135DB"/>
    <w:pPr>
      <w:spacing w:after="0" w:line="240" w:lineRule="auto"/>
    </w:pPr>
    <w:rPr>
      <w:lang w:val="en-US"/>
    </w:rPr>
  </w:style>
  <w:style w:type="character" w:customStyle="1" w:styleId="UnresolvedMention1">
    <w:name w:val="Unresolved Mention1"/>
    <w:basedOn w:val="DefaultParagraphFont"/>
    <w:uiPriority w:val="99"/>
    <w:semiHidden/>
    <w:unhideWhenUsed/>
    <w:rsid w:val="00127B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88"/>
    <w:rPr>
      <w:color w:val="0000FF" w:themeColor="hyperlink"/>
      <w:u w:val="single"/>
    </w:rPr>
  </w:style>
  <w:style w:type="paragraph" w:styleId="ListParagraph">
    <w:name w:val="List Paragraph"/>
    <w:basedOn w:val="Normal"/>
    <w:uiPriority w:val="34"/>
    <w:qFormat/>
    <w:rsid w:val="00613FEF"/>
    <w:pPr>
      <w:ind w:left="720"/>
      <w:contextualSpacing/>
    </w:pPr>
  </w:style>
  <w:style w:type="paragraph" w:styleId="Header">
    <w:name w:val="header"/>
    <w:basedOn w:val="Normal"/>
    <w:link w:val="HeaderChar"/>
    <w:uiPriority w:val="99"/>
    <w:unhideWhenUsed/>
    <w:rsid w:val="003A7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65"/>
    <w:rPr>
      <w:lang w:val="en-US"/>
    </w:rPr>
  </w:style>
  <w:style w:type="paragraph" w:styleId="Footer">
    <w:name w:val="footer"/>
    <w:basedOn w:val="Normal"/>
    <w:link w:val="FooterChar"/>
    <w:uiPriority w:val="99"/>
    <w:unhideWhenUsed/>
    <w:rsid w:val="003A7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65"/>
    <w:rPr>
      <w:lang w:val="en-US"/>
    </w:rPr>
  </w:style>
  <w:style w:type="paragraph" w:styleId="BalloonText">
    <w:name w:val="Balloon Text"/>
    <w:basedOn w:val="Normal"/>
    <w:link w:val="BalloonTextChar"/>
    <w:uiPriority w:val="99"/>
    <w:semiHidden/>
    <w:unhideWhenUsed/>
    <w:rsid w:val="003A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65"/>
    <w:rPr>
      <w:rFonts w:ascii="Tahoma" w:hAnsi="Tahoma" w:cs="Tahoma"/>
      <w:sz w:val="16"/>
      <w:szCs w:val="16"/>
      <w:lang w:val="en-US"/>
    </w:rPr>
  </w:style>
  <w:style w:type="paragraph" w:styleId="NoSpacing">
    <w:name w:val="No Spacing"/>
    <w:uiPriority w:val="1"/>
    <w:qFormat/>
    <w:rsid w:val="00F135DB"/>
    <w:pPr>
      <w:spacing w:after="0" w:line="240" w:lineRule="auto"/>
    </w:pPr>
    <w:rPr>
      <w:lang w:val="en-US"/>
    </w:rPr>
  </w:style>
  <w:style w:type="character" w:customStyle="1" w:styleId="UnresolvedMention1">
    <w:name w:val="Unresolved Mention1"/>
    <w:basedOn w:val="DefaultParagraphFont"/>
    <w:uiPriority w:val="99"/>
    <w:semiHidden/>
    <w:unhideWhenUsed/>
    <w:rsid w:val="00127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manual-de-identitate-sigla-ic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r.ro/pagini/manual-de-identitate-sigla-icr" TargetMode="External"/><Relationship Id="rId5" Type="http://schemas.openxmlformats.org/officeDocument/2006/relationships/webSettings" Target="webSettings.xml"/><Relationship Id="rId10" Type="http://schemas.openxmlformats.org/officeDocument/2006/relationships/hyperlink" Target="http://www.cennac.ro" TargetMode="External"/><Relationship Id="rId4" Type="http://schemas.openxmlformats.org/officeDocument/2006/relationships/settings" Target="settings.xml"/><Relationship Id="rId9" Type="http://schemas.openxmlformats.org/officeDocument/2006/relationships/hyperlink" Target="https://www.icr.ro/pagini/manual-de-identitate-sigla-i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ICR Bucuresti</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Ghiţă</dc:creator>
  <cp:lastModifiedBy>Elena David</cp:lastModifiedBy>
  <cp:revision>3</cp:revision>
  <cp:lastPrinted>2016-04-06T10:16:00Z</cp:lastPrinted>
  <dcterms:created xsi:type="dcterms:W3CDTF">2023-02-01T09:11:00Z</dcterms:created>
  <dcterms:modified xsi:type="dcterms:W3CDTF">2023-02-01T10:33:00Z</dcterms:modified>
</cp:coreProperties>
</file>