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b/>
          <w:bCs/>
          <w:color w:val="17365D" w:themeColor="text2" w:themeShade="BF"/>
          <w:sz w:val="48"/>
          <w:szCs w:val="48"/>
          <w:lang w:val="fr-FR"/>
        </w:rPr>
      </w:pPr>
      <w:bookmarkStart w:id="0" w:name="_GoBack"/>
      <w:bookmarkEnd w:id="0"/>
      <w:r w:rsidRPr="001836F3">
        <w:rPr>
          <w:rFonts w:cs="Helvetica CE"/>
          <w:b/>
          <w:bCs/>
          <w:color w:val="17365D" w:themeColor="text2" w:themeShade="BF"/>
          <w:sz w:val="48"/>
          <w:szCs w:val="48"/>
          <w:lang w:val="fr-FR"/>
        </w:rPr>
        <w:t>Program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b/>
          <w:bCs/>
          <w:color w:val="17365D" w:themeColor="text2" w:themeShade="BF"/>
          <w:sz w:val="32"/>
          <w:szCs w:val="32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 CE"/>
          <w:color w:val="17365D" w:themeColor="text2" w:themeShade="BF"/>
          <w:sz w:val="44"/>
          <w:szCs w:val="44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 xml:space="preserve">A </w:t>
      </w:r>
      <w:proofErr w:type="spellStart"/>
      <w:r w:rsidRPr="001836F3">
        <w:rPr>
          <w:rFonts w:cs="Times New Roman"/>
          <w:b/>
          <w:bCs/>
          <w:color w:val="17365D" w:themeColor="text2" w:themeShade="BF"/>
          <w:sz w:val="44"/>
          <w:szCs w:val="44"/>
          <w:lang w:val="fr-FR"/>
        </w:rPr>
        <w:t>ş</w:t>
      </w:r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>asea</w:t>
      </w:r>
      <w:proofErr w:type="spellEnd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>sesiune</w:t>
      </w:r>
      <w:proofErr w:type="spellEnd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 xml:space="preserve"> </w:t>
      </w:r>
      <w:proofErr w:type="gramStart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>a</w:t>
      </w:r>
      <w:proofErr w:type="gramEnd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>Dialogului</w:t>
      </w:r>
      <w:proofErr w:type="spellEnd"/>
      <w:r w:rsidRPr="001836F3">
        <w:rPr>
          <w:rFonts w:cs="Helvetica CE"/>
          <w:b/>
          <w:bCs/>
          <w:color w:val="17365D" w:themeColor="text2" w:themeShade="BF"/>
          <w:sz w:val="44"/>
          <w:szCs w:val="44"/>
          <w:lang w:val="fr-FR"/>
        </w:rPr>
        <w:t xml:space="preserve"> Cultural Europa – China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 CE"/>
          <w:color w:val="17365D" w:themeColor="text2" w:themeShade="BF"/>
          <w:sz w:val="28"/>
          <w:szCs w:val="28"/>
          <w:lang w:val="fr-FR"/>
        </w:rPr>
      </w:pPr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 xml:space="preserve">16 – 17 </w:t>
      </w:r>
      <w:proofErr w:type="spellStart"/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>octombrie</w:t>
      </w:r>
      <w:proofErr w:type="spellEnd"/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 xml:space="preserve"> 2014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 CE"/>
          <w:color w:val="17365D" w:themeColor="text2" w:themeShade="BF"/>
          <w:sz w:val="28"/>
          <w:szCs w:val="28"/>
          <w:lang w:val="fr-FR"/>
        </w:rPr>
      </w:pPr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>Bucure</w:t>
      </w:r>
      <w:r w:rsidRPr="001836F3">
        <w:rPr>
          <w:rFonts w:cs="Times New Roman"/>
          <w:color w:val="17365D" w:themeColor="text2" w:themeShade="BF"/>
          <w:sz w:val="28"/>
          <w:szCs w:val="28"/>
          <w:lang w:val="fr-FR"/>
        </w:rPr>
        <w:t>ş</w:t>
      </w:r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 xml:space="preserve">ti, </w:t>
      </w:r>
      <w:proofErr w:type="spellStart"/>
      <w:r w:rsidRPr="001836F3">
        <w:rPr>
          <w:rFonts w:cs="Helvetica CE"/>
          <w:color w:val="17365D" w:themeColor="text2" w:themeShade="BF"/>
          <w:sz w:val="28"/>
          <w:szCs w:val="28"/>
          <w:lang w:val="fr-FR"/>
        </w:rPr>
        <w:t>România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color w:val="17365D" w:themeColor="text2" w:themeShade="BF"/>
          <w:sz w:val="18"/>
          <w:szCs w:val="18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hd w:val="clear" w:color="auto" w:fill="92CDDC" w:themeFill="accent5" w:themeFillTint="99"/>
        <w:suppressAutoHyphens/>
        <w:autoSpaceDE w:val="0"/>
        <w:autoSpaceDN w:val="0"/>
        <w:adjustRightInd w:val="0"/>
        <w:spacing w:after="0" w:line="288" w:lineRule="auto"/>
        <w:ind w:left="547" w:hanging="547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Joi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, 16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octombrie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1836F3">
      <w:pPr>
        <w:shd w:val="clear" w:color="auto" w:fill="92CDDC" w:themeFill="accent5" w:themeFillTint="99"/>
        <w:suppressAutoHyphens/>
        <w:autoSpaceDE w:val="0"/>
        <w:autoSpaceDN w:val="0"/>
        <w:adjustRightInd w:val="0"/>
        <w:spacing w:after="0" w:line="288" w:lineRule="auto"/>
        <w:ind w:left="547" w:hanging="547"/>
        <w:jc w:val="both"/>
        <w:textAlignment w:val="center"/>
        <w:rPr>
          <w:rFonts w:cs="Helvetica CE"/>
          <w:b/>
          <w:bCs/>
          <w:color w:val="17365D" w:themeColor="text2" w:themeShade="BF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Palatul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Parlamentului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fr-FR"/>
        </w:rPr>
        <w:t xml:space="preserve">(Str. </w:t>
      </w:r>
      <w:proofErr w:type="spellStart"/>
      <w:r w:rsidRPr="001836F3">
        <w:rPr>
          <w:rFonts w:cs="Helvetica CE"/>
          <w:color w:val="17365D" w:themeColor="text2" w:themeShade="BF"/>
        </w:rPr>
        <w:t>Izvor</w:t>
      </w:r>
      <w:proofErr w:type="spellEnd"/>
      <w:r w:rsidRPr="001836F3">
        <w:rPr>
          <w:rFonts w:cs="Helvetica CE"/>
          <w:color w:val="17365D" w:themeColor="text2" w:themeShade="BF"/>
        </w:rPr>
        <w:t xml:space="preserve"> nr. 2-4, </w:t>
      </w:r>
      <w:proofErr w:type="spellStart"/>
      <w:r w:rsidRPr="001836F3">
        <w:rPr>
          <w:rFonts w:cs="Helvetica CE"/>
          <w:color w:val="17365D" w:themeColor="text2" w:themeShade="BF"/>
        </w:rPr>
        <w:t>intrarea</w:t>
      </w:r>
      <w:proofErr w:type="spellEnd"/>
      <w:r w:rsidRPr="001836F3">
        <w:rPr>
          <w:rFonts w:cs="Helvetica CE"/>
          <w:color w:val="17365D" w:themeColor="text2" w:themeShade="BF"/>
        </w:rPr>
        <w:t xml:space="preserve"> </w:t>
      </w:r>
      <w:r w:rsidRPr="001836F3">
        <w:rPr>
          <w:rFonts w:cs="Helvetica CE"/>
          <w:b/>
          <w:bCs/>
          <w:color w:val="17365D" w:themeColor="text2" w:themeShade="BF"/>
        </w:rPr>
        <w:t>A2 S1</w:t>
      </w:r>
      <w:r w:rsidRPr="001836F3">
        <w:rPr>
          <w:rFonts w:cs="Helvetica CE"/>
          <w:color w:val="17365D" w:themeColor="text2" w:themeShade="BF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</w:rPr>
        <w:t>sala</w:t>
      </w:r>
      <w:proofErr w:type="spellEnd"/>
      <w:r w:rsidRPr="001836F3">
        <w:rPr>
          <w:rFonts w:cs="Helvetica CE"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Nicolae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Bălcescu</w:t>
      </w:r>
      <w:proofErr w:type="spellEnd"/>
      <w:r w:rsidRPr="001836F3">
        <w:rPr>
          <w:rFonts w:cs="Helvetica CE"/>
          <w:color w:val="17365D" w:themeColor="text2" w:themeShade="BF"/>
        </w:rPr>
        <w:t>)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</w:rPr>
      </w:pPr>
    </w:p>
    <w:p w:rsidR="001836F3" w:rsidRPr="001836F3" w:rsidRDefault="001836F3" w:rsidP="001836F3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09:00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Înregistrarea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participanţilor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09:30 – 10:30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Ceremonia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deschidere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:</w:t>
      </w:r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discursuri</w:t>
      </w:r>
      <w:proofErr w:type="spellEnd"/>
      <w:r w:rsidRPr="001836F3">
        <w:rPr>
          <w:rFonts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cs="Times New Roman"/>
          <w:color w:val="17365D" w:themeColor="text2" w:themeShade="BF"/>
          <w:u w:color="000000"/>
          <w:lang w:val="fr-FR"/>
        </w:rPr>
        <w:t>ş</w:t>
      </w:r>
      <w:r w:rsidRPr="001836F3">
        <w:rPr>
          <w:rFonts w:cs="Helvetica CE"/>
          <w:color w:val="17365D" w:themeColor="text2" w:themeShade="BF"/>
          <w:u w:color="000000"/>
          <w:lang w:val="fr-FR"/>
        </w:rPr>
        <w:t>i</w:t>
      </w:r>
      <w:proofErr w:type="spellEnd"/>
      <w:r w:rsidRPr="001836F3">
        <w:rPr>
          <w:rFonts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u w:color="000000"/>
          <w:lang w:val="fr-FR"/>
        </w:rPr>
        <w:t>cuvinte</w:t>
      </w:r>
      <w:proofErr w:type="spellEnd"/>
      <w:r w:rsidRPr="001836F3">
        <w:rPr>
          <w:rFonts w:cs="Helvetica CE"/>
          <w:color w:val="17365D" w:themeColor="text2" w:themeShade="BF"/>
          <w:u w:color="000000"/>
          <w:lang w:val="fr-FR"/>
        </w:rPr>
        <w:t xml:space="preserve"> de bun </w:t>
      </w:r>
      <w:proofErr w:type="spellStart"/>
      <w:r w:rsidRPr="001836F3">
        <w:rPr>
          <w:rFonts w:cs="Helvetica CE"/>
          <w:color w:val="17365D" w:themeColor="text2" w:themeShade="BF"/>
          <w:u w:color="000000"/>
          <w:lang w:val="fr-FR"/>
        </w:rPr>
        <w:t>venit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ro-RO"/>
        </w:rPr>
      </w:pPr>
      <w:proofErr w:type="spellStart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Valeriu</w:t>
      </w:r>
      <w:proofErr w:type="spellEnd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Zgonea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pre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edinte</w:t>
      </w:r>
      <w:r w:rsidRPr="001836F3">
        <w:rPr>
          <w:rFonts w:eastAsia="Arial Unicode MS" w:cs="Arial"/>
          <w:color w:val="17365D" w:themeColor="text2" w:themeShade="BF"/>
          <w:u w:color="000000"/>
          <w:lang w:val="fr-FR"/>
        </w:rPr>
        <w:t xml:space="preserve">, 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Camera Deputaţilor, Parlamentul României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ro-RO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Lilian Zamfiroiu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, pre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edinte, Institutul Cultural Român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ro-RO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Jia Leilei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, vicepre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edinte, Academia Naţională de Arte a Chinei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ro-RO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Annika Rembe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, pre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edinte, EUNIC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ro-RO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Iulia Deutsch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, 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ef-adjunct, Reprezentanţa Comisiei Europene în România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r w:rsidRPr="001836F3">
        <w:rPr>
          <w:rFonts w:cs="Helvetica CE"/>
          <w:color w:val="17365D" w:themeColor="text2" w:themeShade="BF"/>
          <w:lang w:val="ro-RO"/>
        </w:rPr>
        <w:t xml:space="preserve">10:30 – 11:00 </w:t>
      </w:r>
      <w:r w:rsidRPr="001836F3">
        <w:rPr>
          <w:rFonts w:cs="Helvetica CE"/>
          <w:b/>
          <w:bCs/>
          <w:color w:val="17365D" w:themeColor="text2" w:themeShade="BF"/>
          <w:lang w:val="ro-RO"/>
        </w:rPr>
        <w:t>Pauză de cafea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11:00 – 12:30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Intervenţii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 xml:space="preserve">Gerald </w:t>
      </w:r>
      <w:proofErr w:type="spellStart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Bast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 (EU)</w:t>
      </w:r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rector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Universitatea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Arte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Aplicate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Viena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Austria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Zhu Legeng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 (CN), director al Institutului pentru Creaţie Artistică,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Academia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Naţională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Arte a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Chinei</w:t>
      </w:r>
      <w:proofErr w:type="spellEnd"/>
    </w:p>
    <w:p w:rsidR="001836F3" w:rsidRPr="001836F3" w:rsidRDefault="001836F3" w:rsidP="00C50920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Gruia Bădescu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 (EU), doctorand la Universitatea din Cambridge, Centrul Român pentru Inovaţie în Dezvoltare Locală, România </w:t>
      </w:r>
    </w:p>
    <w:p w:rsidR="001836F3" w:rsidRPr="001836F3" w:rsidRDefault="001836F3" w:rsidP="00C50920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 xml:space="preserve">Liu </w:t>
      </w:r>
      <w:proofErr w:type="spellStart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Tuo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(CN)</w:t>
      </w:r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director al Institutului de Artă </w:t>
      </w:r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 xml:space="preserve">i Arhitectură, Academia Naţională de Arte a Chinei / </w:t>
      </w:r>
      <w:r w:rsidRPr="001836F3">
        <w:rPr>
          <w:rFonts w:eastAsia="Arial Unicode MS" w:cs="Helvetica CE"/>
          <w:i/>
          <w:iCs/>
          <w:color w:val="17365D" w:themeColor="text2" w:themeShade="BF"/>
          <w:u w:color="000000"/>
          <w:lang w:val="ro-RO"/>
        </w:rPr>
        <w:t>Natura publică a spaţiului public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12:30 – 14:00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Prânz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14:00 – 15:30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Sesiunea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1: Cum pot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arti</w:t>
      </w:r>
      <w:r w:rsidRPr="001836F3">
        <w:rPr>
          <w:rFonts w:cs="Times New Roman"/>
          <w:b/>
          <w:bCs/>
          <w:color w:val="17365D" w:themeColor="text2" w:themeShade="BF"/>
          <w:lang w:val="fr-FR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>tii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să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dinamizeze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spaţiul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public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acordându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-i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noi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valori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interpretări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b/>
          <w:bCs/>
          <w:color w:val="17365D" w:themeColor="text2" w:themeShade="BF"/>
          <w:lang w:val="fr-FR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implicând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cetăţenii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?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i/>
          <w:i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Sesiune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gramStart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de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întrebări</w:t>
      </w:r>
      <w:proofErr w:type="spellEnd"/>
      <w:proofErr w:type="gram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i/>
          <w:iCs/>
          <w:color w:val="17365D" w:themeColor="text2" w:themeShade="BF"/>
          <w:lang w:val="fr-FR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răspunsuri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Lectori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/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Prezentări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spacing w:val="-5"/>
          <w:lang w:val="ro-RO"/>
        </w:rPr>
        <w:t>Viestarts Gailitis</w:t>
      </w:r>
      <w:r w:rsidRPr="001836F3">
        <w:rPr>
          <w:rFonts w:cs="Helvetica CE"/>
          <w:color w:val="17365D" w:themeColor="text2" w:themeShade="BF"/>
          <w:spacing w:val="-5"/>
          <w:lang w:val="ro-RO"/>
        </w:rPr>
        <w:t xml:space="preserve"> </w:t>
      </w:r>
      <w:r w:rsidRPr="001836F3">
        <w:rPr>
          <w:rFonts w:cs="Helvetica CE"/>
          <w:color w:val="17365D" w:themeColor="text2" w:themeShade="BF"/>
          <w:spacing w:val="-5"/>
          <w:lang w:val="fr-FR"/>
        </w:rPr>
        <w:t>(EU)</w:t>
      </w:r>
      <w:r w:rsidRPr="001836F3">
        <w:rPr>
          <w:rFonts w:cs="Helvetica CE"/>
          <w:color w:val="17365D" w:themeColor="text2" w:themeShade="BF"/>
          <w:spacing w:val="-5"/>
          <w:lang w:val="ro-RO"/>
        </w:rPr>
        <w:t>, director de creaţie, Skaņu Mežs, Letonia</w:t>
      </w:r>
      <w:r w:rsidRPr="001836F3">
        <w:rPr>
          <w:rFonts w:cs="Helvetica CE"/>
          <w:i/>
          <w:iCs/>
          <w:color w:val="17365D" w:themeColor="text2" w:themeShade="BF"/>
          <w:spacing w:val="-5"/>
          <w:lang w:val="ro-RO"/>
        </w:rPr>
        <w:t xml:space="preserve"> </w:t>
      </w:r>
      <w:r w:rsidRPr="001836F3">
        <w:rPr>
          <w:rFonts w:cs="Helvetica CE"/>
          <w:color w:val="17365D" w:themeColor="text2" w:themeShade="BF"/>
          <w:spacing w:val="-5"/>
          <w:lang w:val="ro-RO"/>
        </w:rPr>
        <w:t>/</w:t>
      </w:r>
      <w:r w:rsidRPr="001836F3">
        <w:rPr>
          <w:rFonts w:cs="Helvetica CE"/>
          <w:i/>
          <w:iCs/>
          <w:color w:val="17365D" w:themeColor="text2" w:themeShade="BF"/>
          <w:spacing w:val="-5"/>
          <w:lang w:val="ro-RO"/>
        </w:rPr>
        <w:t xml:space="preserve"> Animarea ora</w:t>
      </w:r>
      <w:r w:rsidRPr="001836F3">
        <w:rPr>
          <w:rFonts w:cs="Times New Roman"/>
          <w:i/>
          <w:iCs/>
          <w:color w:val="17365D" w:themeColor="text2" w:themeShade="BF"/>
          <w:spacing w:val="-5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spacing w:val="-5"/>
          <w:lang w:val="ro-RO"/>
        </w:rPr>
        <w:t>ului cu ajutorul sunetului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lastRenderedPageBreak/>
        <w:t>Hang Jian</w:t>
      </w:r>
      <w:r w:rsidRPr="001836F3">
        <w:rPr>
          <w:rFonts w:cs="Helvetica CE"/>
          <w:color w:val="17365D" w:themeColor="text2" w:themeShade="BF"/>
          <w:lang w:val="ro-RO"/>
        </w:rPr>
        <w:t xml:space="preserve"> (CN), consilier al pre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edintelui Academiei Naţionale de Artă a Chinei, director al Muzeului de Artă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Ora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 xml:space="preserve">e estetice: designul 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 xml:space="preserve">i urbanizarea Chinei – Reflecţii asupra planurilor pentru expoziţiile anuale de design din Beijing 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i Shanghai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de-DE"/>
        </w:rPr>
      </w:pPr>
      <w:r w:rsidRPr="001836F3">
        <w:rPr>
          <w:rFonts w:cs="Helvetica CE"/>
          <w:b/>
          <w:bCs/>
          <w:color w:val="17365D" w:themeColor="text2" w:themeShade="BF"/>
          <w:lang w:val="de-DE"/>
        </w:rPr>
        <w:t>Dr. Hideaki Ogawa</w:t>
      </w:r>
      <w:r w:rsidRPr="001836F3">
        <w:rPr>
          <w:rFonts w:cs="Helvetica CE"/>
          <w:color w:val="17365D" w:themeColor="text2" w:themeShade="BF"/>
          <w:lang w:val="de-DE"/>
        </w:rPr>
        <w:t xml:space="preserve"> </w:t>
      </w:r>
      <w:r w:rsidRPr="001836F3">
        <w:rPr>
          <w:rFonts w:cs="Helvetica CE"/>
          <w:color w:val="17365D" w:themeColor="text2" w:themeShade="BF"/>
        </w:rPr>
        <w:t xml:space="preserve">(EU), artist </w:t>
      </w:r>
      <w:proofErr w:type="spellStart"/>
      <w:r w:rsidRPr="001836F3">
        <w:rPr>
          <w:rFonts w:cs="Times New Roman"/>
          <w:color w:val="17365D" w:themeColor="text2" w:themeShade="BF"/>
        </w:rPr>
        <w:t>ş</w:t>
      </w:r>
      <w:r w:rsidRPr="001836F3">
        <w:rPr>
          <w:rFonts w:cs="Helvetica CE"/>
          <w:color w:val="17365D" w:themeColor="text2" w:themeShade="BF"/>
        </w:rPr>
        <w:t>i</w:t>
      </w:r>
      <w:proofErr w:type="spellEnd"/>
      <w:r w:rsidRPr="001836F3">
        <w:rPr>
          <w:rFonts w:cs="Helvetica CE"/>
          <w:color w:val="17365D" w:themeColor="text2" w:themeShade="BF"/>
        </w:rPr>
        <w:t xml:space="preserve"> curator, </w:t>
      </w:r>
      <w:proofErr w:type="spellStart"/>
      <w:r w:rsidRPr="001836F3">
        <w:rPr>
          <w:rFonts w:cs="Helvetica CE"/>
          <w:color w:val="17365D" w:themeColor="text2" w:themeShade="BF"/>
        </w:rPr>
        <w:t>Ars</w:t>
      </w:r>
      <w:proofErr w:type="spellEnd"/>
      <w:r w:rsidRPr="001836F3">
        <w:rPr>
          <w:rFonts w:cs="Helvetica CE"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</w:rPr>
        <w:t>Electronica</w:t>
      </w:r>
      <w:proofErr w:type="spellEnd"/>
      <w:r w:rsidRPr="001836F3">
        <w:rPr>
          <w:rFonts w:cs="Helvetica CE"/>
          <w:color w:val="17365D" w:themeColor="text2" w:themeShade="BF"/>
        </w:rPr>
        <w:t xml:space="preserve">, Linz, Austria /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Arta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drept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catalizator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pentru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bunăstarea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socială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de-DE"/>
        </w:rPr>
      </w:pPr>
      <w:r w:rsidRPr="001836F3">
        <w:rPr>
          <w:rFonts w:cs="Helvetica CE"/>
          <w:b/>
          <w:bCs/>
          <w:color w:val="17365D" w:themeColor="text2" w:themeShade="BF"/>
          <w:lang w:val="de-DE"/>
        </w:rPr>
        <w:t>Li He</w:t>
      </w:r>
      <w:r w:rsidRPr="001836F3">
        <w:rPr>
          <w:rFonts w:cs="Helvetica CE"/>
          <w:color w:val="17365D" w:themeColor="text2" w:themeShade="BF"/>
          <w:lang w:val="de-DE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de-DE"/>
        </w:rPr>
        <w:t xml:space="preserve">, </w:t>
      </w:r>
      <w:r w:rsidRPr="001836F3">
        <w:rPr>
          <w:rFonts w:cs="Helvetica CE"/>
          <w:color w:val="17365D" w:themeColor="text2" w:themeShade="BF"/>
          <w:lang w:val="ro-RO"/>
        </w:rPr>
        <w:t xml:space="preserve">director adjunct al Departamentului de Sculptură al Academiei de Artă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i Design, Universitatea </w:t>
      </w:r>
      <w:r w:rsidRPr="001836F3">
        <w:rPr>
          <w:rFonts w:cs="Helvetica CE"/>
          <w:color w:val="17365D" w:themeColor="text2" w:themeShade="BF"/>
          <w:lang w:val="de-DE"/>
        </w:rPr>
        <w:t xml:space="preserve">Tsinghua / </w:t>
      </w:r>
      <w:r w:rsidRPr="001836F3">
        <w:rPr>
          <w:rFonts w:cs="Helvetica CE"/>
          <w:i/>
          <w:iCs/>
          <w:color w:val="17365D" w:themeColor="text2" w:themeShade="BF"/>
          <w:lang w:val="de-DE"/>
        </w:rPr>
        <w:t>Cum pot arti</w:t>
      </w:r>
      <w:r w:rsidRPr="001836F3">
        <w:rPr>
          <w:rFonts w:cs="Times New Roman"/>
          <w:i/>
          <w:iCs/>
          <w:color w:val="17365D" w:themeColor="text2" w:themeShade="BF"/>
          <w:lang w:val="de-DE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de-DE"/>
        </w:rPr>
        <w:t>tii anima spaţiile publice?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de-DE"/>
        </w:rPr>
        <w:t>Moderatori: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cs="Helvetica CE"/>
          <w:color w:val="17365D" w:themeColor="text2" w:themeShade="BF"/>
          <w:lang w:val="de-DE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Angelika Fitz</w:t>
      </w:r>
      <w:r w:rsidRPr="001836F3">
        <w:rPr>
          <w:rFonts w:cs="Helvetica CE"/>
          <w:color w:val="17365D" w:themeColor="text2" w:themeShade="BF"/>
          <w:lang w:val="ro-RO"/>
        </w:rPr>
        <w:t xml:space="preserve"> (EU), curator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>i autor, Austria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cs="Helvetica CE"/>
          <w:color w:val="17365D" w:themeColor="text2" w:themeShade="BF"/>
          <w:lang w:val="de-DE"/>
        </w:rPr>
      </w:pPr>
      <w:r w:rsidRPr="001836F3">
        <w:rPr>
          <w:rFonts w:cs="Helvetica CE"/>
          <w:b/>
          <w:bCs/>
          <w:color w:val="17365D" w:themeColor="text2" w:themeShade="BF"/>
          <w:lang w:val="de-DE"/>
        </w:rPr>
        <w:t>Pan Lusheng</w:t>
      </w:r>
      <w:r w:rsidRPr="001836F3">
        <w:rPr>
          <w:rFonts w:cs="Helvetica CE"/>
          <w:color w:val="17365D" w:themeColor="text2" w:themeShade="BF"/>
          <w:lang w:val="de-DE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de-DE"/>
        </w:rPr>
        <w:t>, director al Institutului Chinez de Design – Academia Naţională de Arte a Chinei, Pre</w:t>
      </w:r>
      <w:r w:rsidRPr="001836F3">
        <w:rPr>
          <w:rFonts w:cs="Times New Roman"/>
          <w:color w:val="17365D" w:themeColor="text2" w:themeShade="BF"/>
          <w:lang w:val="de-DE"/>
        </w:rPr>
        <w:t>ş</w:t>
      </w:r>
      <w:r w:rsidRPr="001836F3">
        <w:rPr>
          <w:rFonts w:cs="Helvetica CE"/>
          <w:color w:val="17365D" w:themeColor="text2" w:themeShade="BF"/>
          <w:lang w:val="de-DE"/>
        </w:rPr>
        <w:t xml:space="preserve">edinte al Universităţii de Artă </w:t>
      </w:r>
      <w:r w:rsidRPr="001836F3">
        <w:rPr>
          <w:rFonts w:cs="Times New Roman"/>
          <w:color w:val="17365D" w:themeColor="text2" w:themeShade="BF"/>
          <w:lang w:val="de-DE"/>
        </w:rPr>
        <w:t>ş</w:t>
      </w:r>
      <w:r w:rsidRPr="001836F3">
        <w:rPr>
          <w:rFonts w:cs="Helvetica CE"/>
          <w:color w:val="17365D" w:themeColor="text2" w:themeShade="BF"/>
          <w:lang w:val="de-DE"/>
        </w:rPr>
        <w:t xml:space="preserve">i Design din Shandong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de-DE"/>
        </w:rPr>
      </w:pPr>
      <w:r w:rsidRPr="001836F3">
        <w:rPr>
          <w:rFonts w:cs="Helvetica CE"/>
          <w:color w:val="17365D" w:themeColor="text2" w:themeShade="BF"/>
          <w:lang w:val="de-DE"/>
        </w:rPr>
        <w:t xml:space="preserve">15:30 – 16:00 </w:t>
      </w:r>
      <w:r w:rsidRPr="001836F3">
        <w:rPr>
          <w:rFonts w:cs="Helvetica CE"/>
          <w:b/>
          <w:bCs/>
          <w:color w:val="17365D" w:themeColor="text2" w:themeShade="BF"/>
          <w:lang w:val="de-DE"/>
        </w:rPr>
        <w:t>Pauză de cafea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de-DE"/>
        </w:rPr>
      </w:pPr>
      <w:r w:rsidRPr="001836F3">
        <w:rPr>
          <w:rFonts w:cs="Helvetica CE"/>
          <w:color w:val="17365D" w:themeColor="text2" w:themeShade="BF"/>
          <w:lang w:val="de-DE"/>
        </w:rPr>
        <w:t xml:space="preserve">16:00 – 17:30 </w:t>
      </w:r>
      <w:r w:rsidRPr="001836F3">
        <w:rPr>
          <w:rFonts w:cs="Helvetica CE"/>
          <w:b/>
          <w:bCs/>
          <w:color w:val="17365D" w:themeColor="text2" w:themeShade="BF"/>
          <w:lang w:val="de-DE"/>
        </w:rPr>
        <w:t xml:space="preserve">Sesiunea 2: Valoarea (economică, culturală </w:t>
      </w:r>
      <w:r w:rsidRPr="001836F3">
        <w:rPr>
          <w:rFonts w:cs="Times New Roman"/>
          <w:b/>
          <w:bCs/>
          <w:color w:val="17365D" w:themeColor="text2" w:themeShade="BF"/>
          <w:lang w:val="de-DE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de-DE"/>
        </w:rPr>
        <w:t>i socială) implicării arti</w:t>
      </w:r>
      <w:r w:rsidRPr="001836F3">
        <w:rPr>
          <w:rFonts w:cs="Times New Roman"/>
          <w:b/>
          <w:bCs/>
          <w:color w:val="17365D" w:themeColor="text2" w:themeShade="BF"/>
          <w:lang w:val="de-DE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de-DE"/>
        </w:rPr>
        <w:t xml:space="preserve">tilor/oamenilor de artă în designul </w:t>
      </w:r>
      <w:r w:rsidRPr="001836F3">
        <w:rPr>
          <w:rFonts w:cs="Times New Roman"/>
          <w:b/>
          <w:bCs/>
          <w:color w:val="17365D" w:themeColor="text2" w:themeShade="BF"/>
          <w:lang w:val="de-DE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de-DE"/>
        </w:rPr>
        <w:t>i managementul spaţiului public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Sesiune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gramStart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de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întrebări</w:t>
      </w:r>
      <w:proofErr w:type="spellEnd"/>
      <w:proofErr w:type="gram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i/>
          <w:iCs/>
          <w:color w:val="17365D" w:themeColor="text2" w:themeShade="BF"/>
          <w:lang w:val="fr-FR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răspunsuri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Lectori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/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Prezentări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Zhi Min</w:t>
      </w:r>
      <w:r w:rsidRPr="001836F3">
        <w:rPr>
          <w:rFonts w:cs="Helvetica CE"/>
          <w:color w:val="17365D" w:themeColor="text2" w:themeShade="BF"/>
          <w:lang w:val="ro-RO"/>
        </w:rPr>
        <w:t xml:space="preserve"> (CN), Institutul Chinez de Sculptură, Academia Naţională de Arte a Chinei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 xml:space="preserve">Aplicarea 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i extensia sculpturii în spaţiul public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spacing w:val="-2"/>
          <w:lang w:val="ro-RO"/>
        </w:rPr>
        <w:t>Magdalena Malm</w:t>
      </w:r>
      <w:r w:rsidRPr="001836F3">
        <w:rPr>
          <w:rFonts w:cs="Helvetica CE"/>
          <w:color w:val="17365D" w:themeColor="text2" w:themeShade="BF"/>
          <w:spacing w:val="-2"/>
          <w:lang w:val="ro-RO"/>
        </w:rPr>
        <w:t xml:space="preserve"> (EU), director al Agenţiei de artă în spaţiul public, Suedia / </w:t>
      </w:r>
      <w:r w:rsidRPr="001836F3">
        <w:rPr>
          <w:rFonts w:cs="Helvetica CE"/>
          <w:i/>
          <w:iCs/>
          <w:color w:val="17365D" w:themeColor="text2" w:themeShade="BF"/>
          <w:spacing w:val="-2"/>
          <w:lang w:val="ro-RO"/>
        </w:rPr>
        <w:t>Practici publice extinse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Pan Lusheng</w:t>
      </w:r>
      <w:r w:rsidRPr="001836F3">
        <w:rPr>
          <w:rFonts w:cs="Helvetica CE"/>
          <w:color w:val="17365D" w:themeColor="text2" w:themeShade="BF"/>
          <w:lang w:val="ro-RO"/>
        </w:rPr>
        <w:t xml:space="preserve"> (CN), director al Institutului Chinez de Design, Academia Naţională de Arte a Chinei, Pre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edinte al Universităţii de Artă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i Design din Shandong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Despre spaţiul public de artă în timpul procesului de urbanizare a Chinei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Corinne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Szteinsznaider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(EU), </w:t>
      </w:r>
      <w:r w:rsidRPr="001836F3">
        <w:rPr>
          <w:rFonts w:cs="Helvetica CE"/>
          <w:color w:val="17365D" w:themeColor="text2" w:themeShade="BF"/>
          <w:lang w:val="ro-RO"/>
        </w:rPr>
        <w:t xml:space="preserve">secretar general pentru relaţii culturale europene, Franţa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 xml:space="preserve">De la Ecletis la Urbantis: Proiecte de cooperare între Europa 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i China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Moderatori: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cs="Helvetica CE"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Anamaria Vrabie</w:t>
      </w:r>
      <w:r w:rsidRPr="001836F3">
        <w:rPr>
          <w:rFonts w:cs="Helvetica CE"/>
          <w:color w:val="17365D" w:themeColor="text2" w:themeShade="BF"/>
          <w:lang w:val="ro-RO"/>
        </w:rPr>
        <w:t xml:space="preserve"> (EU), economist urban, MakeBetter (MKBT), România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cs="Helvetica CE"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Pan Lusheng</w:t>
      </w:r>
      <w:r w:rsidRPr="001836F3">
        <w:rPr>
          <w:rFonts w:cs="Helvetica CE"/>
          <w:color w:val="17365D" w:themeColor="text2" w:themeShade="BF"/>
          <w:lang w:val="ro-RO"/>
        </w:rPr>
        <w:t xml:space="preserve"> (CN), director al Institutului Chinez de Design, Academia Naţională de Arte a Chinei, Pre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edinte al Universităţii de Artă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>i Design din Shandong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19:00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Deschiderea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oficială a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Salonului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European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Bandă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Desenată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color w:val="17365D" w:themeColor="text2" w:themeShade="BF"/>
          <w:lang w:val="fr-FR"/>
        </w:rPr>
        <w:t>Muzeul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Naţional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Artă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Contemporană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etajul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4 (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Palatul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Parlamentului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aripa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E4,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Intrarea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prin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Calea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13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Septembrie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>)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92CDDC" w:themeFill="accent5" w:themeFillTint="99"/>
        <w:suppressAutoHyphens/>
        <w:autoSpaceDE w:val="0"/>
        <w:autoSpaceDN w:val="0"/>
        <w:adjustRightInd w:val="0"/>
        <w:spacing w:after="0" w:line="288" w:lineRule="auto"/>
        <w:ind w:left="547" w:hanging="547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Vineri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, 17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octombrie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C50920">
      <w:pPr>
        <w:shd w:val="clear" w:color="auto" w:fill="92CDDC" w:themeFill="accent5" w:themeFillTint="9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Palatul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Parlamentului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fr-FR"/>
        </w:rPr>
        <w:t xml:space="preserve">(Str. </w:t>
      </w:r>
      <w:proofErr w:type="spellStart"/>
      <w:r w:rsidRPr="001836F3">
        <w:rPr>
          <w:rFonts w:cs="Helvetica CE"/>
          <w:color w:val="17365D" w:themeColor="text2" w:themeShade="BF"/>
        </w:rPr>
        <w:t>Izvor</w:t>
      </w:r>
      <w:proofErr w:type="spellEnd"/>
      <w:r w:rsidRPr="001836F3">
        <w:rPr>
          <w:rFonts w:cs="Helvetica CE"/>
          <w:color w:val="17365D" w:themeColor="text2" w:themeShade="BF"/>
        </w:rPr>
        <w:t xml:space="preserve"> nr. 2-4, </w:t>
      </w:r>
      <w:proofErr w:type="spellStart"/>
      <w:r w:rsidRPr="001836F3">
        <w:rPr>
          <w:rFonts w:cs="Helvetica CE"/>
          <w:color w:val="17365D" w:themeColor="text2" w:themeShade="BF"/>
        </w:rPr>
        <w:t>intrarea</w:t>
      </w:r>
      <w:proofErr w:type="spellEnd"/>
      <w:r w:rsidRPr="001836F3">
        <w:rPr>
          <w:rFonts w:cs="Helvetica CE"/>
          <w:color w:val="17365D" w:themeColor="text2" w:themeShade="BF"/>
        </w:rPr>
        <w:t xml:space="preserve"> </w:t>
      </w:r>
      <w:r w:rsidRPr="001836F3">
        <w:rPr>
          <w:rFonts w:cs="Helvetica CE"/>
          <w:b/>
          <w:bCs/>
          <w:color w:val="17365D" w:themeColor="text2" w:themeShade="BF"/>
        </w:rPr>
        <w:t>A2 S1</w:t>
      </w:r>
      <w:r w:rsidRPr="001836F3">
        <w:rPr>
          <w:rFonts w:cs="Helvetica CE"/>
          <w:color w:val="17365D" w:themeColor="text2" w:themeShade="BF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</w:rPr>
        <w:t>sala</w:t>
      </w:r>
      <w:proofErr w:type="spellEnd"/>
      <w:r w:rsidRPr="001836F3">
        <w:rPr>
          <w:rFonts w:cs="Helvetica CE"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Nicolae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Bălcescu</w:t>
      </w:r>
      <w:proofErr w:type="spellEnd"/>
      <w:r w:rsidRPr="001836F3">
        <w:rPr>
          <w:rFonts w:cs="Helvetica CE"/>
          <w:color w:val="17365D" w:themeColor="text2" w:themeShade="BF"/>
        </w:rPr>
        <w:t>)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</w:rPr>
      </w:pPr>
      <w:r w:rsidRPr="001836F3">
        <w:rPr>
          <w:rFonts w:cs="Helvetica CE"/>
          <w:color w:val="17365D" w:themeColor="text2" w:themeShade="BF"/>
        </w:rPr>
        <w:t xml:space="preserve">09:00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Primirea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participanţilor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</w:rPr>
      </w:pPr>
      <w:r w:rsidRPr="001836F3">
        <w:rPr>
          <w:rFonts w:cs="Helvetica CE"/>
          <w:color w:val="17365D" w:themeColor="text2" w:themeShade="BF"/>
        </w:rPr>
        <w:t xml:space="preserve">09:30 – 11:00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Sesiunea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3: Cum pot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fi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implicaţi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arti</w:t>
      </w:r>
      <w:r w:rsidRPr="001836F3">
        <w:rPr>
          <w:rFonts w:cs="Times New Roman"/>
          <w:b/>
          <w:bCs/>
          <w:color w:val="17365D" w:themeColor="text2" w:themeShade="BF"/>
        </w:rPr>
        <w:t>ş</w:t>
      </w:r>
      <w:r w:rsidRPr="001836F3">
        <w:rPr>
          <w:rFonts w:cs="Helvetica CE"/>
          <w:b/>
          <w:bCs/>
          <w:color w:val="17365D" w:themeColor="text2" w:themeShade="BF"/>
        </w:rPr>
        <w:t>tii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în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crearea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unor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ora</w:t>
      </w:r>
      <w:r w:rsidRPr="001836F3">
        <w:rPr>
          <w:rFonts w:cs="Times New Roman"/>
          <w:b/>
          <w:bCs/>
          <w:color w:val="17365D" w:themeColor="text2" w:themeShade="BF"/>
        </w:rPr>
        <w:t>ş</w:t>
      </w:r>
      <w:r w:rsidRPr="001836F3">
        <w:rPr>
          <w:rFonts w:cs="Helvetica CE"/>
          <w:b/>
          <w:bCs/>
          <w:color w:val="17365D" w:themeColor="text2" w:themeShade="BF"/>
        </w:rPr>
        <w:t>e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</w:rPr>
        <w:t>sustenabile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>?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i/>
          <w:iCs/>
          <w:color w:val="17365D" w:themeColor="text2" w:themeShade="BF"/>
        </w:rPr>
      </w:pPr>
      <w:proofErr w:type="spellStart"/>
      <w:r w:rsidRPr="001836F3">
        <w:rPr>
          <w:rFonts w:cs="Helvetica CE"/>
          <w:i/>
          <w:iCs/>
          <w:color w:val="17365D" w:themeColor="text2" w:themeShade="BF"/>
        </w:rPr>
        <w:t>Sesiune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de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întrebări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Times New Roman"/>
          <w:i/>
          <w:iCs/>
          <w:color w:val="17365D" w:themeColor="text2" w:themeShade="BF"/>
        </w:rPr>
        <w:t>ş</w:t>
      </w:r>
      <w:r w:rsidRPr="001836F3">
        <w:rPr>
          <w:rFonts w:cs="Helvetica CE"/>
          <w:i/>
          <w:iCs/>
          <w:color w:val="17365D" w:themeColor="text2" w:themeShade="BF"/>
        </w:rPr>
        <w:t>i</w:t>
      </w:r>
      <w:proofErr w:type="spellEnd"/>
      <w:r w:rsidRPr="001836F3">
        <w:rPr>
          <w:rFonts w:cs="Helvetica CE"/>
          <w:i/>
          <w:iCs/>
          <w:color w:val="17365D" w:themeColor="text2" w:themeShade="BF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</w:rPr>
        <w:t>răspunsuri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Lectori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/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Prezentări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i/>
          <w:iCs/>
          <w:color w:val="17365D" w:themeColor="text2" w:themeShade="BF"/>
          <w:spacing w:val="-5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spacing w:val="-5"/>
          <w:lang w:val="ro-RO"/>
        </w:rPr>
        <w:t>Prof. Dr. Carlos Fortuna</w:t>
      </w:r>
      <w:r w:rsidRPr="001836F3">
        <w:rPr>
          <w:rFonts w:cs="Helvetica CE"/>
          <w:color w:val="17365D" w:themeColor="text2" w:themeShade="BF"/>
          <w:spacing w:val="-5"/>
          <w:lang w:val="ro-RO"/>
        </w:rPr>
        <w:t xml:space="preserve"> </w:t>
      </w:r>
      <w:r w:rsidRPr="001836F3">
        <w:rPr>
          <w:rFonts w:cs="Helvetica CE"/>
          <w:color w:val="17365D" w:themeColor="text2" w:themeShade="BF"/>
          <w:spacing w:val="-5"/>
          <w:lang w:val="fr-FR"/>
        </w:rPr>
        <w:t>(EU)</w:t>
      </w:r>
      <w:r w:rsidRPr="001836F3">
        <w:rPr>
          <w:rFonts w:cs="Helvetica CE"/>
          <w:color w:val="17365D" w:themeColor="text2" w:themeShade="BF"/>
          <w:spacing w:val="-5"/>
          <w:lang w:val="ro-RO"/>
        </w:rPr>
        <w:t xml:space="preserve">, Universitatea din Coimbra, Portugalia / </w:t>
      </w:r>
      <w:r w:rsidRPr="001836F3">
        <w:rPr>
          <w:rFonts w:cs="Helvetica CE"/>
          <w:i/>
          <w:iCs/>
          <w:color w:val="17365D" w:themeColor="text2" w:themeShade="BF"/>
          <w:spacing w:val="-5"/>
          <w:lang w:val="ro-RO"/>
        </w:rPr>
        <w:t>Rolul artelor în ora</w:t>
      </w:r>
      <w:r w:rsidRPr="001836F3">
        <w:rPr>
          <w:rFonts w:cs="Times New Roman"/>
          <w:i/>
          <w:iCs/>
          <w:color w:val="17365D" w:themeColor="text2" w:themeShade="BF"/>
          <w:spacing w:val="-5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spacing w:val="-5"/>
          <w:lang w:val="ro-RO"/>
        </w:rPr>
        <w:t>ele viitorului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fr-FR"/>
        </w:rPr>
        <w:t>Dong Ya</w:t>
      </w:r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r w:rsidRPr="001836F3">
        <w:rPr>
          <w:rFonts w:cs="Helvetica CE"/>
          <w:color w:val="17365D" w:themeColor="text2" w:themeShade="BF"/>
          <w:lang w:val="ro-RO"/>
        </w:rPr>
        <w:t xml:space="preserve">director al Departamentului de Design al Mediului,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coala de Arhitectură, Universitatea Tianjin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Mo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 xml:space="preserve">tenire 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i regenerare – evoluţia formelor arhitecturale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i/>
          <w:iCs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István Szakáts</w:t>
      </w:r>
      <w:r w:rsidRPr="001836F3">
        <w:rPr>
          <w:rFonts w:cs="Helvetica CE"/>
          <w:color w:val="17365D" w:themeColor="text2" w:themeShade="BF"/>
          <w:lang w:val="fr-FR"/>
        </w:rPr>
        <w:t xml:space="preserve"> (EU)</w:t>
      </w:r>
      <w:r w:rsidRPr="001836F3">
        <w:rPr>
          <w:rFonts w:cs="Helvetica CE"/>
          <w:color w:val="17365D" w:themeColor="text2" w:themeShade="BF"/>
          <w:lang w:val="ro-RO"/>
        </w:rPr>
        <w:t>, pre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edinte, Fundaţia Alt Art, România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Spaţii ale reaproprierii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Sun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Dagang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director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al </w:t>
      </w:r>
      <w:proofErr w:type="spellStart"/>
      <w:r w:rsidRPr="001836F3">
        <w:rPr>
          <w:rFonts w:cs="Times New Roman"/>
          <w:color w:val="17365D" w:themeColor="text2" w:themeShade="BF"/>
          <w:lang w:val="fr-FR"/>
        </w:rPr>
        <w:t>Ş</w:t>
      </w:r>
      <w:r w:rsidRPr="001836F3">
        <w:rPr>
          <w:rFonts w:cs="Helvetica CE"/>
          <w:color w:val="17365D" w:themeColor="text2" w:themeShade="BF"/>
          <w:lang w:val="fr-FR"/>
        </w:rPr>
        <w:t>colii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 design </w:t>
      </w:r>
      <w:proofErr w:type="spellStart"/>
      <w:r w:rsidRPr="001836F3">
        <w:rPr>
          <w:rFonts w:cs="Times New Roman"/>
          <w:color w:val="17365D" w:themeColor="text2" w:themeShade="BF"/>
          <w:lang w:val="fr-FR"/>
        </w:rPr>
        <w:t>ş</w:t>
      </w:r>
      <w:r w:rsidRPr="001836F3">
        <w:rPr>
          <w:rFonts w:cs="Helvetica CE"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comunicare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vizuală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Universitatea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Artă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color w:val="17365D" w:themeColor="text2" w:themeShade="BF"/>
          <w:lang w:val="fr-FR"/>
        </w:rPr>
        <w:t>ş</w:t>
      </w:r>
      <w:r w:rsidRPr="001836F3">
        <w:rPr>
          <w:rFonts w:cs="Helvetica CE"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design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din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Shandong /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Artistul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grafic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i/>
          <w:iCs/>
          <w:color w:val="17365D" w:themeColor="text2" w:themeShade="BF"/>
          <w:lang w:val="fr-FR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imaginea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ora</w:t>
      </w:r>
      <w:r w:rsidRPr="001836F3">
        <w:rPr>
          <w:rFonts w:cs="Times New Roman"/>
          <w:i/>
          <w:iCs/>
          <w:color w:val="17365D" w:themeColor="text2" w:themeShade="BF"/>
          <w:lang w:val="fr-FR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fr-FR"/>
        </w:rPr>
        <w:t>ului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</w:rPr>
        <w:t>Moderatori</w:t>
      </w:r>
      <w:proofErr w:type="spellEnd"/>
      <w:r w:rsidRPr="001836F3">
        <w:rPr>
          <w:rFonts w:cs="Helvetica CE"/>
          <w:b/>
          <w:bCs/>
          <w:color w:val="17365D" w:themeColor="text2" w:themeShade="BF"/>
        </w:rPr>
        <w:t>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cs="Helvetica CE"/>
          <w:color w:val="17365D" w:themeColor="text2" w:themeShade="BF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Mary McCarthy</w:t>
      </w:r>
      <w:r w:rsidRPr="001836F3">
        <w:rPr>
          <w:rFonts w:cs="Helvetica CE"/>
          <w:color w:val="17365D" w:themeColor="text2" w:themeShade="BF"/>
          <w:lang w:val="ro-RO"/>
        </w:rPr>
        <w:t xml:space="preserve"> (EU), director, National Sculpture Factory Cork, Irlanda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Liu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Tuo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director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al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Institutului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Artă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color w:val="17365D" w:themeColor="text2" w:themeShade="BF"/>
          <w:lang w:val="fr-FR"/>
        </w:rPr>
        <w:t>ş</w:t>
      </w:r>
      <w:r w:rsidRPr="001836F3">
        <w:rPr>
          <w:rFonts w:cs="Helvetica CE"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Arhitectură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,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Academia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Naţională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de Arte a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Chinei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>11:00 – 11:30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Pauză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de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cafea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11:30 – 13:00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Sesiunea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4: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Imaginar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creativ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b/>
          <w:bCs/>
          <w:color w:val="17365D" w:themeColor="text2" w:themeShade="BF"/>
          <w:lang w:val="fr-FR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viziuni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asupra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viitorului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i/>
          <w:iCs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Sesiune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gramStart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de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întrebări</w:t>
      </w:r>
      <w:proofErr w:type="spellEnd"/>
      <w:proofErr w:type="gram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i/>
          <w:iCs/>
          <w:color w:val="17365D" w:themeColor="text2" w:themeShade="BF"/>
          <w:lang w:val="fr-FR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i/>
          <w:i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i/>
          <w:iCs/>
          <w:color w:val="17365D" w:themeColor="text2" w:themeShade="BF"/>
          <w:lang w:val="fr-FR"/>
        </w:rPr>
        <w:t>răspunsuri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Lectori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/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Prezentări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>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i/>
          <w:iCs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Ma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Quan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>(CN)</w:t>
      </w:r>
      <w:r w:rsidRPr="001836F3">
        <w:rPr>
          <w:rFonts w:cs="Helvetica CE"/>
          <w:color w:val="17365D" w:themeColor="text2" w:themeShade="BF"/>
          <w:lang w:val="fr-FR"/>
        </w:rPr>
        <w:t>, d</w:t>
      </w:r>
      <w:r w:rsidRPr="001836F3">
        <w:rPr>
          <w:rFonts w:cs="Helvetica CE"/>
          <w:color w:val="17365D" w:themeColor="text2" w:themeShade="BF"/>
          <w:lang w:val="ro-RO"/>
        </w:rPr>
        <w:t xml:space="preserve">irector al Institutului de Cercetare în Branding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i Design, Academia de Artă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 xml:space="preserve">i Design, Universitatea </w:t>
      </w:r>
      <w:proofErr w:type="spellStart"/>
      <w:r w:rsidRPr="001836F3">
        <w:rPr>
          <w:rFonts w:cs="Helvetica CE"/>
          <w:color w:val="17365D" w:themeColor="text2" w:themeShade="BF"/>
          <w:lang w:val="fr-FR"/>
        </w:rPr>
        <w:t>Tsinghua</w:t>
      </w:r>
      <w:proofErr w:type="spellEnd"/>
      <w:r w:rsidRPr="001836F3">
        <w:rPr>
          <w:rFonts w:cs="Helvetica CE"/>
          <w:color w:val="17365D" w:themeColor="text2" w:themeShade="BF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lang w:val="ro-RO"/>
        </w:rPr>
        <w:t xml:space="preserve">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Studii pentru planificarea vizuală a spaţiilor comerciale în dezvoltarea ora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elor din China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i/>
          <w:iCs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Luc Schuiten</w:t>
      </w:r>
      <w:r w:rsidRPr="001836F3">
        <w:rPr>
          <w:rFonts w:cs="Helvetica CE"/>
          <w:color w:val="17365D" w:themeColor="text2" w:themeShade="BF"/>
          <w:lang w:val="ro-RO"/>
        </w:rPr>
        <w:t xml:space="preserve"> </w:t>
      </w:r>
      <w:r w:rsidRPr="001836F3">
        <w:rPr>
          <w:rFonts w:cs="Helvetica CE"/>
          <w:color w:val="17365D" w:themeColor="text2" w:themeShade="BF"/>
          <w:lang w:val="fr-FR"/>
        </w:rPr>
        <w:t>(EU)</w:t>
      </w:r>
      <w:r w:rsidRPr="001836F3">
        <w:rPr>
          <w:rFonts w:cs="Helvetica CE"/>
          <w:color w:val="17365D" w:themeColor="text2" w:themeShade="BF"/>
          <w:lang w:val="ro-RO"/>
        </w:rPr>
        <w:t xml:space="preserve">, arhitect, vegetalcity.net, Belgia / 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Ora</w:t>
      </w:r>
      <w:r w:rsidRPr="001836F3">
        <w:rPr>
          <w:rFonts w:cs="Times New Roman"/>
          <w:i/>
          <w:iCs/>
          <w:color w:val="17365D" w:themeColor="text2" w:themeShade="BF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lang w:val="ro-RO"/>
        </w:rPr>
        <w:t>ul vegetal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b/>
          <w:bCs/>
          <w:color w:val="17365D" w:themeColor="text2" w:themeShade="BF"/>
          <w:spacing w:val="-9"/>
          <w:lang w:val="fr-FR"/>
        </w:rPr>
        <w:t>Yuan Li</w:t>
      </w:r>
      <w:r w:rsidRPr="001836F3">
        <w:rPr>
          <w:rFonts w:cs="Helvetica CE"/>
          <w:color w:val="17365D" w:themeColor="text2" w:themeShade="BF"/>
          <w:spacing w:val="-9"/>
          <w:lang w:val="fr-FR"/>
        </w:rPr>
        <w:t xml:space="preserve"> </w:t>
      </w:r>
      <w:r w:rsidRPr="001836F3">
        <w:rPr>
          <w:rFonts w:cs="Helvetica CE"/>
          <w:color w:val="17365D" w:themeColor="text2" w:themeShade="BF"/>
          <w:spacing w:val="-9"/>
          <w:lang w:val="ro-RO"/>
        </w:rPr>
        <w:t>(CN)</w:t>
      </w:r>
      <w:r w:rsidRPr="001836F3">
        <w:rPr>
          <w:rFonts w:cs="Helvetica CE"/>
          <w:color w:val="17365D" w:themeColor="text2" w:themeShade="BF"/>
          <w:spacing w:val="-9"/>
          <w:lang w:val="fr-FR"/>
        </w:rPr>
        <w:t xml:space="preserve">, </w:t>
      </w:r>
      <w:r w:rsidRPr="001836F3">
        <w:rPr>
          <w:rFonts w:cs="Helvetica CE"/>
          <w:color w:val="17365D" w:themeColor="text2" w:themeShade="BF"/>
          <w:spacing w:val="-9"/>
          <w:lang w:val="ro-RO"/>
        </w:rPr>
        <w:t xml:space="preserve">cercetător, Academia Naţională de Arte a Chinei / </w:t>
      </w:r>
      <w:r w:rsidRPr="001836F3">
        <w:rPr>
          <w:rFonts w:cs="Helvetica CE"/>
          <w:i/>
          <w:iCs/>
          <w:color w:val="17365D" w:themeColor="text2" w:themeShade="BF"/>
          <w:spacing w:val="-9"/>
          <w:lang w:val="ro-RO"/>
        </w:rPr>
        <w:t>Extinderea ora</w:t>
      </w:r>
      <w:r w:rsidRPr="001836F3">
        <w:rPr>
          <w:rFonts w:cs="Times New Roman"/>
          <w:i/>
          <w:iCs/>
          <w:color w:val="17365D" w:themeColor="text2" w:themeShade="BF"/>
          <w:spacing w:val="-9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spacing w:val="-9"/>
          <w:lang w:val="ro-RO"/>
        </w:rPr>
        <w:t>elor pornind de la tradiţie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 CE"/>
          <w:i/>
          <w:i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spacing w:val="-2"/>
          <w:lang w:val="fr-FR"/>
        </w:rPr>
        <w:t>Augustin Ioan</w:t>
      </w:r>
      <w:r w:rsidRPr="001836F3">
        <w:rPr>
          <w:rFonts w:cs="Helvetica CE"/>
          <w:color w:val="17365D" w:themeColor="text2" w:themeShade="BF"/>
          <w:spacing w:val="-2"/>
          <w:lang w:val="fr-FR"/>
        </w:rPr>
        <w:t xml:space="preserve"> (EU), </w:t>
      </w:r>
      <w:r w:rsidRPr="001836F3">
        <w:rPr>
          <w:rFonts w:cs="Helvetica CE"/>
          <w:color w:val="17365D" w:themeColor="text2" w:themeShade="BF"/>
          <w:spacing w:val="-2"/>
          <w:lang w:val="ro-RO"/>
        </w:rPr>
        <w:t>pre</w:t>
      </w:r>
      <w:r w:rsidRPr="001836F3">
        <w:rPr>
          <w:rFonts w:cs="Times New Roman"/>
          <w:color w:val="17365D" w:themeColor="text2" w:themeShade="BF"/>
          <w:spacing w:val="-2"/>
          <w:lang w:val="ro-RO"/>
        </w:rPr>
        <w:t>ş</w:t>
      </w:r>
      <w:r w:rsidRPr="001836F3">
        <w:rPr>
          <w:rFonts w:cs="Helvetica CE"/>
          <w:color w:val="17365D" w:themeColor="text2" w:themeShade="BF"/>
          <w:spacing w:val="-2"/>
          <w:lang w:val="ro-RO"/>
        </w:rPr>
        <w:t xml:space="preserve">edinte al Comisiei Naţionale a Monumentelor Istorice, România / </w:t>
      </w:r>
      <w:r w:rsidRPr="001836F3">
        <w:rPr>
          <w:rFonts w:cs="Helvetica CE"/>
          <w:i/>
          <w:iCs/>
          <w:color w:val="17365D" w:themeColor="text2" w:themeShade="BF"/>
          <w:spacing w:val="-2"/>
          <w:lang w:val="ro-RO"/>
        </w:rPr>
        <w:t xml:space="preserve">Spaţiul public </w:t>
      </w:r>
      <w:r w:rsidRPr="001836F3">
        <w:rPr>
          <w:rFonts w:cs="Times New Roman"/>
          <w:i/>
          <w:iCs/>
          <w:color w:val="17365D" w:themeColor="text2" w:themeShade="BF"/>
          <w:spacing w:val="-2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spacing w:val="-2"/>
          <w:lang w:val="ro-RO"/>
        </w:rPr>
        <w:t xml:space="preserve">i arhitectura memoriei: despre </w:t>
      </w:r>
      <w:r w:rsidRPr="001836F3">
        <w:rPr>
          <w:rFonts w:cs="Times New Roman"/>
          <w:i/>
          <w:iCs/>
          <w:color w:val="17365D" w:themeColor="text2" w:themeShade="BF"/>
          <w:spacing w:val="-2"/>
          <w:lang w:val="ro-RO"/>
        </w:rPr>
        <w:t>ş</w:t>
      </w:r>
      <w:r w:rsidRPr="001836F3">
        <w:rPr>
          <w:rFonts w:cs="Helvetica CE"/>
          <w:i/>
          <w:iCs/>
          <w:color w:val="17365D" w:themeColor="text2" w:themeShade="BF"/>
          <w:spacing w:val="-2"/>
          <w:lang w:val="ro-RO"/>
        </w:rPr>
        <w:t>i dincolo de stratificare versus dezvoltare pe verticală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Moderatori: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cs="Helvetica CE"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Teodor Frolu</w:t>
      </w:r>
      <w:r w:rsidRPr="001836F3">
        <w:rPr>
          <w:rFonts w:cs="Helvetica CE"/>
          <w:color w:val="17365D" w:themeColor="text2" w:themeShade="BF"/>
          <w:lang w:val="ro-RO"/>
        </w:rPr>
        <w:t xml:space="preserve"> (EU), architect, managing partner la DC Communication, România 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cs="Helvetica CE"/>
          <w:color w:val="17365D" w:themeColor="text2" w:themeShade="BF"/>
          <w:lang w:val="ro-RO"/>
        </w:rPr>
      </w:pPr>
      <w:r w:rsidRPr="001836F3">
        <w:rPr>
          <w:rFonts w:cs="Helvetica CE"/>
          <w:b/>
          <w:bCs/>
          <w:color w:val="17365D" w:themeColor="text2" w:themeShade="BF"/>
          <w:lang w:val="ro-RO"/>
        </w:rPr>
        <w:t>Liu Tuo</w:t>
      </w:r>
      <w:r w:rsidRPr="001836F3">
        <w:rPr>
          <w:rFonts w:cs="Helvetica CE"/>
          <w:color w:val="17365D" w:themeColor="text2" w:themeShade="BF"/>
          <w:lang w:val="ro-RO"/>
        </w:rPr>
        <w:t xml:space="preserve"> (CN), director al Institutului de Artă </w:t>
      </w:r>
      <w:r w:rsidRPr="001836F3">
        <w:rPr>
          <w:rFonts w:cs="Times New Roman"/>
          <w:color w:val="17365D" w:themeColor="text2" w:themeShade="BF"/>
          <w:lang w:val="ro-RO"/>
        </w:rPr>
        <w:t>ş</w:t>
      </w:r>
      <w:r w:rsidRPr="001836F3">
        <w:rPr>
          <w:rFonts w:cs="Helvetica CE"/>
          <w:color w:val="17365D" w:themeColor="text2" w:themeShade="BF"/>
          <w:lang w:val="ro-RO"/>
        </w:rPr>
        <w:t>i Arhitectură, Academia Naţională de Arte a Chinei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b/>
          <w:bCs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 xml:space="preserve">13:00 – 14:30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Prânz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120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</w:p>
    <w:p w:rsidR="001836F3" w:rsidRPr="001836F3" w:rsidRDefault="001836F3" w:rsidP="00C50920">
      <w:pP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Helvetica CE"/>
          <w:color w:val="17365D" w:themeColor="text2" w:themeShade="BF"/>
          <w:lang w:val="fr-FR"/>
        </w:rPr>
      </w:pPr>
      <w:r w:rsidRPr="001836F3">
        <w:rPr>
          <w:rFonts w:cs="Helvetica CE"/>
          <w:color w:val="17365D" w:themeColor="text2" w:themeShade="BF"/>
          <w:lang w:val="fr-FR"/>
        </w:rPr>
        <w:t>14:30 – 15:30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Concluzii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Times New Roman"/>
          <w:b/>
          <w:bCs/>
          <w:color w:val="17365D" w:themeColor="text2" w:themeShade="BF"/>
          <w:lang w:val="fr-FR"/>
        </w:rPr>
        <w:t>ş</w:t>
      </w:r>
      <w:r w:rsidRPr="001836F3">
        <w:rPr>
          <w:rFonts w:cs="Helvetica CE"/>
          <w:b/>
          <w:bCs/>
          <w:color w:val="17365D" w:themeColor="text2" w:themeShade="BF"/>
          <w:lang w:val="fr-FR"/>
        </w:rPr>
        <w:t>i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închiderea</w:t>
      </w:r>
      <w:proofErr w:type="spellEnd"/>
      <w:r w:rsidRPr="001836F3">
        <w:rPr>
          <w:rFonts w:cs="Helvetica CE"/>
          <w:b/>
          <w:bCs/>
          <w:color w:val="17365D" w:themeColor="text2" w:themeShade="BF"/>
          <w:lang w:val="fr-FR"/>
        </w:rPr>
        <w:t xml:space="preserve"> </w:t>
      </w:r>
      <w:proofErr w:type="spellStart"/>
      <w:r w:rsidRPr="001836F3">
        <w:rPr>
          <w:rFonts w:cs="Helvetica CE"/>
          <w:b/>
          <w:bCs/>
          <w:color w:val="17365D" w:themeColor="text2" w:themeShade="BF"/>
          <w:lang w:val="fr-FR"/>
        </w:rPr>
        <w:t>conferinţei</w:t>
      </w:r>
      <w:proofErr w:type="spellEnd"/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ro-RO"/>
        </w:rPr>
        <w:t>Mary McCarthy</w:t>
      </w:r>
      <w:r w:rsidRPr="001836F3">
        <w:rPr>
          <w:rFonts w:eastAsia="Arial Unicode MS" w:cs="Helvetica CE"/>
          <w:color w:val="17365D" w:themeColor="text2" w:themeShade="BF"/>
          <w:u w:color="000000"/>
          <w:lang w:val="ro-RO"/>
        </w:rPr>
        <w:t>, curator</w:t>
      </w:r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al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celei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de-a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Times New Roman"/>
          <w:color w:val="17365D" w:themeColor="text2" w:themeShade="BF"/>
          <w:u w:color="000000"/>
          <w:lang w:val="fr-FR"/>
        </w:rPr>
        <w:t>ş</w:t>
      </w:r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asea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sesiuni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a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Dialogului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Cultural Europa-China</w:t>
      </w:r>
    </w:p>
    <w:p w:rsidR="001836F3" w:rsidRPr="001836F3" w:rsidRDefault="001836F3" w:rsidP="001836F3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eastAsia="Arial Unicode MS" w:cs="Helvetica CE"/>
          <w:color w:val="17365D" w:themeColor="text2" w:themeShade="BF"/>
          <w:u w:color="000000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 xml:space="preserve">Li </w:t>
      </w:r>
      <w:proofErr w:type="spellStart"/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Shufeng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asistent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al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pre</w:t>
      </w:r>
      <w:proofErr w:type="spellEnd"/>
      <w:r w:rsidRPr="001836F3">
        <w:rPr>
          <w:rFonts w:eastAsia="Arial Unicode MS" w:cs="Times New Roman"/>
          <w:color w:val="17365D" w:themeColor="text2" w:themeShade="BF"/>
          <w:u w:color="000000"/>
          <w:lang w:val="ro-RO"/>
        </w:rPr>
        <w:t>ş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edintelui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Academiei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Naţionale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Arte a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Chinei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director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al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Centrului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Cercetare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pentru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Strategii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Dezvoltare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Culturală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director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al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Institutului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de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Cercetare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în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Artă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Fotografică</w:t>
      </w:r>
      <w:proofErr w:type="spellEnd"/>
    </w:p>
    <w:p w:rsidR="001836F3" w:rsidRPr="001836F3" w:rsidRDefault="001836F3" w:rsidP="00C50920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color w:val="17365D" w:themeColor="text2" w:themeShade="BF"/>
          <w:lang w:val="fr-FR"/>
        </w:rPr>
      </w:pPr>
      <w:r w:rsidRPr="001836F3">
        <w:rPr>
          <w:rFonts w:eastAsia="Arial Unicode MS" w:cs="Helvetica CE"/>
          <w:b/>
          <w:bCs/>
          <w:color w:val="17365D" w:themeColor="text2" w:themeShade="BF"/>
          <w:u w:color="000000"/>
          <w:lang w:val="fr-FR"/>
        </w:rPr>
        <w:t>Liviu Jicman</w:t>
      </w:r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 xml:space="preserve">, </w:t>
      </w:r>
      <w:proofErr w:type="spellStart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vicepreşedinte</w:t>
      </w:r>
      <w:proofErr w:type="spellEnd"/>
      <w:r w:rsidRPr="001836F3">
        <w:rPr>
          <w:rFonts w:eastAsia="Arial Unicode MS" w:cs="Helvetica CE"/>
          <w:color w:val="17365D" w:themeColor="text2" w:themeShade="BF"/>
          <w:u w:color="000000"/>
          <w:lang w:val="fr-FR"/>
        </w:rPr>
        <w:t>, Institutul Cultural Româ</w:t>
      </w:r>
      <w:r w:rsidRPr="001836F3">
        <w:rPr>
          <w:rFonts w:eastAsia="Arial Unicode MS" w:cs="Arial Unicode MS"/>
          <w:color w:val="17365D" w:themeColor="text2" w:themeShade="BF"/>
          <w:u w:color="000000"/>
          <w:lang w:val="fr-FR"/>
        </w:rPr>
        <w:t>n</w:t>
      </w:r>
    </w:p>
    <w:p w:rsidR="00EE56D8" w:rsidRPr="001836F3" w:rsidRDefault="00EE56D8" w:rsidP="001836F3">
      <w:pPr>
        <w:rPr>
          <w:color w:val="17365D" w:themeColor="text2" w:themeShade="BF"/>
        </w:rPr>
      </w:pPr>
    </w:p>
    <w:sectPr w:rsidR="00EE56D8" w:rsidRPr="001836F3" w:rsidSect="006A4B95">
      <w:headerReference w:type="default" r:id="rId6"/>
      <w:pgSz w:w="11907" w:h="16839" w:code="9"/>
      <w:pgMar w:top="3780" w:right="657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6B" w:rsidRDefault="0080296B" w:rsidP="00BD64AA">
      <w:pPr>
        <w:spacing w:after="0" w:line="240" w:lineRule="auto"/>
      </w:pPr>
      <w:r>
        <w:separator/>
      </w:r>
    </w:p>
  </w:endnote>
  <w:endnote w:type="continuationSeparator" w:id="0">
    <w:p w:rsidR="0080296B" w:rsidRDefault="0080296B" w:rsidP="00B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CE">
    <w:altName w:val="Gabriola"/>
    <w:panose1 w:val="00000000000000000000"/>
    <w:charset w:val="EE"/>
    <w:family w:val="decorative"/>
    <w:notTrueType/>
    <w:pitch w:val="variable"/>
    <w:sig w:usb0="00000001" w:usb1="0000204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6B" w:rsidRDefault="0080296B" w:rsidP="00BD64AA">
      <w:pPr>
        <w:spacing w:after="0" w:line="240" w:lineRule="auto"/>
      </w:pPr>
      <w:r>
        <w:separator/>
      </w:r>
    </w:p>
  </w:footnote>
  <w:footnote w:type="continuationSeparator" w:id="0">
    <w:p w:rsidR="0080296B" w:rsidRDefault="0080296B" w:rsidP="00BD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AA" w:rsidRDefault="00BD64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-2218</wp:posOffset>
          </wp:positionV>
          <wp:extent cx="7560860" cy="10700417"/>
          <wp:effectExtent l="0" t="0" r="2540" b="5715"/>
          <wp:wrapNone/>
          <wp:docPr id="1" name="Picture 1" descr="D:\Desktop\DC\Dialog CH\materiale\jpg\dialogCN ante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DC\Dialog CH\materiale\jpg\dialogCN antet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1070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AA"/>
    <w:rsid w:val="001836F3"/>
    <w:rsid w:val="002B560B"/>
    <w:rsid w:val="003F6403"/>
    <w:rsid w:val="00670AEA"/>
    <w:rsid w:val="006A4B95"/>
    <w:rsid w:val="0080296B"/>
    <w:rsid w:val="0088593B"/>
    <w:rsid w:val="0095235F"/>
    <w:rsid w:val="00B51616"/>
    <w:rsid w:val="00BD64AA"/>
    <w:rsid w:val="00C50920"/>
    <w:rsid w:val="00DD7723"/>
    <w:rsid w:val="00EA2943"/>
    <w:rsid w:val="00EE56D8"/>
    <w:rsid w:val="00F21B97"/>
    <w:rsid w:val="00FA40FB"/>
    <w:rsid w:val="00FC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AA"/>
  </w:style>
  <w:style w:type="paragraph" w:styleId="Footer">
    <w:name w:val="footer"/>
    <w:basedOn w:val="Normal"/>
    <w:link w:val="FooterChar"/>
    <w:uiPriority w:val="99"/>
    <w:unhideWhenUsed/>
    <w:rsid w:val="00BD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AA"/>
  </w:style>
  <w:style w:type="paragraph" w:styleId="BalloonText">
    <w:name w:val="Balloon Text"/>
    <w:basedOn w:val="Normal"/>
    <w:link w:val="BalloonTextChar"/>
    <w:uiPriority w:val="99"/>
    <w:semiHidden/>
    <w:unhideWhenUsed/>
    <w:rsid w:val="00BD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A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F64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AA"/>
  </w:style>
  <w:style w:type="paragraph" w:styleId="Footer">
    <w:name w:val="footer"/>
    <w:basedOn w:val="Normal"/>
    <w:link w:val="FooterChar"/>
    <w:uiPriority w:val="99"/>
    <w:unhideWhenUsed/>
    <w:rsid w:val="00BD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AA"/>
  </w:style>
  <w:style w:type="paragraph" w:styleId="BalloonText">
    <w:name w:val="Balloon Text"/>
    <w:basedOn w:val="Normal"/>
    <w:link w:val="BalloonTextChar"/>
    <w:uiPriority w:val="99"/>
    <w:semiHidden/>
    <w:unhideWhenUsed/>
    <w:rsid w:val="00BD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Raluca</cp:lastModifiedBy>
  <cp:revision>2</cp:revision>
  <cp:lastPrinted>2014-10-15T20:15:00Z</cp:lastPrinted>
  <dcterms:created xsi:type="dcterms:W3CDTF">2014-10-15T20:22:00Z</dcterms:created>
  <dcterms:modified xsi:type="dcterms:W3CDTF">2014-10-15T20:22:00Z</dcterms:modified>
</cp:coreProperties>
</file>