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4B36D" w14:textId="77777777" w:rsidR="00993BCA" w:rsidRDefault="00993BCA" w:rsidP="00AB1D21">
      <w:pPr>
        <w:pStyle w:val="NormalWeb"/>
      </w:pPr>
    </w:p>
    <w:p w14:paraId="649435AF" w14:textId="77777777" w:rsidR="00993BCA" w:rsidRPr="00993BCA" w:rsidRDefault="00993BCA" w:rsidP="00993BCA">
      <w:pPr>
        <w:pStyle w:val="NormalWeb"/>
        <w:jc w:val="center"/>
        <w:rPr>
          <w:b/>
        </w:rPr>
      </w:pPr>
      <w:r w:rsidRPr="00993BCA">
        <w:rPr>
          <w:b/>
        </w:rPr>
        <w:t>Translation and Publication Support Programme (TPS) Guidelines</w:t>
      </w:r>
    </w:p>
    <w:p w14:paraId="24DC79A8" w14:textId="77777777" w:rsidR="00993BCA" w:rsidRDefault="00993BCA" w:rsidP="00993BCA">
      <w:pPr>
        <w:pStyle w:val="NormalWeb"/>
        <w:jc w:val="center"/>
        <w:rPr>
          <w:b/>
        </w:rPr>
      </w:pPr>
      <w:r w:rsidRPr="00993BCA">
        <w:rPr>
          <w:b/>
        </w:rPr>
        <w:t>2023</w:t>
      </w:r>
    </w:p>
    <w:p w14:paraId="3933D7E8" w14:textId="77777777" w:rsidR="00993BCA" w:rsidRPr="00993BCA" w:rsidRDefault="00993BCA" w:rsidP="00993BCA">
      <w:pPr>
        <w:pStyle w:val="NormalWeb"/>
        <w:spacing w:before="0" w:beforeAutospacing="0" w:after="0" w:afterAutospacing="0" w:line="360" w:lineRule="auto"/>
        <w:jc w:val="center"/>
        <w:rPr>
          <w:b/>
        </w:rPr>
      </w:pPr>
    </w:p>
    <w:p w14:paraId="14EEA9C3" w14:textId="77777777" w:rsidR="00AB1D21" w:rsidRPr="00960993" w:rsidRDefault="00AB1D21" w:rsidP="00E60B97">
      <w:pPr>
        <w:pStyle w:val="NormalWeb"/>
        <w:spacing w:before="0" w:beforeAutospacing="0" w:after="0" w:afterAutospacing="0" w:line="360" w:lineRule="auto"/>
        <w:ind w:firstLine="708"/>
        <w:jc w:val="both"/>
        <w:rPr>
          <w:lang w:val="en-US"/>
        </w:rPr>
      </w:pPr>
      <w:r w:rsidRPr="00960993">
        <w:rPr>
          <w:lang w:val="en-US"/>
        </w:rPr>
        <w:t xml:space="preserve">Launched in 2006, the </w:t>
      </w:r>
      <w:r w:rsidRPr="00960993">
        <w:rPr>
          <w:rStyle w:val="Strong"/>
          <w:lang w:val="en-US"/>
        </w:rPr>
        <w:t xml:space="preserve">Translation and Publication Support Programme (TPS) </w:t>
      </w:r>
      <w:r w:rsidRPr="00960993">
        <w:rPr>
          <w:lang w:val="en-US"/>
        </w:rPr>
        <w:t>aims at facilitating the access of foreign audiences to Romanian culture* and supporting the presence of Romanian authors** on the international book markets, by financing the translation costs (and a part of the production costs, as the case may be).</w:t>
      </w:r>
    </w:p>
    <w:p w14:paraId="22F36673" w14:textId="77777777" w:rsidR="00AB1D21" w:rsidRPr="00960993" w:rsidRDefault="00AB1D21" w:rsidP="00E60B97">
      <w:pPr>
        <w:pStyle w:val="NormalWeb"/>
        <w:spacing w:before="0" w:beforeAutospacing="0" w:after="0" w:afterAutospacing="0" w:line="360" w:lineRule="auto"/>
        <w:ind w:firstLine="708"/>
        <w:jc w:val="both"/>
        <w:rPr>
          <w:lang w:val="en-US"/>
        </w:rPr>
      </w:pPr>
      <w:r w:rsidRPr="00960993">
        <w:rPr>
          <w:rStyle w:val="Strong"/>
          <w:lang w:val="en-US"/>
        </w:rPr>
        <w:t xml:space="preserve">TPS </w:t>
      </w:r>
      <w:r w:rsidRPr="00960993">
        <w:rPr>
          <w:lang w:val="en-US"/>
        </w:rPr>
        <w:t>supports the translation and publication abroad of relevant fiction and non-fiction works</w:t>
      </w:r>
      <w:r w:rsidR="00993BCA" w:rsidRPr="00960993">
        <w:rPr>
          <w:lang w:val="en-US"/>
        </w:rPr>
        <w:t xml:space="preserve"> </w:t>
      </w:r>
      <w:r w:rsidRPr="00960993">
        <w:rPr>
          <w:lang w:val="en-US"/>
        </w:rPr>
        <w:t>belonging to Romanian authors in the fields of literature, arts, social sciences and the humanities.</w:t>
      </w:r>
    </w:p>
    <w:p w14:paraId="6EADFDA0" w14:textId="77777777" w:rsidR="00AB1D21" w:rsidRPr="00960993" w:rsidRDefault="00AB1D21" w:rsidP="00E60B97">
      <w:pPr>
        <w:pStyle w:val="NormalWeb"/>
        <w:spacing w:before="0" w:beforeAutospacing="0" w:after="0" w:afterAutospacing="0" w:line="360" w:lineRule="auto"/>
        <w:jc w:val="both"/>
        <w:rPr>
          <w:lang w:val="en-US"/>
        </w:rPr>
      </w:pPr>
      <w:r w:rsidRPr="00960993">
        <w:rPr>
          <w:rStyle w:val="Strong"/>
          <w:lang w:val="en-US"/>
        </w:rPr>
        <w:t> </w:t>
      </w:r>
    </w:p>
    <w:p w14:paraId="23E7D7A4" w14:textId="77777777" w:rsidR="00AB1D21" w:rsidRPr="00960993" w:rsidRDefault="00993BCA" w:rsidP="00E60B97">
      <w:pPr>
        <w:pStyle w:val="NormalWeb"/>
        <w:spacing w:before="0" w:beforeAutospacing="0" w:after="0" w:afterAutospacing="0" w:line="360" w:lineRule="auto"/>
        <w:jc w:val="both"/>
        <w:rPr>
          <w:lang w:val="en-US"/>
        </w:rPr>
      </w:pPr>
      <w:r w:rsidRPr="00960993">
        <w:rPr>
          <w:rStyle w:val="Strong"/>
          <w:lang w:val="en-US"/>
        </w:rPr>
        <w:t>OBJECTIVES</w:t>
      </w:r>
      <w:r w:rsidR="00AB1D21" w:rsidRPr="00960993">
        <w:rPr>
          <w:rStyle w:val="Strong"/>
          <w:lang w:val="en-US"/>
        </w:rPr>
        <w:t>: </w:t>
      </w:r>
    </w:p>
    <w:p w14:paraId="468166C1" w14:textId="28679932" w:rsidR="00AB1D21" w:rsidRPr="00960993" w:rsidRDefault="00AB1D21" w:rsidP="00E60B97">
      <w:pPr>
        <w:pStyle w:val="NormalWeb"/>
        <w:spacing w:before="0" w:beforeAutospacing="0" w:after="0" w:afterAutospacing="0" w:line="360" w:lineRule="auto"/>
        <w:jc w:val="both"/>
        <w:rPr>
          <w:lang w:val="en-US"/>
        </w:rPr>
      </w:pPr>
      <w:r w:rsidRPr="00960993">
        <w:rPr>
          <w:lang w:val="en-US"/>
        </w:rPr>
        <w:t xml:space="preserve">• promoting the cultural dialogue and dissemination of Romanian culture and </w:t>
      </w:r>
      <w:r w:rsidR="00960993" w:rsidRPr="00960993">
        <w:rPr>
          <w:lang w:val="en-US"/>
        </w:rPr>
        <w:t>civilization</w:t>
      </w:r>
      <w:r w:rsidRPr="00960993">
        <w:rPr>
          <w:lang w:val="en-US"/>
        </w:rPr>
        <w:t xml:space="preserve"> around the</w:t>
      </w:r>
      <w:r w:rsidR="00230627" w:rsidRPr="00960993">
        <w:rPr>
          <w:lang w:val="en-US"/>
        </w:rPr>
        <w:t xml:space="preserve"> </w:t>
      </w:r>
      <w:r w:rsidRPr="00960993">
        <w:rPr>
          <w:lang w:val="en-US"/>
        </w:rPr>
        <w:t>world;</w:t>
      </w:r>
    </w:p>
    <w:p w14:paraId="2AE4C4EB" w14:textId="6068A68D" w:rsidR="00AB1D21" w:rsidRPr="00960993" w:rsidRDefault="00AB1D21" w:rsidP="00E60B97">
      <w:pPr>
        <w:pStyle w:val="NormalWeb"/>
        <w:spacing w:before="0" w:beforeAutospacing="0" w:after="0" w:afterAutospacing="0" w:line="360" w:lineRule="auto"/>
        <w:jc w:val="both"/>
        <w:rPr>
          <w:lang w:val="en-US"/>
        </w:rPr>
      </w:pPr>
      <w:r w:rsidRPr="00960993">
        <w:rPr>
          <w:lang w:val="en-US"/>
        </w:rPr>
        <w:t>• supporting the translation of relevant Romanian works in the European and international cultural</w:t>
      </w:r>
      <w:r w:rsidR="00230627" w:rsidRPr="00960993">
        <w:rPr>
          <w:lang w:val="en-US"/>
        </w:rPr>
        <w:t xml:space="preserve"> </w:t>
      </w:r>
      <w:r w:rsidRPr="00960993">
        <w:rPr>
          <w:lang w:val="en-US"/>
        </w:rPr>
        <w:t>space.</w:t>
      </w:r>
    </w:p>
    <w:p w14:paraId="6891A642" w14:textId="47669130" w:rsidR="00AB1D21" w:rsidRPr="00960993" w:rsidRDefault="00AB1D21" w:rsidP="00E60B97">
      <w:pPr>
        <w:pStyle w:val="NormalWeb"/>
        <w:spacing w:before="0" w:beforeAutospacing="0" w:after="0" w:afterAutospacing="0" w:line="360" w:lineRule="auto"/>
        <w:jc w:val="both"/>
        <w:rPr>
          <w:lang w:val="en-US"/>
        </w:rPr>
      </w:pPr>
      <w:r w:rsidRPr="00960993">
        <w:rPr>
          <w:rStyle w:val="Emphasis"/>
          <w:lang w:val="en-US"/>
        </w:rPr>
        <w:t>*Romanian culture comprises the culture of the national minorities, as well as that of the Romanian</w:t>
      </w:r>
      <w:r w:rsidR="00230627" w:rsidRPr="00960993">
        <w:rPr>
          <w:lang w:val="en-US"/>
        </w:rPr>
        <w:t xml:space="preserve"> </w:t>
      </w:r>
      <w:r w:rsidRPr="00960993">
        <w:rPr>
          <w:rStyle w:val="Emphasis"/>
          <w:lang w:val="en-US"/>
        </w:rPr>
        <w:t>communities abroad.</w:t>
      </w:r>
    </w:p>
    <w:p w14:paraId="515740B7" w14:textId="32F33CCD" w:rsidR="00AB1D21" w:rsidRPr="00960993" w:rsidRDefault="00AB1D21" w:rsidP="00E60B97">
      <w:pPr>
        <w:pStyle w:val="NormalWeb"/>
        <w:spacing w:before="0" w:beforeAutospacing="0" w:after="0" w:afterAutospacing="0" w:line="360" w:lineRule="auto"/>
        <w:jc w:val="both"/>
        <w:rPr>
          <w:lang w:val="en-US"/>
        </w:rPr>
      </w:pPr>
      <w:r w:rsidRPr="00960993">
        <w:rPr>
          <w:rStyle w:val="Emphasis"/>
          <w:lang w:val="en-US"/>
        </w:rPr>
        <w:t>**The phrase "Romanian authors" refers to authors who are Romanian citizens, or originating from</w:t>
      </w:r>
      <w:r w:rsidR="00230627" w:rsidRPr="00960993">
        <w:rPr>
          <w:lang w:val="en-US"/>
        </w:rPr>
        <w:t xml:space="preserve"> </w:t>
      </w:r>
      <w:r w:rsidRPr="00960993">
        <w:rPr>
          <w:rStyle w:val="Emphasis"/>
          <w:lang w:val="en-US"/>
        </w:rPr>
        <w:t>Romania, or having Romanian as their mother tongue.</w:t>
      </w:r>
    </w:p>
    <w:p w14:paraId="1B5A8054" w14:textId="77777777" w:rsidR="00AB1D21" w:rsidRPr="00960993" w:rsidRDefault="00AB1D21" w:rsidP="00E60B97">
      <w:pPr>
        <w:pStyle w:val="NormalWeb"/>
        <w:spacing w:before="0" w:beforeAutospacing="0" w:after="0" w:afterAutospacing="0" w:line="360" w:lineRule="auto"/>
        <w:jc w:val="both"/>
        <w:rPr>
          <w:lang w:val="en-US"/>
        </w:rPr>
      </w:pPr>
      <w:r w:rsidRPr="00960993">
        <w:rPr>
          <w:rStyle w:val="Strong"/>
          <w:lang w:val="en-US"/>
        </w:rPr>
        <w:t> </w:t>
      </w:r>
    </w:p>
    <w:p w14:paraId="79F9D3CE" w14:textId="77777777" w:rsidR="00AB1D21" w:rsidRPr="00960993" w:rsidRDefault="00993BCA" w:rsidP="00E60B97">
      <w:pPr>
        <w:pStyle w:val="NormalWeb"/>
        <w:spacing w:before="0" w:beforeAutospacing="0" w:after="0" w:afterAutospacing="0" w:line="360" w:lineRule="auto"/>
        <w:jc w:val="both"/>
        <w:rPr>
          <w:lang w:val="en-US"/>
        </w:rPr>
      </w:pPr>
      <w:r w:rsidRPr="00960993">
        <w:rPr>
          <w:rStyle w:val="Strong"/>
          <w:lang w:val="en-US"/>
        </w:rPr>
        <w:t>ELIGIBLE COSTS</w:t>
      </w:r>
      <w:r w:rsidR="00AB1D21" w:rsidRPr="00960993">
        <w:rPr>
          <w:rStyle w:val="Strong"/>
          <w:lang w:val="en-US"/>
        </w:rPr>
        <w:t>:</w:t>
      </w:r>
    </w:p>
    <w:p w14:paraId="16DC16AF" w14:textId="46441937" w:rsidR="00993BCA" w:rsidRPr="00960993" w:rsidRDefault="00AB1D21" w:rsidP="00E60B97">
      <w:pPr>
        <w:pStyle w:val="NormalWeb"/>
        <w:spacing w:before="0" w:beforeAutospacing="0" w:after="0" w:afterAutospacing="0" w:line="360" w:lineRule="auto"/>
        <w:jc w:val="both"/>
        <w:rPr>
          <w:lang w:val="en-US"/>
        </w:rPr>
      </w:pPr>
      <w:r w:rsidRPr="00960993">
        <w:rPr>
          <w:rStyle w:val="Strong"/>
          <w:lang w:val="en-US"/>
        </w:rPr>
        <w:t>Only applications submitted by publishing houses (private or public) headquartered outside the territory of the Romanian state are considered eligible for the programme.</w:t>
      </w:r>
    </w:p>
    <w:p w14:paraId="145EF159" w14:textId="77777777" w:rsidR="00993BCA" w:rsidRPr="00960993" w:rsidRDefault="00993BCA" w:rsidP="00E60B97">
      <w:pPr>
        <w:pStyle w:val="NormalWeb"/>
        <w:spacing w:before="0" w:beforeAutospacing="0" w:after="0" w:afterAutospacing="0" w:line="360" w:lineRule="auto"/>
        <w:jc w:val="both"/>
        <w:rPr>
          <w:lang w:val="en-US"/>
        </w:rPr>
      </w:pPr>
    </w:p>
    <w:p w14:paraId="195D9889" w14:textId="4F9A0AA6" w:rsidR="00AB1D21" w:rsidRPr="00960993" w:rsidRDefault="00230627" w:rsidP="00E60B97">
      <w:pPr>
        <w:pStyle w:val="NormalWeb"/>
        <w:spacing w:before="0" w:beforeAutospacing="0" w:after="0" w:afterAutospacing="0" w:line="360" w:lineRule="auto"/>
        <w:jc w:val="both"/>
        <w:rPr>
          <w:lang w:val="en-US"/>
        </w:rPr>
      </w:pPr>
      <w:r w:rsidRPr="00960993">
        <w:rPr>
          <w:lang w:val="en-US"/>
        </w:rPr>
        <w:t xml:space="preserve">A single project can receive a maximum of 15,000 EUR, in the following manner: </w:t>
      </w:r>
      <w:r w:rsidR="00AB1D21" w:rsidRPr="00960993">
        <w:rPr>
          <w:lang w:val="en-US"/>
        </w:rPr>
        <w:t xml:space="preserve">TPS </w:t>
      </w:r>
      <w:r w:rsidRPr="00960993">
        <w:rPr>
          <w:lang w:val="en-US"/>
        </w:rPr>
        <w:t>can</w:t>
      </w:r>
      <w:r w:rsidR="00AB1D21" w:rsidRPr="00960993">
        <w:rPr>
          <w:lang w:val="en-US"/>
        </w:rPr>
        <w:t xml:space="preserve"> cover translation costs </w:t>
      </w:r>
      <w:r w:rsidR="00AB1D21" w:rsidRPr="00960993">
        <w:rPr>
          <w:rStyle w:val="Strong"/>
          <w:lang w:val="en-US"/>
        </w:rPr>
        <w:t xml:space="preserve">up to 100% (but not exceeding </w:t>
      </w:r>
      <w:r w:rsidRPr="00960993">
        <w:rPr>
          <w:rStyle w:val="Strong"/>
          <w:lang w:val="en-US"/>
        </w:rPr>
        <w:t>12</w:t>
      </w:r>
      <w:r w:rsidR="00AB1D21" w:rsidRPr="00960993">
        <w:rPr>
          <w:rStyle w:val="Strong"/>
          <w:lang w:val="en-US"/>
        </w:rPr>
        <w:t>,000 EUR) and, in certain cases, production costs (printing, proof-reading, layout, graphic design</w:t>
      </w:r>
      <w:r w:rsidRPr="00960993">
        <w:rPr>
          <w:rStyle w:val="Strong"/>
          <w:lang w:val="en-US"/>
        </w:rPr>
        <w:t xml:space="preserve"> and</w:t>
      </w:r>
      <w:r w:rsidR="00AB1D21" w:rsidRPr="00960993">
        <w:rPr>
          <w:rStyle w:val="Strong"/>
          <w:lang w:val="en-US"/>
        </w:rPr>
        <w:t xml:space="preserve"> binding) up</w:t>
      </w:r>
      <w:r w:rsidR="00993BCA" w:rsidRPr="00960993">
        <w:rPr>
          <w:lang w:val="en-US"/>
        </w:rPr>
        <w:t xml:space="preserve"> </w:t>
      </w:r>
      <w:r w:rsidR="00AB1D21" w:rsidRPr="00960993">
        <w:rPr>
          <w:rStyle w:val="Strong"/>
          <w:lang w:val="en-US"/>
        </w:rPr>
        <w:t xml:space="preserve">to 50% (but not exceeding 3,000 EUR). </w:t>
      </w:r>
      <w:r w:rsidR="00AB1D21" w:rsidRPr="00960993">
        <w:rPr>
          <w:lang w:val="en-US"/>
        </w:rPr>
        <w:t>For applications requesting</w:t>
      </w:r>
      <w:r w:rsidRPr="00960993">
        <w:rPr>
          <w:lang w:val="en-US"/>
        </w:rPr>
        <w:t xml:space="preserve"> </w:t>
      </w:r>
      <w:r w:rsidR="00AB1D21" w:rsidRPr="00960993">
        <w:rPr>
          <w:lang w:val="en-US"/>
        </w:rPr>
        <w:t xml:space="preserve">only production costs, TPS will cover an amount not exceeding </w:t>
      </w:r>
      <w:r w:rsidR="00AB1D21" w:rsidRPr="00960993">
        <w:rPr>
          <w:rStyle w:val="Strong"/>
          <w:lang w:val="en-US"/>
        </w:rPr>
        <w:t xml:space="preserve">9,000 EUR </w:t>
      </w:r>
      <w:r w:rsidR="00AB1D21" w:rsidRPr="00960993">
        <w:rPr>
          <w:lang w:val="en-US"/>
        </w:rPr>
        <w:t xml:space="preserve">of the eligible costs. </w:t>
      </w:r>
    </w:p>
    <w:p w14:paraId="41C21D16" w14:textId="77777777" w:rsidR="00230627" w:rsidRPr="00960993" w:rsidRDefault="00230627" w:rsidP="00E60B97">
      <w:pPr>
        <w:pStyle w:val="NormalWeb"/>
        <w:spacing w:before="0" w:beforeAutospacing="0" w:after="0" w:afterAutospacing="0" w:line="360" w:lineRule="auto"/>
        <w:jc w:val="both"/>
        <w:rPr>
          <w:lang w:val="en-US"/>
        </w:rPr>
      </w:pPr>
    </w:p>
    <w:p w14:paraId="6957132E" w14:textId="77777777" w:rsidR="00230627" w:rsidRPr="00960993" w:rsidRDefault="00230627" w:rsidP="00E60B97">
      <w:pPr>
        <w:pStyle w:val="NormalWeb"/>
        <w:spacing w:before="0" w:beforeAutospacing="0" w:after="0" w:afterAutospacing="0" w:line="360" w:lineRule="auto"/>
        <w:jc w:val="both"/>
        <w:rPr>
          <w:lang w:val="en-US"/>
        </w:rPr>
      </w:pPr>
    </w:p>
    <w:p w14:paraId="36B171E6" w14:textId="15241D7E" w:rsidR="00AB1D21" w:rsidRPr="00960993" w:rsidRDefault="00230627" w:rsidP="00E60B97">
      <w:pPr>
        <w:pStyle w:val="NormalWeb"/>
        <w:spacing w:before="0" w:beforeAutospacing="0" w:after="0" w:afterAutospacing="0" w:line="360" w:lineRule="auto"/>
        <w:jc w:val="both"/>
        <w:rPr>
          <w:b/>
          <w:bCs/>
          <w:lang w:val="en-US"/>
        </w:rPr>
      </w:pPr>
      <w:r w:rsidRPr="00960993">
        <w:rPr>
          <w:b/>
          <w:bCs/>
          <w:lang w:val="en-US"/>
        </w:rPr>
        <w:t>GRANT FUNDING:</w:t>
      </w:r>
    </w:p>
    <w:p w14:paraId="258C22D2" w14:textId="28333311" w:rsidR="00230627" w:rsidRPr="00960993" w:rsidRDefault="00230627" w:rsidP="00230627">
      <w:pPr>
        <w:pStyle w:val="NormalWeb"/>
        <w:numPr>
          <w:ilvl w:val="0"/>
          <w:numId w:val="1"/>
        </w:numPr>
        <w:spacing w:before="0" w:beforeAutospacing="0" w:after="0" w:afterAutospacing="0" w:line="360" w:lineRule="auto"/>
        <w:jc w:val="both"/>
        <w:rPr>
          <w:lang w:val="en-US"/>
        </w:rPr>
      </w:pPr>
      <w:r w:rsidRPr="00960993">
        <w:rPr>
          <w:lang w:val="en-US"/>
        </w:rPr>
        <w:t>The projects which will apply for grant funding in the 2023</w:t>
      </w:r>
      <w:r w:rsidR="00B54447" w:rsidRPr="00960993">
        <w:rPr>
          <w:lang w:val="en-US"/>
        </w:rPr>
        <w:t xml:space="preserve"> TPS</w:t>
      </w:r>
      <w:r w:rsidRPr="00960993">
        <w:rPr>
          <w:lang w:val="en-US"/>
        </w:rPr>
        <w:t xml:space="preserve"> cal</w:t>
      </w:r>
      <w:r w:rsidR="008C75F3" w:rsidRPr="00960993">
        <w:rPr>
          <w:lang w:val="en-US"/>
        </w:rPr>
        <w:t xml:space="preserve">l for applications will </w:t>
      </w:r>
      <w:r w:rsidRPr="00960993">
        <w:rPr>
          <w:lang w:val="en-US"/>
        </w:rPr>
        <w:t xml:space="preserve">firstly be evaluated by an internal CENNAC committee, established for this </w:t>
      </w:r>
      <w:r w:rsidR="00DA5C0B" w:rsidRPr="00960993">
        <w:rPr>
          <w:lang w:val="en-US"/>
        </w:rPr>
        <w:t>first part of</w:t>
      </w:r>
      <w:r w:rsidRPr="00960993">
        <w:rPr>
          <w:lang w:val="en-US"/>
        </w:rPr>
        <w:t xml:space="preserve"> </w:t>
      </w:r>
      <w:r w:rsidR="008C75F3" w:rsidRPr="00960993">
        <w:rPr>
          <w:lang w:val="en-US"/>
        </w:rPr>
        <w:t xml:space="preserve">the </w:t>
      </w:r>
      <w:r w:rsidRPr="00960993">
        <w:rPr>
          <w:lang w:val="en-US"/>
        </w:rPr>
        <w:t>process.</w:t>
      </w:r>
    </w:p>
    <w:p w14:paraId="5A76A84A" w14:textId="4CB22D2D" w:rsidR="00230627" w:rsidRPr="00960993" w:rsidRDefault="00230627" w:rsidP="00230627">
      <w:pPr>
        <w:pStyle w:val="NormalWeb"/>
        <w:numPr>
          <w:ilvl w:val="0"/>
          <w:numId w:val="1"/>
        </w:numPr>
        <w:spacing w:before="0" w:beforeAutospacing="0" w:after="0" w:afterAutospacing="0" w:line="360" w:lineRule="auto"/>
        <w:jc w:val="both"/>
        <w:rPr>
          <w:lang w:val="en-US"/>
        </w:rPr>
      </w:pPr>
      <w:r w:rsidRPr="00960993">
        <w:rPr>
          <w:lang w:val="en-US"/>
        </w:rPr>
        <w:t xml:space="preserve">Once this </w:t>
      </w:r>
      <w:r w:rsidR="00DA5C0B" w:rsidRPr="00960993">
        <w:rPr>
          <w:lang w:val="en-US"/>
        </w:rPr>
        <w:t>part</w:t>
      </w:r>
      <w:r w:rsidRPr="00960993">
        <w:rPr>
          <w:lang w:val="en-US"/>
        </w:rPr>
        <w:t xml:space="preserve"> has finalized, the committee will </w:t>
      </w:r>
      <w:r w:rsidR="00DA5C0B" w:rsidRPr="00960993">
        <w:rPr>
          <w:lang w:val="en-US"/>
        </w:rPr>
        <w:t>get in contact (via e-mail) with</w:t>
      </w:r>
      <w:r w:rsidRPr="00960993">
        <w:rPr>
          <w:lang w:val="en-US"/>
        </w:rPr>
        <w:t xml:space="preserve"> the candidates </w:t>
      </w:r>
      <w:r w:rsidR="00DA5C0B" w:rsidRPr="00960993">
        <w:rPr>
          <w:lang w:val="en-US"/>
        </w:rPr>
        <w:t xml:space="preserve">whose application is incomplete, in order to explain what documents are missing and which is the deadline to send the missing documents towards CENNAC/RCI. </w:t>
      </w:r>
    </w:p>
    <w:p w14:paraId="506B4BE3" w14:textId="1453E13C" w:rsidR="00AB1D21" w:rsidRPr="00960993" w:rsidRDefault="002F71C1" w:rsidP="00DA5C0B">
      <w:pPr>
        <w:pStyle w:val="NormalWeb"/>
        <w:numPr>
          <w:ilvl w:val="0"/>
          <w:numId w:val="1"/>
        </w:numPr>
        <w:spacing w:before="0" w:beforeAutospacing="0" w:after="0" w:afterAutospacing="0" w:line="360" w:lineRule="auto"/>
        <w:jc w:val="both"/>
        <w:rPr>
          <w:lang w:val="en-US"/>
        </w:rPr>
      </w:pPr>
      <w:r>
        <w:rPr>
          <w:lang w:val="en-US"/>
        </w:rPr>
        <w:t xml:space="preserve">When </w:t>
      </w:r>
      <w:bookmarkStart w:id="0" w:name="_GoBack"/>
      <w:bookmarkEnd w:id="0"/>
      <w:r w:rsidR="00DA5C0B" w:rsidRPr="00960993">
        <w:rPr>
          <w:lang w:val="en-US"/>
        </w:rPr>
        <w:t xml:space="preserve">the period for receiving applications has </w:t>
      </w:r>
      <w:r w:rsidR="008C75F3" w:rsidRPr="00960993">
        <w:rPr>
          <w:lang w:val="en-US"/>
        </w:rPr>
        <w:t xml:space="preserve">officially </w:t>
      </w:r>
      <w:r w:rsidR="00DA5C0B" w:rsidRPr="00960993">
        <w:rPr>
          <w:lang w:val="en-US"/>
        </w:rPr>
        <w:t>ended, CENNAC’s committee will elaborate a final list with all the eligible applications and will start preparing the next step of the process: the assessment, by a panel of independent experts, of the eligible applications.</w:t>
      </w:r>
    </w:p>
    <w:p w14:paraId="6A2C3C8C" w14:textId="72169AAF" w:rsidR="00745293" w:rsidRPr="00960993" w:rsidRDefault="00745293" w:rsidP="00DA5C0B">
      <w:pPr>
        <w:pStyle w:val="NormalWeb"/>
        <w:numPr>
          <w:ilvl w:val="0"/>
          <w:numId w:val="1"/>
        </w:numPr>
        <w:spacing w:before="0" w:beforeAutospacing="0" w:after="0" w:afterAutospacing="0" w:line="360" w:lineRule="auto"/>
        <w:jc w:val="both"/>
        <w:rPr>
          <w:lang w:val="en-US"/>
        </w:rPr>
      </w:pPr>
      <w:r w:rsidRPr="00960993">
        <w:rPr>
          <w:lang w:val="en-US"/>
        </w:rPr>
        <w:t>The assessment of the eligible applications will be carried out by a panel of independent experts, selected after an open call for applications and validated by the Board of Directors of the Romanian Cultural Institute.</w:t>
      </w:r>
    </w:p>
    <w:p w14:paraId="68390DA7" w14:textId="19FE2129" w:rsidR="00931233" w:rsidRPr="00960993" w:rsidRDefault="00931233" w:rsidP="00DA5C0B">
      <w:pPr>
        <w:pStyle w:val="NormalWeb"/>
        <w:numPr>
          <w:ilvl w:val="0"/>
          <w:numId w:val="1"/>
        </w:numPr>
        <w:spacing w:before="0" w:beforeAutospacing="0" w:after="0" w:afterAutospacing="0" w:line="360" w:lineRule="auto"/>
        <w:jc w:val="both"/>
        <w:rPr>
          <w:lang w:val="en-US"/>
        </w:rPr>
      </w:pPr>
      <w:r w:rsidRPr="00960993">
        <w:rPr>
          <w:lang w:val="en-US"/>
        </w:rPr>
        <w:t xml:space="preserve">When the assessment of the panel </w:t>
      </w:r>
      <w:r w:rsidR="008C75F3" w:rsidRPr="00960993">
        <w:rPr>
          <w:lang w:val="en-US"/>
        </w:rPr>
        <w:t>of independent experts has come</w:t>
      </w:r>
      <w:r w:rsidRPr="00960993">
        <w:rPr>
          <w:lang w:val="en-US"/>
        </w:rPr>
        <w:t xml:space="preserve"> to an end, a ranking will be established. The projects who are </w:t>
      </w:r>
      <w:r w:rsidR="008C75F3" w:rsidRPr="00960993">
        <w:rPr>
          <w:lang w:val="en-US"/>
        </w:rPr>
        <w:t>applying</w:t>
      </w:r>
      <w:r w:rsidRPr="00960993">
        <w:rPr>
          <w:lang w:val="en-US"/>
        </w:rPr>
        <w:t xml:space="preserve"> will receive the grant fundin</w:t>
      </w:r>
      <w:r w:rsidR="00133992" w:rsidRPr="00960993">
        <w:rPr>
          <w:lang w:val="en-US"/>
        </w:rPr>
        <w:t>g within the limits of th</w:t>
      </w:r>
      <w:r w:rsidR="008C75F3" w:rsidRPr="00960993">
        <w:rPr>
          <w:lang w:val="en-US"/>
        </w:rPr>
        <w:t>e available budget. Any project</w:t>
      </w:r>
      <w:r w:rsidR="00133992" w:rsidRPr="00960993">
        <w:rPr>
          <w:lang w:val="en-US"/>
        </w:rPr>
        <w:t xml:space="preserve"> scoring less than 60 points out of the maximum of </w:t>
      </w:r>
      <w:r w:rsidR="008C75F3" w:rsidRPr="00960993">
        <w:rPr>
          <w:lang w:val="en-US"/>
        </w:rPr>
        <w:t>100</w:t>
      </w:r>
      <w:r w:rsidR="00133992" w:rsidRPr="00960993">
        <w:rPr>
          <w:lang w:val="en-US"/>
        </w:rPr>
        <w:t xml:space="preserve"> won’t be taken into consideration for grant funding. The applications will be assessed by the panel of independent experts</w:t>
      </w:r>
      <w:r w:rsidRPr="00960993">
        <w:rPr>
          <w:lang w:val="en-US"/>
        </w:rPr>
        <w:t xml:space="preserve"> </w:t>
      </w:r>
      <w:r w:rsidR="00133992" w:rsidRPr="00960993">
        <w:rPr>
          <w:lang w:val="en-US"/>
        </w:rPr>
        <w:t xml:space="preserve">only if they contain all the </w:t>
      </w:r>
      <w:r w:rsidR="008C75F3" w:rsidRPr="00960993">
        <w:rPr>
          <w:lang w:val="en-US"/>
        </w:rPr>
        <w:t>required documents</w:t>
      </w:r>
      <w:r w:rsidR="00133992" w:rsidRPr="00960993">
        <w:rPr>
          <w:lang w:val="en-US"/>
        </w:rPr>
        <w:t xml:space="preserve">. </w:t>
      </w:r>
      <w:r w:rsidR="00133992" w:rsidRPr="00960993">
        <w:rPr>
          <w:rStyle w:val="Strong"/>
          <w:b w:val="0"/>
          <w:bCs w:val="0"/>
          <w:lang w:val="en-US"/>
        </w:rPr>
        <w:t>The decisions of the panel of experts open the financing solely upon the approval of the Board of Directors of the Romanian Cultural Institute.</w:t>
      </w:r>
    </w:p>
    <w:p w14:paraId="7F5C41CC" w14:textId="77777777" w:rsidR="00133992" w:rsidRPr="00960993" w:rsidRDefault="00133992" w:rsidP="00E60B97">
      <w:pPr>
        <w:pStyle w:val="NormalWeb"/>
        <w:spacing w:before="0" w:beforeAutospacing="0" w:after="0" w:afterAutospacing="0" w:line="360" w:lineRule="auto"/>
        <w:jc w:val="both"/>
        <w:rPr>
          <w:rStyle w:val="Strong"/>
          <w:lang w:val="en-US"/>
        </w:rPr>
      </w:pPr>
    </w:p>
    <w:p w14:paraId="3F4B1A4F" w14:textId="14759EDD" w:rsidR="00AB1D21" w:rsidRPr="00960993" w:rsidRDefault="00AB1D21" w:rsidP="00E60B97">
      <w:pPr>
        <w:pStyle w:val="NormalWeb"/>
        <w:spacing w:before="0" w:beforeAutospacing="0" w:after="0" w:afterAutospacing="0" w:line="360" w:lineRule="auto"/>
        <w:jc w:val="both"/>
        <w:rPr>
          <w:lang w:val="en-US"/>
        </w:rPr>
      </w:pPr>
      <w:r w:rsidRPr="00960993">
        <w:rPr>
          <w:rStyle w:val="Strong"/>
          <w:lang w:val="en-US"/>
        </w:rPr>
        <w:t>PAYMENT:</w:t>
      </w:r>
    </w:p>
    <w:p w14:paraId="3F3D102E" w14:textId="668A08B1" w:rsidR="00AB1D21" w:rsidRPr="00960993" w:rsidRDefault="00AB1D21" w:rsidP="00E60B97">
      <w:pPr>
        <w:pStyle w:val="NormalWeb"/>
        <w:spacing w:before="0" w:beforeAutospacing="0" w:after="0" w:afterAutospacing="0" w:line="360" w:lineRule="auto"/>
        <w:jc w:val="both"/>
        <w:rPr>
          <w:lang w:val="en-US"/>
        </w:rPr>
      </w:pPr>
      <w:r w:rsidRPr="00960993">
        <w:rPr>
          <w:rStyle w:val="Strong"/>
          <w:lang w:val="en-US"/>
        </w:rPr>
        <w:t>The amount of the financial support to be granted will be determined in relation to the budget submitted by the applicant providing details for all types of costs</w:t>
      </w:r>
      <w:r w:rsidR="00785916" w:rsidRPr="00960993">
        <w:rPr>
          <w:rStyle w:val="Strong"/>
          <w:lang w:val="en-US"/>
        </w:rPr>
        <w:t>; the collaboration between the RCI and the pu</w:t>
      </w:r>
      <w:r w:rsidR="00CE2AB6" w:rsidRPr="00960993">
        <w:rPr>
          <w:rStyle w:val="Strong"/>
          <w:lang w:val="en-US"/>
        </w:rPr>
        <w:t>blisher</w:t>
      </w:r>
      <w:r w:rsidR="00785916" w:rsidRPr="00960993">
        <w:rPr>
          <w:rStyle w:val="Strong"/>
          <w:lang w:val="en-US"/>
        </w:rPr>
        <w:t xml:space="preserve"> will be established in a grant contract. </w:t>
      </w:r>
    </w:p>
    <w:p w14:paraId="24A2997E" w14:textId="587C4B83" w:rsidR="00AB1D21" w:rsidRPr="00960993" w:rsidRDefault="00AB1D21" w:rsidP="00E60B97">
      <w:pPr>
        <w:pStyle w:val="NormalWeb"/>
        <w:spacing w:before="0" w:beforeAutospacing="0" w:after="0" w:afterAutospacing="0" w:line="360" w:lineRule="auto"/>
        <w:jc w:val="both"/>
        <w:rPr>
          <w:rStyle w:val="Strong"/>
          <w:lang w:val="en-US"/>
        </w:rPr>
      </w:pPr>
      <w:r w:rsidRPr="00960993">
        <w:rPr>
          <w:rStyle w:val="Strong"/>
          <w:lang w:val="en-US"/>
        </w:rPr>
        <w:t>Payment will be made by the Romanian Cultural Institute (RCI), in one single installment, upon reception of:</w:t>
      </w:r>
    </w:p>
    <w:p w14:paraId="3369B8EE" w14:textId="77777777" w:rsidR="00CE2AB6" w:rsidRPr="00960993" w:rsidRDefault="00CE2AB6" w:rsidP="00E60B97">
      <w:pPr>
        <w:pStyle w:val="NormalWeb"/>
        <w:spacing w:before="0" w:beforeAutospacing="0" w:after="0" w:afterAutospacing="0" w:line="360" w:lineRule="auto"/>
        <w:jc w:val="both"/>
        <w:rPr>
          <w:rStyle w:val="Strong"/>
          <w:lang w:val="en-US"/>
        </w:rPr>
      </w:pPr>
    </w:p>
    <w:p w14:paraId="2FF1EF26" w14:textId="40FF8E6B" w:rsidR="00ED3F5A" w:rsidRPr="00960993" w:rsidRDefault="00ED3F5A" w:rsidP="00E60B97">
      <w:pPr>
        <w:pStyle w:val="NormalWeb"/>
        <w:spacing w:before="0" w:beforeAutospacing="0" w:after="0" w:afterAutospacing="0" w:line="360" w:lineRule="auto"/>
        <w:jc w:val="both"/>
        <w:rPr>
          <w:lang w:val="en-US"/>
        </w:rPr>
      </w:pPr>
    </w:p>
    <w:p w14:paraId="27077963" w14:textId="77777777" w:rsidR="00CE2AB6" w:rsidRPr="00960993" w:rsidRDefault="00CE2AB6" w:rsidP="00E60B97">
      <w:pPr>
        <w:pStyle w:val="NormalWeb"/>
        <w:spacing w:before="0" w:beforeAutospacing="0" w:after="0" w:afterAutospacing="0" w:line="360" w:lineRule="auto"/>
        <w:jc w:val="both"/>
        <w:rPr>
          <w:lang w:val="en-US"/>
        </w:rPr>
      </w:pPr>
    </w:p>
    <w:p w14:paraId="0CE73604" w14:textId="60ECC21C" w:rsidR="00AB1D21" w:rsidRPr="00960993" w:rsidRDefault="008C75F3" w:rsidP="00E60B97">
      <w:pPr>
        <w:pStyle w:val="NormalWeb"/>
        <w:spacing w:before="0" w:beforeAutospacing="0" w:after="0" w:afterAutospacing="0" w:line="360" w:lineRule="auto"/>
        <w:jc w:val="both"/>
        <w:rPr>
          <w:lang w:val="en-US"/>
        </w:rPr>
      </w:pPr>
      <w:r w:rsidRPr="00960993">
        <w:rPr>
          <w:lang w:val="en-US"/>
        </w:rPr>
        <w:t>• a</w:t>
      </w:r>
      <w:r w:rsidR="00AB1D21" w:rsidRPr="00960993">
        <w:rPr>
          <w:lang w:val="en-US"/>
        </w:rPr>
        <w:t xml:space="preserve"> number of </w:t>
      </w:r>
      <w:r w:rsidR="00785916" w:rsidRPr="00960993">
        <w:rPr>
          <w:lang w:val="en-US"/>
        </w:rPr>
        <w:t xml:space="preserve">10 </w:t>
      </w:r>
      <w:r w:rsidR="00AB1D21" w:rsidRPr="00960993">
        <w:rPr>
          <w:lang w:val="en-US"/>
        </w:rPr>
        <w:t>copies of the published work agreed per the grant contract, which must include the acknowledgement of the RCI support on the inside cover of the book, next to its logo;</w:t>
      </w:r>
    </w:p>
    <w:p w14:paraId="1D0FF69F" w14:textId="0E0E03B5" w:rsidR="00AB1D21" w:rsidRPr="00960993" w:rsidRDefault="00AB1D21" w:rsidP="00E60B97">
      <w:pPr>
        <w:pStyle w:val="NormalWeb"/>
        <w:spacing w:before="0" w:beforeAutospacing="0" w:after="0" w:afterAutospacing="0" w:line="360" w:lineRule="auto"/>
        <w:jc w:val="both"/>
        <w:rPr>
          <w:lang w:val="en-US"/>
        </w:rPr>
      </w:pPr>
      <w:r w:rsidRPr="00960993">
        <w:rPr>
          <w:lang w:val="en-US"/>
        </w:rPr>
        <w:t xml:space="preserve">• invoices and banking documents </w:t>
      </w:r>
      <w:r w:rsidRPr="00960993">
        <w:rPr>
          <w:rStyle w:val="Strong"/>
          <w:lang w:val="en-US"/>
        </w:rPr>
        <w:t xml:space="preserve">(statements of account) </w:t>
      </w:r>
      <w:r w:rsidRPr="00960993">
        <w:rPr>
          <w:lang w:val="en-US"/>
        </w:rPr>
        <w:t>which certify that the payments were made during the validity period of the grant contract (per the provisions of the grant contract to be concluded between RCI as financer and the publisher)</w:t>
      </w:r>
      <w:r w:rsidR="00785916" w:rsidRPr="00960993">
        <w:rPr>
          <w:lang w:val="en-US"/>
        </w:rPr>
        <w:t>;</w:t>
      </w:r>
    </w:p>
    <w:p w14:paraId="4AB0FAF0" w14:textId="4B72B459" w:rsidR="00785916" w:rsidRPr="00960993" w:rsidRDefault="00785916" w:rsidP="00785916">
      <w:pPr>
        <w:pStyle w:val="NormalWeb"/>
        <w:spacing w:before="0" w:beforeAutospacing="0" w:after="0" w:afterAutospacing="0" w:line="360" w:lineRule="auto"/>
        <w:jc w:val="both"/>
        <w:rPr>
          <w:lang w:val="en-US"/>
        </w:rPr>
      </w:pPr>
      <w:r w:rsidRPr="00960993">
        <w:rPr>
          <w:lang w:val="en-US"/>
        </w:rPr>
        <w:t xml:space="preserve">• </w:t>
      </w:r>
      <w:r w:rsidR="00ED3F5A" w:rsidRPr="00960993">
        <w:rPr>
          <w:lang w:val="en-US"/>
        </w:rPr>
        <w:t>a declaration by the translator, signed in original, stating that the translator received the payment representing the translation fee.</w:t>
      </w:r>
    </w:p>
    <w:p w14:paraId="0A7DA1E3" w14:textId="77777777" w:rsidR="00ED3F5A" w:rsidRPr="00960993" w:rsidRDefault="00ED3F5A" w:rsidP="00785916">
      <w:pPr>
        <w:pStyle w:val="NormalWeb"/>
        <w:spacing w:before="0" w:beforeAutospacing="0" w:after="0" w:afterAutospacing="0" w:line="360" w:lineRule="auto"/>
        <w:jc w:val="both"/>
        <w:rPr>
          <w:lang w:val="en-US"/>
        </w:rPr>
      </w:pPr>
    </w:p>
    <w:p w14:paraId="0874E9F6" w14:textId="6F70459D" w:rsidR="00AB1D21" w:rsidRPr="00960993" w:rsidRDefault="00AB1D21" w:rsidP="00E60B97">
      <w:pPr>
        <w:pStyle w:val="NormalWeb"/>
        <w:spacing w:before="0" w:beforeAutospacing="0" w:after="0" w:afterAutospacing="0" w:line="360" w:lineRule="auto"/>
        <w:jc w:val="both"/>
        <w:rPr>
          <w:rStyle w:val="Strong"/>
          <w:color w:val="FF0000"/>
          <w:lang w:val="en-US"/>
        </w:rPr>
      </w:pPr>
      <w:r w:rsidRPr="00960993">
        <w:rPr>
          <w:rStyle w:val="Strong"/>
          <w:color w:val="FF0000"/>
          <w:lang w:val="en-US"/>
        </w:rPr>
        <w:t>Payments made by the publisher prior to the conclusion of the grant contract with the Romanian Cultural Institute shall not be supported through the Translation and Publication Support Programme.</w:t>
      </w:r>
    </w:p>
    <w:p w14:paraId="412B9CCF" w14:textId="77777777" w:rsidR="00ED3F5A" w:rsidRPr="00960993" w:rsidRDefault="00ED3F5A" w:rsidP="00E60B97">
      <w:pPr>
        <w:pStyle w:val="NormalWeb"/>
        <w:spacing w:before="0" w:beforeAutospacing="0" w:after="0" w:afterAutospacing="0" w:line="360" w:lineRule="auto"/>
        <w:jc w:val="both"/>
        <w:rPr>
          <w:lang w:val="en-US"/>
        </w:rPr>
      </w:pPr>
    </w:p>
    <w:p w14:paraId="08403EB0" w14:textId="5DEA7190" w:rsidR="00AB1D21" w:rsidRPr="00960993" w:rsidRDefault="00AB1D21" w:rsidP="00E60B97">
      <w:pPr>
        <w:pStyle w:val="NormalWeb"/>
        <w:spacing w:before="0" w:beforeAutospacing="0" w:after="0" w:afterAutospacing="0" w:line="360" w:lineRule="auto"/>
        <w:jc w:val="both"/>
        <w:rPr>
          <w:lang w:val="en-US"/>
        </w:rPr>
      </w:pPr>
      <w:r w:rsidRPr="00960993">
        <w:rPr>
          <w:rStyle w:val="Strong"/>
          <w:lang w:val="en-US"/>
        </w:rPr>
        <w:t>The actual amount which shall be granted to the publisher as financial support shall be determined based on the supporting documents which will be submitted to the financier according to the provisions of the financing cont</w:t>
      </w:r>
      <w:r w:rsidR="00ED3F5A" w:rsidRPr="00960993">
        <w:rPr>
          <w:rStyle w:val="Strong"/>
          <w:lang w:val="en-US"/>
        </w:rPr>
        <w:t>ract.</w:t>
      </w:r>
    </w:p>
    <w:p w14:paraId="785104AC" w14:textId="06137D8E" w:rsidR="00993BCA" w:rsidRPr="00960993" w:rsidRDefault="00AB1D21" w:rsidP="00E60B97">
      <w:pPr>
        <w:pStyle w:val="NormalWeb"/>
        <w:spacing w:before="0" w:beforeAutospacing="0" w:after="0" w:afterAutospacing="0" w:line="360" w:lineRule="auto"/>
        <w:jc w:val="both"/>
        <w:rPr>
          <w:b/>
          <w:bCs/>
          <w:lang w:val="en-US"/>
        </w:rPr>
      </w:pPr>
      <w:r w:rsidRPr="00960993">
        <w:rPr>
          <w:rStyle w:val="Strong"/>
          <w:lang w:val="en-US"/>
        </w:rPr>
        <w:t> </w:t>
      </w:r>
    </w:p>
    <w:p w14:paraId="572D3058" w14:textId="77777777" w:rsidR="00AB1D21" w:rsidRPr="00960993" w:rsidRDefault="00AB1D21" w:rsidP="00E60B97">
      <w:pPr>
        <w:pStyle w:val="NormalWeb"/>
        <w:spacing w:before="0" w:beforeAutospacing="0" w:after="0" w:afterAutospacing="0" w:line="360" w:lineRule="auto"/>
        <w:jc w:val="both"/>
        <w:rPr>
          <w:lang w:val="en-US"/>
        </w:rPr>
      </w:pPr>
      <w:r w:rsidRPr="00960993">
        <w:rPr>
          <w:rStyle w:val="Strong"/>
          <w:lang w:val="en-US"/>
        </w:rPr>
        <w:t>TPS will NOT support the following:</w:t>
      </w:r>
    </w:p>
    <w:p w14:paraId="7BA49587"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works not belonging to Romanian authors;</w:t>
      </w:r>
    </w:p>
    <w:p w14:paraId="74095C05" w14:textId="34C454B4" w:rsidR="00AB1D21" w:rsidRPr="00960993" w:rsidRDefault="00AB1D21" w:rsidP="00E60B97">
      <w:pPr>
        <w:pStyle w:val="NormalWeb"/>
        <w:spacing w:before="0" w:beforeAutospacing="0" w:after="0" w:afterAutospacing="0" w:line="360" w:lineRule="auto"/>
        <w:jc w:val="both"/>
        <w:rPr>
          <w:lang w:val="en-US"/>
        </w:rPr>
      </w:pPr>
      <w:r w:rsidRPr="00960993">
        <w:rPr>
          <w:lang w:val="en-US"/>
        </w:rPr>
        <w:t>• copyright;</w:t>
      </w:r>
    </w:p>
    <w:p w14:paraId="6AF245FE" w14:textId="39ACDBAA" w:rsidR="00ED3F5A" w:rsidRPr="00960993" w:rsidRDefault="00ED3F5A" w:rsidP="00ED3F5A">
      <w:pPr>
        <w:pStyle w:val="NormalWeb"/>
        <w:spacing w:before="0" w:beforeAutospacing="0" w:after="0" w:afterAutospacing="0" w:line="360" w:lineRule="auto"/>
        <w:jc w:val="both"/>
        <w:rPr>
          <w:lang w:val="en-US"/>
        </w:rPr>
      </w:pPr>
      <w:r w:rsidRPr="00960993">
        <w:rPr>
          <w:lang w:val="en-US"/>
        </w:rPr>
        <w:t>• promotion and distribution expenses;</w:t>
      </w:r>
    </w:p>
    <w:p w14:paraId="261C0EF3"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text books, collections of papers or proceedings of meetings or conferences;</w:t>
      </w:r>
    </w:p>
    <w:p w14:paraId="1D763FBE"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books distributed free of charge;</w:t>
      </w:r>
    </w:p>
    <w:p w14:paraId="5C783017"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magazines and journals;</w:t>
      </w:r>
    </w:p>
    <w:p w14:paraId="09D9DAEB"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books published before requesting the TPS support;</w:t>
      </w:r>
    </w:p>
    <w:p w14:paraId="05B026D1" w14:textId="494A79AA" w:rsidR="00AB1D21" w:rsidRPr="00960993" w:rsidRDefault="00AB1D21" w:rsidP="00E60B97">
      <w:pPr>
        <w:pStyle w:val="NormalWeb"/>
        <w:spacing w:before="0" w:beforeAutospacing="0" w:after="0" w:afterAutospacing="0" w:line="360" w:lineRule="auto"/>
        <w:jc w:val="both"/>
        <w:rPr>
          <w:lang w:val="en-US"/>
        </w:rPr>
      </w:pPr>
      <w:r w:rsidRPr="00960993">
        <w:rPr>
          <w:lang w:val="en-US"/>
        </w:rPr>
        <w:t>• guidebooks;</w:t>
      </w:r>
    </w:p>
    <w:p w14:paraId="492A43E0" w14:textId="1165D760" w:rsidR="00DD2A98" w:rsidRPr="00960993" w:rsidRDefault="00DD2A98" w:rsidP="00DD2A98">
      <w:pPr>
        <w:pStyle w:val="NormalWeb"/>
        <w:spacing w:before="0" w:beforeAutospacing="0" w:after="0" w:afterAutospacing="0" w:line="360" w:lineRule="auto"/>
        <w:jc w:val="both"/>
        <w:rPr>
          <w:lang w:val="en-US"/>
        </w:rPr>
      </w:pPr>
      <w:r w:rsidRPr="00960993">
        <w:rPr>
          <w:lang w:val="en-US"/>
        </w:rPr>
        <w:t>• print-runs under 500 copies;</w:t>
      </w:r>
    </w:p>
    <w:p w14:paraId="51CDD14E"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institutional costs including maintenance, payments made as a result of budget deficits, salaries, and other day-to-day expenses of the publisher.</w:t>
      </w:r>
    </w:p>
    <w:p w14:paraId="5FE36BB6" w14:textId="77777777" w:rsidR="00993BCA" w:rsidRPr="00960993" w:rsidRDefault="00993BCA" w:rsidP="00E60B97">
      <w:pPr>
        <w:pStyle w:val="NormalWeb"/>
        <w:spacing w:before="0" w:beforeAutospacing="0" w:after="0" w:afterAutospacing="0" w:line="360" w:lineRule="auto"/>
        <w:jc w:val="both"/>
        <w:rPr>
          <w:lang w:val="en-US"/>
        </w:rPr>
      </w:pPr>
    </w:p>
    <w:p w14:paraId="32A7FECF" w14:textId="77777777" w:rsidR="00AB1D21" w:rsidRPr="00960993" w:rsidRDefault="00AB1D21" w:rsidP="00E60B97">
      <w:pPr>
        <w:pStyle w:val="NormalWeb"/>
        <w:spacing w:before="0" w:beforeAutospacing="0" w:after="0" w:afterAutospacing="0" w:line="360" w:lineRule="auto"/>
        <w:jc w:val="both"/>
        <w:rPr>
          <w:lang w:val="en-US"/>
        </w:rPr>
      </w:pPr>
      <w:r w:rsidRPr="00960993">
        <w:rPr>
          <w:rStyle w:val="Strong"/>
          <w:lang w:val="en-US"/>
        </w:rPr>
        <w:t>The evaluation will take into consideration the following:</w:t>
      </w:r>
    </w:p>
    <w:p w14:paraId="71E70EEF" w14:textId="64C88EA0" w:rsidR="00AB1D21" w:rsidRPr="00960993" w:rsidRDefault="00AB1D21" w:rsidP="00E60B97">
      <w:pPr>
        <w:pStyle w:val="NormalWeb"/>
        <w:spacing w:before="0" w:beforeAutospacing="0" w:after="0" w:afterAutospacing="0" w:line="360" w:lineRule="auto"/>
        <w:jc w:val="both"/>
        <w:rPr>
          <w:lang w:val="en-US"/>
        </w:rPr>
      </w:pPr>
      <w:r w:rsidRPr="00960993">
        <w:rPr>
          <w:lang w:val="en-US"/>
        </w:rPr>
        <w:t>• the quality of the work (30 points);</w:t>
      </w:r>
    </w:p>
    <w:p w14:paraId="3C66A7AE" w14:textId="77777777" w:rsidR="00CE2AB6" w:rsidRPr="00960993" w:rsidRDefault="00CE2AB6" w:rsidP="00E60B97">
      <w:pPr>
        <w:pStyle w:val="NormalWeb"/>
        <w:spacing w:before="0" w:beforeAutospacing="0" w:after="0" w:afterAutospacing="0" w:line="360" w:lineRule="auto"/>
        <w:jc w:val="both"/>
        <w:rPr>
          <w:lang w:val="en-US"/>
        </w:rPr>
      </w:pPr>
    </w:p>
    <w:p w14:paraId="4834C875"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the background of the publishing house, the distribution plan and promotion strategy (20 points);</w:t>
      </w:r>
    </w:p>
    <w:p w14:paraId="2BFAFE0E"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the previous experience of the translator (30 points);</w:t>
      </w:r>
    </w:p>
    <w:p w14:paraId="56F138D9"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the requested amount in relation to the overall costs of the operation and the proposed print-run of the book (20 points).</w:t>
      </w:r>
    </w:p>
    <w:p w14:paraId="7F1ECDE5" w14:textId="77777777" w:rsidR="00993BCA" w:rsidRPr="00960993" w:rsidRDefault="00993BCA" w:rsidP="00E60B97">
      <w:pPr>
        <w:pStyle w:val="NormalWeb"/>
        <w:spacing w:before="0" w:beforeAutospacing="0" w:after="0" w:afterAutospacing="0" w:line="360" w:lineRule="auto"/>
        <w:jc w:val="both"/>
        <w:rPr>
          <w:lang w:val="en-US"/>
        </w:rPr>
      </w:pPr>
    </w:p>
    <w:p w14:paraId="5BCDCE10" w14:textId="2970DF75" w:rsidR="00AB1D21" w:rsidRPr="00960993" w:rsidRDefault="00AB1D21" w:rsidP="00E60B97">
      <w:pPr>
        <w:pStyle w:val="NormalWeb"/>
        <w:spacing w:before="0" w:beforeAutospacing="0" w:after="0" w:afterAutospacing="0" w:line="360" w:lineRule="auto"/>
        <w:jc w:val="both"/>
        <w:rPr>
          <w:rStyle w:val="Strong"/>
          <w:color w:val="C0504D"/>
          <w:u w:val="single"/>
          <w:lang w:val="en-US"/>
        </w:rPr>
      </w:pPr>
      <w:r w:rsidRPr="00960993">
        <w:rPr>
          <w:rStyle w:val="Strong"/>
          <w:color w:val="C0504D"/>
          <w:lang w:val="en-US"/>
        </w:rPr>
        <w:t xml:space="preserve">IMPORTANT: </w:t>
      </w:r>
      <w:r w:rsidRPr="00960993">
        <w:rPr>
          <w:rStyle w:val="Strong"/>
          <w:color w:val="C0504D"/>
          <w:u w:val="single"/>
          <w:lang w:val="en-US"/>
        </w:rPr>
        <w:t>A publisher cannot submit more than 3 (three) applications wihin the same call for applications</w:t>
      </w:r>
      <w:r w:rsidR="00CE2AB6" w:rsidRPr="00960993">
        <w:rPr>
          <w:rStyle w:val="Strong"/>
          <w:color w:val="C0504D"/>
          <w:u w:val="single"/>
          <w:lang w:val="en-US"/>
        </w:rPr>
        <w:t xml:space="preserve"> (the 2023 open call for applications for TPS &amp; Publishing Romania)</w:t>
      </w:r>
      <w:r w:rsidRPr="00960993">
        <w:rPr>
          <w:rStyle w:val="Strong"/>
          <w:color w:val="C0504D"/>
          <w:u w:val="single"/>
          <w:lang w:val="en-US"/>
        </w:rPr>
        <w:t>.</w:t>
      </w:r>
    </w:p>
    <w:p w14:paraId="01673008" w14:textId="77777777" w:rsidR="00993BCA" w:rsidRPr="00960993" w:rsidRDefault="00993BCA" w:rsidP="00E60B97">
      <w:pPr>
        <w:pStyle w:val="NormalWeb"/>
        <w:spacing w:before="0" w:beforeAutospacing="0" w:after="0" w:afterAutospacing="0" w:line="360" w:lineRule="auto"/>
        <w:jc w:val="both"/>
        <w:rPr>
          <w:lang w:val="en-US"/>
        </w:rPr>
      </w:pPr>
    </w:p>
    <w:p w14:paraId="6EAA4BD1" w14:textId="77777777" w:rsidR="00AB1D21" w:rsidRPr="00960993" w:rsidRDefault="00AB1D21" w:rsidP="00E60B97">
      <w:pPr>
        <w:pStyle w:val="NormalWeb"/>
        <w:spacing w:before="0" w:beforeAutospacing="0" w:after="0" w:afterAutospacing="0" w:line="360" w:lineRule="auto"/>
        <w:jc w:val="both"/>
        <w:rPr>
          <w:lang w:val="en-US"/>
        </w:rPr>
      </w:pPr>
      <w:r w:rsidRPr="00960993">
        <w:rPr>
          <w:rStyle w:val="Strong"/>
          <w:lang w:val="en-US"/>
        </w:rPr>
        <w:t>Application deadlines:</w:t>
      </w:r>
    </w:p>
    <w:p w14:paraId="162B7183" w14:textId="1E5DEDA6" w:rsidR="00AB1D21" w:rsidRPr="00960993" w:rsidRDefault="00E60B97" w:rsidP="00E60B97">
      <w:pPr>
        <w:pStyle w:val="NormalWeb"/>
        <w:spacing w:before="0" w:beforeAutospacing="0" w:after="0" w:afterAutospacing="0" w:line="360" w:lineRule="auto"/>
        <w:jc w:val="both"/>
        <w:rPr>
          <w:lang w:val="en-US"/>
        </w:rPr>
      </w:pPr>
      <w:r w:rsidRPr="00960993">
        <w:rPr>
          <w:rStyle w:val="Strong"/>
          <w:lang w:val="en-US"/>
        </w:rPr>
        <w:t>For the 2023</w:t>
      </w:r>
      <w:r w:rsidR="00AB1D21" w:rsidRPr="00960993">
        <w:rPr>
          <w:rStyle w:val="Strong"/>
          <w:lang w:val="en-US"/>
        </w:rPr>
        <w:t xml:space="preserve"> call for applications, the complete application files may be submitted between </w:t>
      </w:r>
      <w:r w:rsidR="008C75F3" w:rsidRPr="00960993">
        <w:rPr>
          <w:rStyle w:val="Strong"/>
          <w:lang w:val="en-US"/>
        </w:rPr>
        <w:t>1</w:t>
      </w:r>
      <w:r w:rsidR="00AB1D21" w:rsidRPr="00960993">
        <w:rPr>
          <w:rStyle w:val="Strong"/>
          <w:lang w:val="en-US"/>
        </w:rPr>
        <w:t xml:space="preserve"> </w:t>
      </w:r>
      <w:r w:rsidR="00CE2AB6" w:rsidRPr="00960993">
        <w:rPr>
          <w:rStyle w:val="Strong"/>
          <w:lang w:val="en-US"/>
        </w:rPr>
        <w:t>February</w:t>
      </w:r>
      <w:r w:rsidR="00AB1D21" w:rsidRPr="00960993">
        <w:rPr>
          <w:rStyle w:val="Strong"/>
          <w:lang w:val="en-US"/>
        </w:rPr>
        <w:t xml:space="preserve"> </w:t>
      </w:r>
      <w:r w:rsidRPr="00960993">
        <w:rPr>
          <w:rStyle w:val="Strong"/>
          <w:lang w:val="en-US"/>
        </w:rPr>
        <w:t xml:space="preserve">- </w:t>
      </w:r>
      <w:r w:rsidR="00CE2AB6" w:rsidRPr="00960993">
        <w:rPr>
          <w:rStyle w:val="Strong"/>
          <w:lang w:val="en-US"/>
        </w:rPr>
        <w:t>8</w:t>
      </w:r>
      <w:r w:rsidRPr="00960993">
        <w:rPr>
          <w:rStyle w:val="Strong"/>
          <w:lang w:val="en-US"/>
        </w:rPr>
        <w:t xml:space="preserve"> </w:t>
      </w:r>
      <w:r w:rsidR="00CE2AB6" w:rsidRPr="00960993">
        <w:rPr>
          <w:rStyle w:val="Strong"/>
          <w:lang w:val="en-US"/>
        </w:rPr>
        <w:t>March</w:t>
      </w:r>
      <w:r w:rsidRPr="00960993">
        <w:rPr>
          <w:rStyle w:val="Strong"/>
          <w:lang w:val="en-US"/>
        </w:rPr>
        <w:t xml:space="preserve"> 202</w:t>
      </w:r>
      <w:r w:rsidR="00CE2AB6" w:rsidRPr="00960993">
        <w:rPr>
          <w:rStyle w:val="Strong"/>
          <w:lang w:val="en-US"/>
        </w:rPr>
        <w:t>3</w:t>
      </w:r>
      <w:r w:rsidR="00AB1D21" w:rsidRPr="00960993">
        <w:rPr>
          <w:rStyle w:val="Strong"/>
          <w:lang w:val="en-US"/>
        </w:rPr>
        <w:t>.</w:t>
      </w:r>
    </w:p>
    <w:p w14:paraId="1BAE72DA" w14:textId="77777777" w:rsidR="00AB1D21" w:rsidRPr="00960993" w:rsidRDefault="00AB1D21" w:rsidP="00E60B97">
      <w:pPr>
        <w:pStyle w:val="NormalWeb"/>
        <w:spacing w:before="0" w:beforeAutospacing="0" w:after="0" w:afterAutospacing="0" w:line="360" w:lineRule="auto"/>
        <w:jc w:val="both"/>
        <w:rPr>
          <w:rStyle w:val="Strong"/>
          <w:color w:val="C0504D"/>
          <w:u w:val="single"/>
          <w:lang w:val="en-US"/>
        </w:rPr>
      </w:pPr>
      <w:r w:rsidRPr="00960993">
        <w:rPr>
          <w:rStyle w:val="Strong"/>
          <w:color w:val="C0504D"/>
          <w:lang w:val="en-US"/>
        </w:rPr>
        <w:t xml:space="preserve">Important notice: </w:t>
      </w:r>
      <w:r w:rsidR="00E60B97" w:rsidRPr="00960993">
        <w:rPr>
          <w:rStyle w:val="Strong"/>
          <w:color w:val="C0504D"/>
          <w:u w:val="single"/>
          <w:lang w:val="en-US"/>
        </w:rPr>
        <w:t>The 2023</w:t>
      </w:r>
      <w:r w:rsidRPr="00960993">
        <w:rPr>
          <w:rStyle w:val="Strong"/>
          <w:color w:val="C0504D"/>
          <w:u w:val="single"/>
          <w:lang w:val="en-US"/>
        </w:rPr>
        <w:t xml:space="preserve"> call for applications strictly concerns titles to be pu</w:t>
      </w:r>
      <w:r w:rsidR="00E60B97" w:rsidRPr="00960993">
        <w:rPr>
          <w:rStyle w:val="Strong"/>
          <w:color w:val="C0504D"/>
          <w:u w:val="single"/>
          <w:lang w:val="en-US"/>
        </w:rPr>
        <w:t>blished in 2023</w:t>
      </w:r>
      <w:r w:rsidRPr="00960993">
        <w:rPr>
          <w:rStyle w:val="Strong"/>
          <w:color w:val="C0504D"/>
          <w:u w:val="single"/>
          <w:lang w:val="en-US"/>
        </w:rPr>
        <w:t>.</w:t>
      </w:r>
    </w:p>
    <w:p w14:paraId="0E78DAE2" w14:textId="77777777" w:rsidR="00993BCA" w:rsidRPr="00960993" w:rsidRDefault="00993BCA" w:rsidP="00E60B97">
      <w:pPr>
        <w:pStyle w:val="NormalWeb"/>
        <w:spacing w:before="0" w:beforeAutospacing="0" w:after="0" w:afterAutospacing="0" w:line="360" w:lineRule="auto"/>
        <w:jc w:val="both"/>
        <w:rPr>
          <w:lang w:val="en-US"/>
        </w:rPr>
      </w:pPr>
    </w:p>
    <w:p w14:paraId="4D71C0BB" w14:textId="77777777" w:rsidR="00AB1D21" w:rsidRPr="00960993" w:rsidRDefault="00AB1D21" w:rsidP="00E60B97">
      <w:pPr>
        <w:pStyle w:val="NormalWeb"/>
        <w:spacing w:before="0" w:beforeAutospacing="0" w:after="0" w:afterAutospacing="0" w:line="360" w:lineRule="auto"/>
        <w:jc w:val="both"/>
        <w:rPr>
          <w:lang w:val="en-US"/>
        </w:rPr>
      </w:pPr>
      <w:r w:rsidRPr="00960993">
        <w:rPr>
          <w:rStyle w:val="Strong"/>
          <w:lang w:val="en-US"/>
        </w:rPr>
        <w:t>The application must include:</w:t>
      </w:r>
    </w:p>
    <w:p w14:paraId="5FD9C5C9" w14:textId="3E93A3CC" w:rsidR="00993BCA" w:rsidRPr="00960993" w:rsidRDefault="00AB1D21" w:rsidP="00E60B97">
      <w:pPr>
        <w:pStyle w:val="NormalWeb"/>
        <w:spacing w:before="0" w:beforeAutospacing="0" w:after="0" w:afterAutospacing="0" w:line="360" w:lineRule="auto"/>
        <w:jc w:val="both"/>
        <w:rPr>
          <w:lang w:val="en-US"/>
        </w:rPr>
      </w:pPr>
      <w:r w:rsidRPr="00960993">
        <w:rPr>
          <w:lang w:val="en-US"/>
        </w:rPr>
        <w:t xml:space="preserve">• the completed application form available at </w:t>
      </w:r>
      <w:hyperlink r:id="rId8" w:history="1">
        <w:r w:rsidRPr="00960993">
          <w:rPr>
            <w:rStyle w:val="Hyperlink"/>
            <w:lang w:val="en-US"/>
          </w:rPr>
          <w:t>www.cennac.ro</w:t>
        </w:r>
      </w:hyperlink>
      <w:r w:rsidRPr="00960993">
        <w:rPr>
          <w:lang w:val="en-US"/>
        </w:rPr>
        <w:t xml:space="preserve">, filled in and </w:t>
      </w:r>
      <w:r w:rsidRPr="00960993">
        <w:rPr>
          <w:u w:val="single"/>
          <w:lang w:val="en-US"/>
        </w:rPr>
        <w:t>wet-signed</w:t>
      </w:r>
      <w:r w:rsidRPr="00960993">
        <w:rPr>
          <w:lang w:val="en-US"/>
        </w:rPr>
        <w:t xml:space="preserve"> by the translator(s) and by the publisher's legal representative;</w:t>
      </w:r>
    </w:p>
    <w:p w14:paraId="40858E81"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an estimated budget sheet of the operation, which should include details about the publisher's own investment;</w:t>
      </w:r>
    </w:p>
    <w:p w14:paraId="5EB8C693"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in case you apply for a financial support for production costs, you must submit a printing cost quotation supplied by the printing house;</w:t>
      </w:r>
    </w:p>
    <w:p w14:paraId="71A6DBD4" w14:textId="1C386947" w:rsidR="00AB1D21" w:rsidRPr="00960993" w:rsidRDefault="00AB1D21" w:rsidP="00E60B97">
      <w:pPr>
        <w:pStyle w:val="NormalWeb"/>
        <w:spacing w:before="0" w:beforeAutospacing="0" w:after="0" w:afterAutospacing="0" w:line="360" w:lineRule="auto"/>
        <w:jc w:val="both"/>
        <w:rPr>
          <w:lang w:val="en-US"/>
        </w:rPr>
      </w:pPr>
      <w:r w:rsidRPr="00960993">
        <w:rPr>
          <w:lang w:val="en-US"/>
        </w:rPr>
        <w:t>• the distribution plan and promotion strategy of the proposed book</w:t>
      </w:r>
      <w:r w:rsidR="00CE2AB6" w:rsidRPr="00960993">
        <w:rPr>
          <w:lang w:val="en-US"/>
        </w:rPr>
        <w:t>, in Romanian or English</w:t>
      </w:r>
      <w:r w:rsidRPr="00960993">
        <w:rPr>
          <w:lang w:val="en-US"/>
        </w:rPr>
        <w:t>;</w:t>
      </w:r>
    </w:p>
    <w:p w14:paraId="6C458855" w14:textId="361AF8D8" w:rsidR="00AB1D21" w:rsidRPr="00960993" w:rsidRDefault="00AB1D21" w:rsidP="00E60B97">
      <w:pPr>
        <w:pStyle w:val="NormalWeb"/>
        <w:spacing w:before="0" w:beforeAutospacing="0" w:after="0" w:afterAutospacing="0" w:line="360" w:lineRule="auto"/>
        <w:jc w:val="both"/>
        <w:rPr>
          <w:lang w:val="en-US"/>
        </w:rPr>
      </w:pPr>
      <w:r w:rsidRPr="00960993">
        <w:rPr>
          <w:lang w:val="en-US"/>
        </w:rPr>
        <w:t>• the publisher's backlist for the last year</w:t>
      </w:r>
      <w:r w:rsidR="00CE2AB6" w:rsidRPr="00960993">
        <w:rPr>
          <w:lang w:val="en-US"/>
        </w:rPr>
        <w:t xml:space="preserve"> (in digital version) or a list of its more recent releases</w:t>
      </w:r>
      <w:r w:rsidRPr="00960993">
        <w:rPr>
          <w:lang w:val="en-US"/>
        </w:rPr>
        <w:t>;</w:t>
      </w:r>
    </w:p>
    <w:p w14:paraId="428C199E"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curriculum vitae of the translator(s) with a detailed presentation of the relevant experience;</w:t>
      </w:r>
    </w:p>
    <w:p w14:paraId="13BF9C3E"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a copy of the translation rights contract or, in the case of a new book, an original copy of the</w:t>
      </w:r>
    </w:p>
    <w:p w14:paraId="38D9A1D5"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contract concluded between the publisher and the author(s);</w:t>
      </w:r>
    </w:p>
    <w:p w14:paraId="102241C6" w14:textId="77777777" w:rsidR="00AB1D21" w:rsidRPr="00960993" w:rsidRDefault="00AB1D21" w:rsidP="00E60B97">
      <w:pPr>
        <w:pStyle w:val="NormalWeb"/>
        <w:spacing w:before="0" w:beforeAutospacing="0" w:after="0" w:afterAutospacing="0" w:line="360" w:lineRule="auto"/>
        <w:jc w:val="both"/>
        <w:rPr>
          <w:lang w:val="en-US"/>
        </w:rPr>
      </w:pPr>
      <w:r w:rsidRPr="00960993">
        <w:rPr>
          <w:lang w:val="en-US"/>
        </w:rPr>
        <w:t>• a copy of the contract concluded between the publisher and the translator(s).</w:t>
      </w:r>
    </w:p>
    <w:p w14:paraId="0D41F0CC" w14:textId="1AF5B113" w:rsidR="00993BCA" w:rsidRPr="00960993" w:rsidRDefault="00993BCA" w:rsidP="00E60B97">
      <w:pPr>
        <w:pStyle w:val="NormalWeb"/>
        <w:spacing w:before="0" w:beforeAutospacing="0" w:after="0" w:afterAutospacing="0" w:line="360" w:lineRule="auto"/>
        <w:jc w:val="both"/>
        <w:rPr>
          <w:lang w:val="en-US"/>
        </w:rPr>
      </w:pPr>
    </w:p>
    <w:p w14:paraId="5E96ECC8" w14:textId="5F06AE6A" w:rsidR="00CE2AB6" w:rsidRPr="00960993" w:rsidRDefault="00CE2AB6" w:rsidP="00E60B97">
      <w:pPr>
        <w:pStyle w:val="NormalWeb"/>
        <w:spacing w:before="0" w:beforeAutospacing="0" w:after="0" w:afterAutospacing="0" w:line="360" w:lineRule="auto"/>
        <w:jc w:val="both"/>
        <w:rPr>
          <w:lang w:val="en-US"/>
        </w:rPr>
      </w:pPr>
    </w:p>
    <w:p w14:paraId="1E5DF8B8" w14:textId="77777777" w:rsidR="00CE2AB6" w:rsidRPr="00960993" w:rsidRDefault="00CE2AB6" w:rsidP="00E60B97">
      <w:pPr>
        <w:pStyle w:val="NormalWeb"/>
        <w:spacing w:before="0" w:beforeAutospacing="0" w:after="0" w:afterAutospacing="0" w:line="360" w:lineRule="auto"/>
        <w:jc w:val="both"/>
        <w:rPr>
          <w:lang w:val="en-US"/>
        </w:rPr>
      </w:pPr>
    </w:p>
    <w:p w14:paraId="35BF6780" w14:textId="1328E250" w:rsidR="00AB1D21" w:rsidRPr="00960993" w:rsidRDefault="00AB1D21" w:rsidP="00E60B97">
      <w:pPr>
        <w:pStyle w:val="NormalWeb"/>
        <w:spacing w:before="0" w:beforeAutospacing="0" w:after="0" w:afterAutospacing="0" w:line="360" w:lineRule="auto"/>
        <w:jc w:val="both"/>
        <w:rPr>
          <w:lang w:val="en-US"/>
        </w:rPr>
      </w:pPr>
      <w:r w:rsidRPr="00960993">
        <w:rPr>
          <w:lang w:val="en-US"/>
        </w:rPr>
        <w:t>The documents supporting the application form may be submitted in English, French, Italian or Spanish</w:t>
      </w:r>
      <w:r w:rsidR="00CE2AB6" w:rsidRPr="00960993">
        <w:rPr>
          <w:lang w:val="en-US"/>
        </w:rPr>
        <w:t xml:space="preserve">, in digital version, at the e-mail address </w:t>
      </w:r>
      <w:hyperlink r:id="rId9" w:history="1">
        <w:r w:rsidR="00CE2AB6" w:rsidRPr="00960993">
          <w:rPr>
            <w:rStyle w:val="Hyperlink"/>
            <w:lang w:val="en-US"/>
          </w:rPr>
          <w:t>tps@icr.ro</w:t>
        </w:r>
      </w:hyperlink>
      <w:r w:rsidR="00CE2AB6" w:rsidRPr="00960993">
        <w:rPr>
          <w:lang w:val="en-US"/>
        </w:rPr>
        <w:t xml:space="preserve">, </w:t>
      </w:r>
      <w:r w:rsidR="0042466D" w:rsidRPr="00960993">
        <w:rPr>
          <w:lang w:val="en-US"/>
        </w:rPr>
        <w:t>with the mention</w:t>
      </w:r>
      <w:r w:rsidR="0042466D" w:rsidRPr="00960993">
        <w:rPr>
          <w:b/>
          <w:bCs/>
          <w:lang w:val="en-US"/>
        </w:rPr>
        <w:t xml:space="preserve"> `</w:t>
      </w:r>
      <w:r w:rsidR="00350832" w:rsidRPr="00960993">
        <w:rPr>
          <w:b/>
          <w:bCs/>
          <w:lang w:val="en-US"/>
        </w:rPr>
        <w:t>F</w:t>
      </w:r>
      <w:r w:rsidR="0042466D" w:rsidRPr="00960993">
        <w:rPr>
          <w:b/>
          <w:bCs/>
          <w:lang w:val="en-US"/>
        </w:rPr>
        <w:t>or the 2023 TPS PROGRAMME`.</w:t>
      </w:r>
    </w:p>
    <w:p w14:paraId="2E88CD30" w14:textId="77777777" w:rsidR="00993BCA" w:rsidRPr="00960993" w:rsidRDefault="00993BCA" w:rsidP="00E60B97">
      <w:pPr>
        <w:pStyle w:val="NormalWeb"/>
        <w:spacing w:before="0" w:beforeAutospacing="0" w:after="0" w:afterAutospacing="0" w:line="360" w:lineRule="auto"/>
        <w:jc w:val="both"/>
        <w:rPr>
          <w:lang w:val="en-US"/>
        </w:rPr>
      </w:pPr>
    </w:p>
    <w:p w14:paraId="61D2F208" w14:textId="3BBDB824" w:rsidR="00EC58C3" w:rsidRPr="00960993" w:rsidRDefault="00EC58C3" w:rsidP="00E60B97">
      <w:pPr>
        <w:pStyle w:val="NormalWeb"/>
        <w:spacing w:before="0" w:beforeAutospacing="0" w:after="0" w:afterAutospacing="0" w:line="360" w:lineRule="auto"/>
        <w:jc w:val="both"/>
        <w:rPr>
          <w:b/>
          <w:bCs/>
          <w:lang w:val="en-US"/>
        </w:rPr>
      </w:pPr>
      <w:r w:rsidRPr="00960993">
        <w:rPr>
          <w:rStyle w:val="Strong"/>
          <w:lang w:val="en-US"/>
        </w:rPr>
        <w:t xml:space="preserve">FINAL CONDITIONS: </w:t>
      </w:r>
    </w:p>
    <w:p w14:paraId="6A3C139F" w14:textId="53A5D5EF" w:rsidR="00EC58C3" w:rsidRPr="00960993" w:rsidRDefault="00AB1D21" w:rsidP="00EC58C3">
      <w:pPr>
        <w:pStyle w:val="NormalWeb"/>
        <w:spacing w:before="0" w:beforeAutospacing="0" w:after="0" w:afterAutospacing="0" w:line="360" w:lineRule="auto"/>
        <w:jc w:val="both"/>
        <w:rPr>
          <w:lang w:val="en-US"/>
        </w:rPr>
      </w:pPr>
      <w:r w:rsidRPr="00960993">
        <w:rPr>
          <w:rStyle w:val="Strong"/>
          <w:lang w:val="en-US"/>
        </w:rPr>
        <w:t xml:space="preserve">The evaluating panel will </w:t>
      </w:r>
      <w:r w:rsidR="00EC58C3" w:rsidRPr="00960993">
        <w:rPr>
          <w:rStyle w:val="Strong"/>
          <w:lang w:val="en-US"/>
        </w:rPr>
        <w:t>assess</w:t>
      </w:r>
      <w:r w:rsidRPr="00960993">
        <w:rPr>
          <w:rStyle w:val="Strong"/>
          <w:lang w:val="en-US"/>
        </w:rPr>
        <w:t xml:space="preserve"> the editorial projects </w:t>
      </w:r>
      <w:r w:rsidR="00EC58C3" w:rsidRPr="00960993">
        <w:rPr>
          <w:rStyle w:val="Strong"/>
          <w:lang w:val="en-US"/>
        </w:rPr>
        <w:t>only if the application folder is complete, therefore does not lack any of the required documents mentioned earlier. The decisions of the panel of experts open the financing solely upon the approval of the Board of Directors of the Romanian Cultural Institute.</w:t>
      </w:r>
    </w:p>
    <w:p w14:paraId="11E572FD" w14:textId="77777777" w:rsidR="004C593F" w:rsidRPr="00960993" w:rsidRDefault="004C593F" w:rsidP="00E60B97">
      <w:pPr>
        <w:pStyle w:val="NormalWeb"/>
        <w:spacing w:before="0" w:beforeAutospacing="0" w:after="0" w:afterAutospacing="0" w:line="360" w:lineRule="auto"/>
        <w:jc w:val="both"/>
        <w:rPr>
          <w:lang w:val="en-US"/>
        </w:rPr>
      </w:pPr>
    </w:p>
    <w:p w14:paraId="58391451" w14:textId="77777777" w:rsidR="00EC58C3" w:rsidRPr="00960993" w:rsidRDefault="00AB1D21" w:rsidP="00EC58C3">
      <w:pPr>
        <w:pStyle w:val="NormalWeb"/>
        <w:spacing w:before="0" w:beforeAutospacing="0" w:after="0" w:afterAutospacing="0" w:line="360" w:lineRule="auto"/>
        <w:jc w:val="both"/>
        <w:rPr>
          <w:rStyle w:val="Strong"/>
          <w:lang w:val="en-US"/>
        </w:rPr>
      </w:pPr>
      <w:r w:rsidRPr="00960993">
        <w:rPr>
          <w:rStyle w:val="Strong"/>
          <w:lang w:val="en-US"/>
        </w:rPr>
        <w:t xml:space="preserve">All deliberations of the TPS jury are confidential and not subject to justification. </w:t>
      </w:r>
    </w:p>
    <w:p w14:paraId="01CB6BA6" w14:textId="77777777" w:rsidR="00EC58C3" w:rsidRPr="00960993" w:rsidRDefault="00EC58C3" w:rsidP="00EC58C3">
      <w:pPr>
        <w:pStyle w:val="NormalWeb"/>
        <w:spacing w:before="0" w:beforeAutospacing="0" w:after="0" w:afterAutospacing="0" w:line="360" w:lineRule="auto"/>
        <w:jc w:val="both"/>
        <w:rPr>
          <w:rStyle w:val="Strong"/>
          <w:lang w:val="en-US"/>
        </w:rPr>
      </w:pPr>
    </w:p>
    <w:p w14:paraId="2A791A1F" w14:textId="74B46901" w:rsidR="00AB1D21" w:rsidRPr="00960993" w:rsidRDefault="00AB1D21" w:rsidP="00EC58C3">
      <w:pPr>
        <w:pStyle w:val="NormalWeb"/>
        <w:spacing w:before="0" w:beforeAutospacing="0" w:after="0" w:afterAutospacing="0" w:line="360" w:lineRule="auto"/>
        <w:jc w:val="both"/>
        <w:rPr>
          <w:lang w:val="en-US"/>
        </w:rPr>
      </w:pPr>
      <w:r w:rsidRPr="00960993">
        <w:rPr>
          <w:rStyle w:val="Strong"/>
          <w:lang w:val="en-US"/>
        </w:rPr>
        <w:t>Subventions will be granted on condition that the applicant accepts the terms of the grant contract, including the acknowledgement of the support granted by the Romanian Cultural Institute on the copyright page of the work. To this end, the publisher shall refer to the R</w:t>
      </w:r>
      <w:r w:rsidR="00EC58C3" w:rsidRPr="00960993">
        <w:rPr>
          <w:rStyle w:val="Strong"/>
          <w:lang w:val="en-US"/>
        </w:rPr>
        <w:t>omanian Cultural Institute</w:t>
      </w:r>
      <w:r w:rsidRPr="00960993">
        <w:rPr>
          <w:rStyle w:val="Strong"/>
          <w:lang w:val="en-US"/>
        </w:rPr>
        <w:t xml:space="preserve"> visual identity manual/logo, available at </w:t>
      </w:r>
      <w:hyperlink r:id="rId10" w:history="1">
        <w:r w:rsidR="00EC58C3" w:rsidRPr="00960993">
          <w:rPr>
            <w:rStyle w:val="Hyperlink"/>
            <w:b/>
            <w:bCs/>
            <w:lang w:val="en-US"/>
          </w:rPr>
          <w:t>http://www.icr.ro/pagini/manual-de-identitate-sigla-icr/</w:t>
        </w:r>
      </w:hyperlink>
      <w:r w:rsidR="00EC58C3" w:rsidRPr="00960993">
        <w:rPr>
          <w:b/>
          <w:bCs/>
          <w:lang w:val="en-US"/>
        </w:rPr>
        <w:t xml:space="preserve"> .</w:t>
      </w:r>
    </w:p>
    <w:p w14:paraId="02EBD24F" w14:textId="77777777" w:rsidR="00C80246" w:rsidRDefault="00C80246" w:rsidP="00E60B97">
      <w:pPr>
        <w:spacing w:line="360" w:lineRule="auto"/>
        <w:jc w:val="both"/>
      </w:pPr>
    </w:p>
    <w:sectPr w:rsidR="00C8024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D5DE3" w14:textId="77777777" w:rsidR="006851C0" w:rsidRDefault="006851C0" w:rsidP="00993BCA">
      <w:pPr>
        <w:spacing w:after="0" w:line="240" w:lineRule="auto"/>
      </w:pPr>
      <w:r>
        <w:separator/>
      </w:r>
    </w:p>
  </w:endnote>
  <w:endnote w:type="continuationSeparator" w:id="0">
    <w:p w14:paraId="3F1483F9" w14:textId="77777777" w:rsidR="006851C0" w:rsidRDefault="006851C0" w:rsidP="0099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08A20" w14:textId="77777777" w:rsidR="006851C0" w:rsidRDefault="006851C0" w:rsidP="00993BCA">
      <w:pPr>
        <w:spacing w:after="0" w:line="240" w:lineRule="auto"/>
      </w:pPr>
      <w:r>
        <w:separator/>
      </w:r>
    </w:p>
  </w:footnote>
  <w:footnote w:type="continuationSeparator" w:id="0">
    <w:p w14:paraId="72785BB6" w14:textId="77777777" w:rsidR="006851C0" w:rsidRDefault="006851C0" w:rsidP="00993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068B" w14:textId="77777777" w:rsidR="00993BCA" w:rsidRDefault="00993BCA">
    <w:pPr>
      <w:pStyle w:val="Header"/>
    </w:pPr>
    <w:r>
      <w:rPr>
        <w:noProof/>
        <w:lang w:eastAsia="zh-CN"/>
      </w:rPr>
      <w:drawing>
        <wp:inline distT="0" distB="0" distL="0" distR="0" wp14:anchorId="4CC7036D" wp14:editId="09DB4FF5">
          <wp:extent cx="5731510" cy="57903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5790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3A47"/>
    <w:multiLevelType w:val="hybridMultilevel"/>
    <w:tmpl w:val="FA96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50FFD"/>
    <w:multiLevelType w:val="hybridMultilevel"/>
    <w:tmpl w:val="FB06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85F94"/>
    <w:multiLevelType w:val="hybridMultilevel"/>
    <w:tmpl w:val="F4CC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40E1E"/>
    <w:multiLevelType w:val="hybridMultilevel"/>
    <w:tmpl w:val="8CDE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57CA1"/>
    <w:multiLevelType w:val="hybridMultilevel"/>
    <w:tmpl w:val="1EF8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21"/>
    <w:rsid w:val="00133992"/>
    <w:rsid w:val="00144707"/>
    <w:rsid w:val="00230627"/>
    <w:rsid w:val="002A5269"/>
    <w:rsid w:val="002F71C1"/>
    <w:rsid w:val="00324DA8"/>
    <w:rsid w:val="00350832"/>
    <w:rsid w:val="0042466D"/>
    <w:rsid w:val="004C593F"/>
    <w:rsid w:val="006851C0"/>
    <w:rsid w:val="00745293"/>
    <w:rsid w:val="00785916"/>
    <w:rsid w:val="008A5CC0"/>
    <w:rsid w:val="008C75F3"/>
    <w:rsid w:val="00922A8A"/>
    <w:rsid w:val="00931233"/>
    <w:rsid w:val="00960993"/>
    <w:rsid w:val="0097424E"/>
    <w:rsid w:val="00993BCA"/>
    <w:rsid w:val="00AA2647"/>
    <w:rsid w:val="00AB1D21"/>
    <w:rsid w:val="00AF1C6C"/>
    <w:rsid w:val="00B2409C"/>
    <w:rsid w:val="00B33A19"/>
    <w:rsid w:val="00B37031"/>
    <w:rsid w:val="00B54447"/>
    <w:rsid w:val="00B75C2B"/>
    <w:rsid w:val="00C80246"/>
    <w:rsid w:val="00CD5D25"/>
    <w:rsid w:val="00CE2AB6"/>
    <w:rsid w:val="00DA5C0B"/>
    <w:rsid w:val="00DD2A98"/>
    <w:rsid w:val="00E60B97"/>
    <w:rsid w:val="00EC58C3"/>
    <w:rsid w:val="00ED3F5A"/>
    <w:rsid w:val="00FC6B1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D2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AB1D21"/>
    <w:rPr>
      <w:b/>
      <w:bCs/>
    </w:rPr>
  </w:style>
  <w:style w:type="character" w:styleId="Emphasis">
    <w:name w:val="Emphasis"/>
    <w:basedOn w:val="DefaultParagraphFont"/>
    <w:uiPriority w:val="20"/>
    <w:qFormat/>
    <w:rsid w:val="00AB1D21"/>
    <w:rPr>
      <w:i/>
      <w:iCs/>
    </w:rPr>
  </w:style>
  <w:style w:type="character" w:styleId="Hyperlink">
    <w:name w:val="Hyperlink"/>
    <w:basedOn w:val="DefaultParagraphFont"/>
    <w:uiPriority w:val="99"/>
    <w:unhideWhenUsed/>
    <w:rsid w:val="00AB1D21"/>
    <w:rPr>
      <w:color w:val="0000FF"/>
      <w:u w:val="single"/>
    </w:rPr>
  </w:style>
  <w:style w:type="paragraph" w:styleId="Header">
    <w:name w:val="header"/>
    <w:basedOn w:val="Normal"/>
    <w:link w:val="HeaderChar"/>
    <w:uiPriority w:val="99"/>
    <w:unhideWhenUsed/>
    <w:rsid w:val="0099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BCA"/>
    <w:rPr>
      <w:lang w:val="en-US"/>
    </w:rPr>
  </w:style>
  <w:style w:type="paragraph" w:styleId="Footer">
    <w:name w:val="footer"/>
    <w:basedOn w:val="Normal"/>
    <w:link w:val="FooterChar"/>
    <w:uiPriority w:val="99"/>
    <w:unhideWhenUsed/>
    <w:rsid w:val="0099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BCA"/>
    <w:rPr>
      <w:lang w:val="en-US"/>
    </w:rPr>
  </w:style>
  <w:style w:type="paragraph" w:styleId="BalloonText">
    <w:name w:val="Balloon Text"/>
    <w:basedOn w:val="Normal"/>
    <w:link w:val="BalloonTextChar"/>
    <w:uiPriority w:val="99"/>
    <w:semiHidden/>
    <w:unhideWhenUsed/>
    <w:rsid w:val="0099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CA"/>
    <w:rPr>
      <w:rFonts w:ascii="Tahoma" w:hAnsi="Tahoma" w:cs="Tahoma"/>
      <w:sz w:val="16"/>
      <w:szCs w:val="16"/>
      <w:lang w:val="en-US"/>
    </w:rPr>
  </w:style>
  <w:style w:type="character" w:customStyle="1" w:styleId="UnresolvedMention">
    <w:name w:val="Unresolved Mention"/>
    <w:basedOn w:val="DefaultParagraphFont"/>
    <w:uiPriority w:val="99"/>
    <w:semiHidden/>
    <w:unhideWhenUsed/>
    <w:rsid w:val="00CE2A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D2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AB1D21"/>
    <w:rPr>
      <w:b/>
      <w:bCs/>
    </w:rPr>
  </w:style>
  <w:style w:type="character" w:styleId="Emphasis">
    <w:name w:val="Emphasis"/>
    <w:basedOn w:val="DefaultParagraphFont"/>
    <w:uiPriority w:val="20"/>
    <w:qFormat/>
    <w:rsid w:val="00AB1D21"/>
    <w:rPr>
      <w:i/>
      <w:iCs/>
    </w:rPr>
  </w:style>
  <w:style w:type="character" w:styleId="Hyperlink">
    <w:name w:val="Hyperlink"/>
    <w:basedOn w:val="DefaultParagraphFont"/>
    <w:uiPriority w:val="99"/>
    <w:unhideWhenUsed/>
    <w:rsid w:val="00AB1D21"/>
    <w:rPr>
      <w:color w:val="0000FF"/>
      <w:u w:val="single"/>
    </w:rPr>
  </w:style>
  <w:style w:type="paragraph" w:styleId="Header">
    <w:name w:val="header"/>
    <w:basedOn w:val="Normal"/>
    <w:link w:val="HeaderChar"/>
    <w:uiPriority w:val="99"/>
    <w:unhideWhenUsed/>
    <w:rsid w:val="0099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BCA"/>
    <w:rPr>
      <w:lang w:val="en-US"/>
    </w:rPr>
  </w:style>
  <w:style w:type="paragraph" w:styleId="Footer">
    <w:name w:val="footer"/>
    <w:basedOn w:val="Normal"/>
    <w:link w:val="FooterChar"/>
    <w:uiPriority w:val="99"/>
    <w:unhideWhenUsed/>
    <w:rsid w:val="0099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BCA"/>
    <w:rPr>
      <w:lang w:val="en-US"/>
    </w:rPr>
  </w:style>
  <w:style w:type="paragraph" w:styleId="BalloonText">
    <w:name w:val="Balloon Text"/>
    <w:basedOn w:val="Normal"/>
    <w:link w:val="BalloonTextChar"/>
    <w:uiPriority w:val="99"/>
    <w:semiHidden/>
    <w:unhideWhenUsed/>
    <w:rsid w:val="0099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CA"/>
    <w:rPr>
      <w:rFonts w:ascii="Tahoma" w:hAnsi="Tahoma" w:cs="Tahoma"/>
      <w:sz w:val="16"/>
      <w:szCs w:val="16"/>
      <w:lang w:val="en-US"/>
    </w:rPr>
  </w:style>
  <w:style w:type="character" w:customStyle="1" w:styleId="UnresolvedMention">
    <w:name w:val="Unresolved Mention"/>
    <w:basedOn w:val="DefaultParagraphFont"/>
    <w:uiPriority w:val="99"/>
    <w:semiHidden/>
    <w:unhideWhenUsed/>
    <w:rsid w:val="00CE2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5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nac.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r.ro/pagini/manual-de-identitate-sigla-icr/" TargetMode="External"/><Relationship Id="rId4" Type="http://schemas.openxmlformats.org/officeDocument/2006/relationships/settings" Target="settings.xml"/><Relationship Id="rId9" Type="http://schemas.openxmlformats.org/officeDocument/2006/relationships/hyperlink" Target="mailto:tps@icr.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ICR Bucuresti</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Ghiţă</dc:creator>
  <cp:lastModifiedBy>Pele Bianca</cp:lastModifiedBy>
  <cp:revision>105</cp:revision>
  <dcterms:created xsi:type="dcterms:W3CDTF">2019-11-18T09:42:00Z</dcterms:created>
  <dcterms:modified xsi:type="dcterms:W3CDTF">2023-01-30T09:29:00Z</dcterms:modified>
</cp:coreProperties>
</file>