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22C7" w14:textId="17EE8BCC" w:rsidR="000705E0" w:rsidRPr="001F3D12" w:rsidRDefault="00217361" w:rsidP="00251D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F3D12">
        <w:rPr>
          <w:rFonts w:ascii="Times New Roman" w:hAnsi="Times New Roman" w:cs="Times New Roman"/>
          <w:b/>
          <w:bCs/>
          <w:sz w:val="28"/>
          <w:szCs w:val="28"/>
          <w:lang w:val="it-IT"/>
        </w:rPr>
        <w:t>I Mercoledì letterari dell’Accademia di Romania in Roma</w:t>
      </w:r>
    </w:p>
    <w:p w14:paraId="6BB651A8" w14:textId="6D5419E6" w:rsidR="00217361" w:rsidRPr="001F3D12" w:rsidRDefault="00217361" w:rsidP="00251D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F0364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it-IT"/>
        </w:rPr>
        <w:t>La signora dagli occhiali neri</w:t>
      </w:r>
      <w:r w:rsidRPr="00F03642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t xml:space="preserve"> </w:t>
      </w:r>
      <w:r w:rsidRPr="001F3D12">
        <w:rPr>
          <w:rFonts w:ascii="Times New Roman" w:hAnsi="Times New Roman" w:cs="Times New Roman"/>
          <w:b/>
          <w:bCs/>
          <w:sz w:val="28"/>
          <w:szCs w:val="28"/>
          <w:lang w:val="it-IT"/>
        </w:rPr>
        <w:t>di Sidonia Drăgușanu</w:t>
      </w:r>
    </w:p>
    <w:p w14:paraId="4E727D19" w14:textId="19361242" w:rsidR="00217361" w:rsidRPr="00251D64" w:rsidRDefault="00217361" w:rsidP="00251D64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51D64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 wp14:anchorId="4A673036" wp14:editId="73B17755">
            <wp:extent cx="1298759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41" cy="201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0A0D5" w14:textId="77777777" w:rsidR="00217361" w:rsidRPr="00251D64" w:rsidRDefault="00217361" w:rsidP="00251D6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0DEEFB8" w14:textId="130C844F" w:rsidR="00217361" w:rsidRPr="00251D64" w:rsidRDefault="00217361" w:rsidP="00251D6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251D64">
        <w:rPr>
          <w:rFonts w:ascii="Times New Roman" w:hAnsi="Times New Roman" w:cs="Times New Roman"/>
          <w:sz w:val="24"/>
          <w:szCs w:val="24"/>
          <w:lang w:val="it-IT"/>
        </w:rPr>
        <w:t>Il 15 giugno 202</w:t>
      </w:r>
      <w:r w:rsidR="00A23D1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92069" w:rsidRPr="00251D64">
        <w:rPr>
          <w:rFonts w:ascii="Times New Roman" w:hAnsi="Times New Roman" w:cs="Times New Roman"/>
          <w:sz w:val="24"/>
          <w:szCs w:val="24"/>
          <w:lang w:val="it-IT"/>
        </w:rPr>
        <w:t xml:space="preserve"> alle ore 18,30</w:t>
      </w:r>
      <w:r w:rsidRPr="00251D64">
        <w:rPr>
          <w:rFonts w:ascii="Times New Roman" w:hAnsi="Times New Roman" w:cs="Times New Roman"/>
          <w:sz w:val="24"/>
          <w:szCs w:val="24"/>
          <w:lang w:val="it-IT"/>
        </w:rPr>
        <w:t>, l’Accademia di Romania in Roma propone un nuovo incontro letterario della serie dei „Mercoledì letterari”. Questa volta</w:t>
      </w:r>
      <w:r w:rsidR="001F3D12">
        <w:rPr>
          <w:rFonts w:ascii="Times New Roman" w:hAnsi="Times New Roman" w:cs="Times New Roman"/>
          <w:sz w:val="24"/>
          <w:szCs w:val="24"/>
          <w:lang w:val="it-IT"/>
        </w:rPr>
        <w:t xml:space="preserve">, in collaborazione con Elliot Edizioni, </w:t>
      </w:r>
      <w:r w:rsidR="00392069" w:rsidRPr="00251D64">
        <w:rPr>
          <w:rFonts w:ascii="Times New Roman" w:hAnsi="Times New Roman" w:cs="Times New Roman"/>
          <w:sz w:val="24"/>
          <w:szCs w:val="24"/>
          <w:lang w:val="it-IT"/>
        </w:rPr>
        <w:t xml:space="preserve"> vi proponiamo l’antologia di racconti bre</w:t>
      </w:r>
      <w:r w:rsidR="00251D64" w:rsidRPr="00251D64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392069" w:rsidRPr="00251D64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392069" w:rsidRPr="00F0364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La signora dagli occhiali neri</w:t>
      </w:r>
      <w:r w:rsidR="00392069" w:rsidRPr="00F03642"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 </w:t>
      </w:r>
      <w:r w:rsidR="00392069" w:rsidRPr="00251D6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 </w:t>
      </w:r>
      <w:r w:rsidR="00392069" w:rsidRPr="00251D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Sidonia Drăgușanu</w:t>
      </w:r>
      <w:r w:rsidR="00392069"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pubblicata nella traduzione di </w:t>
      </w:r>
      <w:r w:rsidR="00392069" w:rsidRPr="00251D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Luisa Valmarin</w:t>
      </w:r>
      <w:r w:rsidR="00392069"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presso la </w:t>
      </w:r>
      <w:r w:rsidR="00392069" w:rsidRPr="00251D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Elliot Edizioni</w:t>
      </w:r>
      <w:r w:rsidR="00392069"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nel 2020.</w:t>
      </w:r>
    </w:p>
    <w:p w14:paraId="771DF596" w14:textId="1781BC1C" w:rsidR="00392069" w:rsidRDefault="009C3935" w:rsidP="00251D6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Ospiti della presentazione, che avrà luogo </w:t>
      </w:r>
      <w:r w:rsidR="00392069"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nella </w:t>
      </w:r>
      <w:r w:rsidR="00392069" w:rsidRPr="001F3D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Sala di conferenze dell’Accademia di Romania</w:t>
      </w:r>
      <w:r w:rsidR="00392069"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392069" w:rsidRPr="001F3D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in Roma</w:t>
      </w:r>
      <w:r w:rsidR="00392069"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(Piazza Josè de San Martin, 1)</w:t>
      </w:r>
      <w:r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saranno la </w:t>
      </w:r>
      <w:r w:rsidRPr="001F3D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prof.ssa Luisa Vlamarin</w:t>
      </w:r>
      <w:r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traduttrice del volume,</w:t>
      </w:r>
      <w:r w:rsidR="00392069"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e la </w:t>
      </w:r>
      <w:r w:rsidRPr="001F3D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prof.ssa Angela Tarantino</w:t>
      </w:r>
      <w:r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dell’Università di Roma La Sapienza.</w:t>
      </w:r>
    </w:p>
    <w:p w14:paraId="671A419B" w14:textId="77777777" w:rsidR="00251D64" w:rsidRPr="00251D64" w:rsidRDefault="00251D64" w:rsidP="00251D6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</w:p>
    <w:p w14:paraId="06474CC6" w14:textId="3CA784CF" w:rsidR="009C3935" w:rsidRPr="00251D64" w:rsidRDefault="009C3935" w:rsidP="00251D6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Le novelle raccolte nel volume postumo </w:t>
      </w:r>
      <w:r w:rsidRPr="00F03642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it-IT"/>
        </w:rPr>
        <w:t>La signora dagli occhiali neri</w:t>
      </w:r>
      <w:r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apparso nel 1974, sono considerate il capolavoro di Sidonia Drăgușanu, scrittrice r</w:t>
      </w:r>
      <w:r w:rsid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o</w:t>
      </w:r>
      <w:r w:rsidRPr="00251D6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mena emancipata e femminista che tra le due guerre fu tra le più iconiche del movimento letterario delle “ragazze cattive”. Drăgușanu esegue una vera radiografia della vita di coppia e scandaglia con humour irresistibile il mistero dell’identità femminile, dall’adolescenza all’età adulta, segnata dall’angoscia di invecchiare. In un panorama di drammi esistenziali e uomini instabili e vanitosi, sono incastonati i ritratti di donna più diversi: la cinica e la casalinga, la mantenuta e la moglie fedele, la materna e comprensiva e quella insopportabile, per arrivare a quella dagli occhiali neri che dà il titolo alla raccolta, enigmatica e sconcertante.</w:t>
      </w:r>
      <w:r w:rsidRPr="00251D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97D30EC" w14:textId="77777777" w:rsidR="00251D64" w:rsidRDefault="00251D64" w:rsidP="00251D64">
      <w:pPr>
        <w:jc w:val="both"/>
        <w:rPr>
          <w:rFonts w:ascii="Times New Roman" w:hAnsi="Times New Roman" w:cs="Times New Roman"/>
          <w:b/>
          <w:bCs/>
          <w:shd w:val="clear" w:color="auto" w:fill="F9F9F9"/>
          <w:lang w:val="it-IT"/>
        </w:rPr>
      </w:pPr>
    </w:p>
    <w:p w14:paraId="68B137A4" w14:textId="671E6DC3" w:rsidR="00D0568C" w:rsidRPr="00251D64" w:rsidRDefault="00D0568C" w:rsidP="00251D64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it-IT"/>
        </w:rPr>
      </w:pPr>
      <w:r w:rsidRPr="00F03642">
        <w:rPr>
          <w:rFonts w:ascii="Times New Roman" w:hAnsi="Times New Roman" w:cs="Times New Roman"/>
          <w:b/>
          <w:bCs/>
          <w:sz w:val="24"/>
          <w:szCs w:val="24"/>
          <w:lang w:val="it-IT"/>
        </w:rPr>
        <w:t>Luisa Valmarin</w:t>
      </w:r>
      <w:r w:rsidRPr="00F03642">
        <w:rPr>
          <w:rFonts w:ascii="Times New Roman" w:hAnsi="Times New Roman" w:cs="Times New Roman"/>
          <w:sz w:val="24"/>
          <w:szCs w:val="24"/>
          <w:lang w:val="it-IT"/>
        </w:rPr>
        <w:t xml:space="preserve"> è stata professoressa di Lingua e letteratura r</w:t>
      </w:r>
      <w:r w:rsidR="00F0364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F03642">
        <w:rPr>
          <w:rFonts w:ascii="Times New Roman" w:hAnsi="Times New Roman" w:cs="Times New Roman"/>
          <w:sz w:val="24"/>
          <w:szCs w:val="24"/>
          <w:lang w:val="it-IT"/>
        </w:rPr>
        <w:t xml:space="preserve">mena dell’Università di Roma La Sapienza. Ha fatto parte del collegio docenti del Corso di alto perfezionamento in Traduzione, istituito dal Corso di Laurea in Lingue nel 1996 e successivamente è stata presidente dell’area didattica dei Corsi di Studio in lingue e letterature moderne e in Mediazione linguistico-culturale. Nel 1988 ha fondato la rivista «Romània Orientale» (testata di proprietà della Sapienza), di cui è stata direttore responsabile. Per la sua attività scientifica e culturale, le è stato conferito dal </w:t>
      </w:r>
      <w:r w:rsidRPr="00F03642">
        <w:rPr>
          <w:rFonts w:ascii="Times New Roman" w:hAnsi="Times New Roman" w:cs="Times New Roman"/>
          <w:sz w:val="24"/>
          <w:szCs w:val="24"/>
          <w:lang w:val="it-IT"/>
        </w:rPr>
        <w:lastRenderedPageBreak/>
        <w:t>Governo romeno l’Ordine Nazionale al merito col titolo di Grande Ufficiale (2003). È stata presidente dell’Associazione Italiana di Studi Sud-Est Europei (AISSEE), membro fondatore e vicepresidente dell’Associazione Italiana di</w:t>
      </w:r>
      <w:r w:rsidRPr="00F03642">
        <w:rPr>
          <w:rFonts w:ascii="Times New Roman" w:hAnsi="Times New Roman" w:cs="Times New Roman"/>
          <w:sz w:val="24"/>
          <w:szCs w:val="24"/>
          <w:shd w:val="clear" w:color="auto" w:fill="F9F9F9"/>
          <w:lang w:val="it-IT"/>
        </w:rPr>
        <w:t xml:space="preserve"> Romenistica (AIR). Negli ultimi anni ha tradotto in italiano testi di Norman Manea, </w:t>
      </w:r>
      <w:r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Sidonia Drăgușanu e Ana Blandiana.</w:t>
      </w:r>
    </w:p>
    <w:p w14:paraId="47A31022" w14:textId="69FC12B8" w:rsidR="00D0568C" w:rsidRPr="00F03642" w:rsidRDefault="000B5186" w:rsidP="00251D64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Prof.ssa ordinario di Lingua e Letteratura r</w:t>
      </w:r>
      <w:r w:rsidR="00F03642"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o</w:t>
      </w:r>
      <w:r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mena presso la Sapienza Università di Roma, </w:t>
      </w:r>
      <w:r w:rsidRPr="00F036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Angela Tarantino</w:t>
      </w:r>
      <w:r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è direttrice responsabile di “Romània Orientale”, rivista di studi di romenistica della Sapienza Università di Rom. Membro dell</w:t>
      </w:r>
      <w:r w:rsidR="00251D64"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’</w:t>
      </w:r>
      <w:r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Associazione Italiana di Romenistica (AIR); membro del Centro di Ricerca FIM affiliato </w:t>
      </w:r>
      <w:r w:rsidR="00F03642"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all’Università</w:t>
      </w:r>
      <w:r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Babe</w:t>
      </w:r>
      <w:r w:rsid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s</w:t>
      </w:r>
      <w:r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Bolyai, Cluj Napoca. Dal 2019 al 2022, presidente del Corso di Studio in Mediazione linguistica e interculturale. I suoi ambiti di ricerca sono la letteratura romena medievale, moderna e contemporanea, con particolare attenzione per la scrittura femminile e la teoria e la pratica della traduzione letteraria. Angela Tarantino è nota e apprezzata anche </w:t>
      </w:r>
      <w:r w:rsidR="00251D64"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come</w:t>
      </w:r>
      <w:r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traduttrice di </w:t>
      </w:r>
      <w:r w:rsidR="00251D64"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scrittori della letteratura</w:t>
      </w:r>
      <w:r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romena classica e contemporanea</w:t>
      </w:r>
      <w:r w:rsidR="00251D64"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come</w:t>
      </w:r>
      <w:r w:rsidRPr="00F0364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Pr="00F03642">
        <w:rPr>
          <w:rFonts w:ascii="Times New Roman" w:hAnsi="Times New Roman" w:cs="Times New Roman"/>
          <w:bCs/>
          <w:sz w:val="24"/>
          <w:szCs w:val="24"/>
          <w:lang w:val="it-IT"/>
        </w:rPr>
        <w:t>Liviu Rebreanu, Lena Constante, Floarea Țuțuianu</w:t>
      </w:r>
      <w:r w:rsidR="00251D64" w:rsidRPr="00F03642">
        <w:rPr>
          <w:rFonts w:ascii="Times New Roman" w:hAnsi="Times New Roman" w:cs="Times New Roman"/>
          <w:bCs/>
          <w:sz w:val="24"/>
          <w:szCs w:val="24"/>
          <w:lang w:val="it-IT"/>
        </w:rPr>
        <w:t>, ecc.</w:t>
      </w:r>
    </w:p>
    <w:p w14:paraId="1BBEF4E4" w14:textId="77777777" w:rsidR="00251D64" w:rsidRPr="00251D64" w:rsidRDefault="00251D64" w:rsidP="00251D64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75C1481" w14:textId="77777777" w:rsidR="00251D64" w:rsidRPr="00E34933" w:rsidRDefault="00251D64" w:rsidP="00251D6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E349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ACCADEMIA DI ROMANIA DIN ROMA</w:t>
      </w:r>
      <w:r w:rsidRPr="00E34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: Tel. +39.06.3201594; e-mail: </w:t>
      </w:r>
      <w:hyperlink r:id="rId5" w:history="1">
        <w:r w:rsidRPr="00E3493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o-RO"/>
          </w:rPr>
          <w:t>accadromania@accadromania.it</w:t>
        </w:r>
      </w:hyperlink>
    </w:p>
    <w:p w14:paraId="4C361275" w14:textId="77777777" w:rsidR="00217361" w:rsidRPr="00251D64" w:rsidRDefault="00217361" w:rsidP="00251D6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217361" w:rsidRPr="0025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61"/>
    <w:rsid w:val="000705E0"/>
    <w:rsid w:val="000B5186"/>
    <w:rsid w:val="001F3D12"/>
    <w:rsid w:val="00217361"/>
    <w:rsid w:val="00251D64"/>
    <w:rsid w:val="00392069"/>
    <w:rsid w:val="005E2BF4"/>
    <w:rsid w:val="009C3935"/>
    <w:rsid w:val="00A23D1A"/>
    <w:rsid w:val="00D0568C"/>
    <w:rsid w:val="00F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479E"/>
  <w15:chartTrackingRefBased/>
  <w15:docId w15:val="{3D5FFAD2-FF91-4A69-865A-C40981E8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adromania@accadromania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Alexandra_Boanta</dc:creator>
  <cp:keywords/>
  <dc:description/>
  <cp:lastModifiedBy>Alexandra_Boanta</cp:lastModifiedBy>
  <cp:revision>3</cp:revision>
  <cp:lastPrinted>2022-06-14T08:56:00Z</cp:lastPrinted>
  <dcterms:created xsi:type="dcterms:W3CDTF">2022-06-12T12:17:00Z</dcterms:created>
  <dcterms:modified xsi:type="dcterms:W3CDTF">2022-06-14T14:18:00Z</dcterms:modified>
</cp:coreProperties>
</file>