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03C4" w14:textId="3BDE9E63" w:rsidR="0064553F" w:rsidRPr="00DC7160" w:rsidRDefault="0064553F" w:rsidP="00DC7160">
      <w:pPr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bookmarkStart w:id="0" w:name="_Hlk17206782"/>
      <w:r w:rsidRPr="00DC7160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CONVEGNO INTERNAZIONALE </w:t>
      </w:r>
    </w:p>
    <w:p w14:paraId="0B824C99" w14:textId="0144F38C" w:rsidR="0064553F" w:rsidRPr="00DC7160" w:rsidRDefault="0064553F" w:rsidP="00DC7160">
      <w:pPr>
        <w:contextualSpacing/>
        <w:jc w:val="center"/>
        <w:rPr>
          <w:rFonts w:ascii="Times New Roman" w:hAnsi="Times New Roman" w:cs="Times New Roman"/>
          <w:b/>
          <w:spacing w:val="-10"/>
          <w:sz w:val="22"/>
          <w:szCs w:val="22"/>
          <w:lang w:val="it-IT"/>
        </w:rPr>
      </w:pPr>
      <w:r w:rsidRPr="00DC7160">
        <w:rPr>
          <w:rFonts w:ascii="Times New Roman" w:hAnsi="Times New Roman" w:cs="Times New Roman"/>
          <w:b/>
          <w:spacing w:val="-10"/>
          <w:sz w:val="22"/>
          <w:szCs w:val="22"/>
          <w:lang w:val="it-IT"/>
        </w:rPr>
        <w:t xml:space="preserve">„DANTE IN ROMANIA E NEL MONDO: </w:t>
      </w:r>
      <w:r w:rsidRPr="00DC7160">
        <w:rPr>
          <w:rFonts w:ascii="Times New Roman" w:hAnsi="Times New Roman" w:cs="Times New Roman"/>
          <w:b/>
          <w:bCs/>
          <w:i/>
          <w:iCs/>
          <w:spacing w:val="-10"/>
          <w:sz w:val="22"/>
          <w:szCs w:val="22"/>
          <w:lang w:val="it-IT"/>
        </w:rPr>
        <w:t>RICEZIONE, TRADUZIONE, FORTUNA E VITA NOUVA</w:t>
      </w:r>
      <w:r w:rsidRPr="00DC7160">
        <w:rPr>
          <w:rFonts w:ascii="Times New Roman" w:hAnsi="Times New Roman" w:cs="Times New Roman"/>
          <w:b/>
          <w:spacing w:val="-10"/>
          <w:sz w:val="22"/>
          <w:szCs w:val="22"/>
          <w:lang w:val="it-IT"/>
        </w:rPr>
        <w:t xml:space="preserve">” </w:t>
      </w:r>
    </w:p>
    <w:p w14:paraId="6E320461" w14:textId="5BB70790" w:rsidR="00D5333E" w:rsidRPr="00DC7160" w:rsidRDefault="00C7284A" w:rsidP="00DC7160">
      <w:pPr>
        <w:contextualSpacing/>
        <w:jc w:val="center"/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</w:pPr>
      <w:r w:rsidRPr="00DC7160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PRESSO L’ACCADEMIA DI ROMANIA IN ROMA</w:t>
      </w:r>
      <w:bookmarkEnd w:id="0"/>
    </w:p>
    <w:p w14:paraId="4D90A357" w14:textId="2FA2197F" w:rsidR="00A211FB" w:rsidRPr="00F422F8" w:rsidRDefault="00DC7160" w:rsidP="00DC7160">
      <w:pPr>
        <w:contextualSpacing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F422F8">
        <w:rPr>
          <w:rFonts w:cs="Times New Roman"/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6E5FF84F" wp14:editId="26D53863">
            <wp:simplePos x="0" y="0"/>
            <wp:positionH relativeFrom="margin">
              <wp:posOffset>2527300</wp:posOffset>
            </wp:positionH>
            <wp:positionV relativeFrom="margin">
              <wp:posOffset>605155</wp:posOffset>
            </wp:positionV>
            <wp:extent cx="1362075" cy="98044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A60C5" w14:textId="069F7D99" w:rsidR="0078565C" w:rsidRPr="00F422F8" w:rsidRDefault="0078565C" w:rsidP="00DC7160">
      <w:pPr>
        <w:ind w:firstLine="720"/>
        <w:contextualSpacing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34909EE7" w14:textId="77777777" w:rsidR="0064553F" w:rsidRPr="00F422F8" w:rsidRDefault="0064553F" w:rsidP="00DC7160">
      <w:pPr>
        <w:ind w:firstLine="72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14:paraId="7083ECD5" w14:textId="77777777" w:rsidR="0064553F" w:rsidRPr="00F422F8" w:rsidRDefault="0064553F" w:rsidP="00DC7160">
      <w:pPr>
        <w:ind w:firstLine="72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14:paraId="722A5EB5" w14:textId="77777777" w:rsidR="0064553F" w:rsidRPr="00F422F8" w:rsidRDefault="0064553F" w:rsidP="00DC7160">
      <w:pPr>
        <w:ind w:firstLine="72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14:paraId="7ABDB1AD" w14:textId="77777777" w:rsidR="0064553F" w:rsidRPr="00F422F8" w:rsidRDefault="0064553F" w:rsidP="00DC7160">
      <w:pPr>
        <w:ind w:firstLine="72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14:paraId="36999217" w14:textId="77777777" w:rsidR="0064553F" w:rsidRPr="00F422F8" w:rsidRDefault="0064553F" w:rsidP="00DC7160">
      <w:pPr>
        <w:ind w:firstLine="72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14:paraId="22D9B98D" w14:textId="62BF9A9F" w:rsidR="0064553F" w:rsidRPr="00DC7160" w:rsidRDefault="0064553F" w:rsidP="00DC7160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DC7160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Nell’ambito della serie di manifestazioni culturali intitolate “Dante in Romania e nel mondo” organizzate dall’Accademia di Romania in Roma in occasione del 7˚ Centenario della morte di Dante, nei giorni </w:t>
      </w:r>
      <w:r w:rsidRPr="00DC7160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 xml:space="preserve">11 e 12 ottobre </w:t>
      </w:r>
      <w:r w:rsidR="00BE64F2" w:rsidRPr="00DC7160">
        <w:rPr>
          <w:rFonts w:ascii="Times New Roman" w:hAnsi="Times New Roman" w:cs="Times New Roman"/>
          <w:b/>
          <w:bCs/>
          <w:sz w:val="22"/>
          <w:szCs w:val="22"/>
          <w:lang w:val="it-IT"/>
        </w:rPr>
        <w:t>2021</w:t>
      </w:r>
      <w:r w:rsidR="00BE64F2" w:rsidRPr="00DC7160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, l’</w:t>
      </w:r>
      <w:r w:rsidR="00BE64F2" w:rsidRPr="00DC7160">
        <w:rPr>
          <w:rFonts w:ascii="Times New Roman" w:hAnsi="Times New Roman" w:cs="Times New Roman"/>
          <w:bCs/>
          <w:sz w:val="22"/>
          <w:szCs w:val="22"/>
          <w:lang w:val="it-IT"/>
        </w:rPr>
        <w:t>Accademia di Romania in Roma</w:t>
      </w:r>
      <w:r w:rsidR="000F4FF1" w:rsidRPr="00DC7160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e </w:t>
      </w:r>
      <w:r w:rsidRPr="00DC7160">
        <w:rPr>
          <w:rFonts w:ascii="Times New Roman" w:hAnsi="Times New Roman" w:cs="Times New Roman"/>
          <w:bCs/>
          <w:sz w:val="22"/>
          <w:szCs w:val="22"/>
          <w:lang w:val="it-IT"/>
        </w:rPr>
        <w:t>l</w:t>
      </w:r>
      <w:r w:rsidR="00D80DB8" w:rsidRPr="00DC7160">
        <w:rPr>
          <w:rFonts w:ascii="Times New Roman" w:hAnsi="Times New Roman" w:cs="Times New Roman"/>
          <w:bCs/>
          <w:sz w:val="22"/>
          <w:szCs w:val="22"/>
          <w:lang w:val="it-IT"/>
        </w:rPr>
        <w:t>’</w:t>
      </w:r>
      <w:r w:rsidRPr="00DC7160">
        <w:rPr>
          <w:rFonts w:ascii="Times New Roman" w:hAnsi="Times New Roman" w:cs="Times New Roman"/>
          <w:bCs/>
          <w:sz w:val="22"/>
          <w:szCs w:val="22"/>
          <w:lang w:val="it-IT"/>
        </w:rPr>
        <w:t>Università Roma Tre – Dipartimento di Lingue, Letterature e Culture Stranier</w:t>
      </w:r>
      <w:r w:rsidR="000F4FF1" w:rsidRPr="00DC7160">
        <w:rPr>
          <w:rFonts w:ascii="Times New Roman" w:hAnsi="Times New Roman" w:cs="Times New Roman"/>
          <w:bCs/>
          <w:sz w:val="22"/>
          <w:szCs w:val="22"/>
          <w:lang w:val="it-IT"/>
        </w:rPr>
        <w:t>e</w:t>
      </w:r>
      <w:r w:rsidR="00C7284A" w:rsidRPr="00DC7160">
        <w:rPr>
          <w:rFonts w:ascii="Times New Roman" w:hAnsi="Times New Roman" w:cs="Times New Roman"/>
          <w:bCs/>
          <w:sz w:val="22"/>
          <w:szCs w:val="22"/>
          <w:lang w:val="it-IT"/>
        </w:rPr>
        <w:t>, con il patrocinio del Comitato Dante 700</w:t>
      </w:r>
      <w:r w:rsidRPr="00DC7160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e dell’Ambasciata di Romania in Italia</w:t>
      </w:r>
      <w:r w:rsidR="00C7284A" w:rsidRPr="00DC7160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, </w:t>
      </w:r>
      <w:r w:rsidRPr="00DC7160">
        <w:rPr>
          <w:rFonts w:ascii="Times New Roman" w:hAnsi="Times New Roman" w:cs="Times New Roman"/>
          <w:bCs/>
          <w:sz w:val="22"/>
          <w:szCs w:val="22"/>
          <w:lang w:val="it-IT"/>
        </w:rPr>
        <w:t>organizza</w:t>
      </w:r>
      <w:r w:rsidR="000F4FF1" w:rsidRPr="00DC7160">
        <w:rPr>
          <w:rFonts w:ascii="Times New Roman" w:hAnsi="Times New Roman" w:cs="Times New Roman"/>
          <w:bCs/>
          <w:sz w:val="22"/>
          <w:szCs w:val="22"/>
          <w:lang w:val="it-IT"/>
        </w:rPr>
        <w:t>no</w:t>
      </w:r>
      <w:r w:rsidRPr="00DC7160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, presso </w:t>
      </w:r>
      <w:r w:rsidR="000F4FF1" w:rsidRPr="00DC7160">
        <w:rPr>
          <w:rFonts w:ascii="Times New Roman" w:hAnsi="Times New Roman" w:cs="Times New Roman"/>
          <w:bCs/>
          <w:sz w:val="22"/>
          <w:szCs w:val="22"/>
          <w:lang w:val="it-IT"/>
        </w:rPr>
        <w:t>la sede del</w:t>
      </w:r>
      <w:r w:rsidRPr="00DC7160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l’Accademia di Romania in Roma, il convegno internazionale </w:t>
      </w:r>
      <w:r w:rsidR="00BE64F2" w:rsidRPr="00DC7160">
        <w:rPr>
          <w:rFonts w:ascii="Times New Roman" w:hAnsi="Times New Roman" w:cs="Times New Roman"/>
          <w:b/>
          <w:sz w:val="22"/>
          <w:szCs w:val="22"/>
          <w:lang w:val="it-IT"/>
        </w:rPr>
        <w:t>„</w:t>
      </w:r>
      <w:r w:rsidR="00C7284A" w:rsidRPr="00DC7160">
        <w:rPr>
          <w:rFonts w:ascii="Times New Roman" w:hAnsi="Times New Roman" w:cs="Times New Roman"/>
          <w:b/>
          <w:sz w:val="22"/>
          <w:szCs w:val="22"/>
          <w:lang w:val="it-IT"/>
        </w:rPr>
        <w:t>Dante</w:t>
      </w:r>
      <w:r w:rsidRPr="00DC7160">
        <w:rPr>
          <w:rFonts w:ascii="Times New Roman" w:hAnsi="Times New Roman" w:cs="Times New Roman"/>
          <w:b/>
          <w:sz w:val="22"/>
          <w:szCs w:val="22"/>
          <w:lang w:val="it-IT"/>
        </w:rPr>
        <w:t xml:space="preserve"> in Romania e nel mondo: ricezione, traduzione, fortuna e vita nuova</w:t>
      </w:r>
      <w:r w:rsidR="00BE64F2" w:rsidRPr="00DC7160">
        <w:rPr>
          <w:rFonts w:ascii="Times New Roman" w:hAnsi="Times New Roman" w:cs="Times New Roman"/>
          <w:b/>
          <w:sz w:val="22"/>
          <w:szCs w:val="22"/>
          <w:lang w:val="it-IT"/>
        </w:rPr>
        <w:t>”</w:t>
      </w:r>
      <w:r w:rsidRPr="00DC7160">
        <w:rPr>
          <w:rFonts w:ascii="Times New Roman" w:hAnsi="Times New Roman" w:cs="Times New Roman"/>
          <w:bCs/>
          <w:sz w:val="22"/>
          <w:szCs w:val="22"/>
          <w:lang w:val="it-IT"/>
        </w:rPr>
        <w:t>.</w:t>
      </w:r>
    </w:p>
    <w:p w14:paraId="409CC645" w14:textId="78ABDFF5" w:rsidR="00E578CF" w:rsidRPr="00DC7160" w:rsidRDefault="0064553F" w:rsidP="00DC7160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  <w:lang w:val="it-IT"/>
        </w:rPr>
      </w:pPr>
      <w:r w:rsidRPr="00DC7160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Il convegno è dedicato alla ricezione e alla </w:t>
      </w:r>
      <w:r w:rsidR="000F4FF1" w:rsidRPr="00DC7160">
        <w:rPr>
          <w:rFonts w:ascii="Times New Roman" w:hAnsi="Times New Roman" w:cs="Times New Roman"/>
          <w:bCs/>
          <w:sz w:val="22"/>
          <w:szCs w:val="22"/>
          <w:lang w:val="it-IT"/>
        </w:rPr>
        <w:t>fortuna</w:t>
      </w:r>
      <w:r w:rsidRPr="00DC7160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di Dante Alighieri nel mondo, in relazione con gli studi, le traduzioni e le rappresentazioni visive ed iconografiche che hanno come oggetto le sue opere, soprattutto dal Settecento ad oggi. </w:t>
      </w:r>
      <w:r w:rsidR="0066331E" w:rsidRPr="00DC7160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Pur prestando maggiore attenzione allo spazio culturale romeno, l’orizzonte tematico del convegno sarà aperto a questioni teoriche e metodologiche più generiche, riguardanti la diffusione e la conoscenza dell’opera di Dante nel mondo, sia attraverso traduzioni che attraverso trasposizioni visive ed esegesi. </w:t>
      </w:r>
      <w:r w:rsidR="00E578CF" w:rsidRPr="00DC7160">
        <w:rPr>
          <w:rFonts w:ascii="Times New Roman" w:hAnsi="Times New Roman" w:cs="Times New Roman"/>
          <w:bCs/>
          <w:sz w:val="22"/>
          <w:szCs w:val="22"/>
          <w:lang w:val="it-IT"/>
        </w:rPr>
        <w:t>Ai lavori del convegno parteciperanno</w:t>
      </w:r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: </w:t>
      </w:r>
      <w:r w:rsidR="00E578CF" w:rsidRPr="00DC7160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Roberto Antonelli</w:t>
      </w:r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(</w:t>
      </w:r>
      <w:proofErr w:type="spellStart"/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>keynote</w:t>
      </w:r>
      <w:proofErr w:type="spellEnd"/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speaker, presidente dell’Accademia Nazionale dei Lincei e professore presso l’Università „La Sapienza” - Roma), </w:t>
      </w:r>
      <w:r w:rsidR="00E578CF" w:rsidRPr="00DC7160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Corrado Bologna</w:t>
      </w:r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(</w:t>
      </w:r>
      <w:proofErr w:type="spellStart"/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>keynote</w:t>
      </w:r>
      <w:proofErr w:type="spellEnd"/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speaker, professore presso la Scuola Normale di Pisa), </w:t>
      </w:r>
      <w:r w:rsidR="00E578CF" w:rsidRPr="00DC7160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Lucia Battaglia-Ricci</w:t>
      </w:r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(Università di Pisa, Università Roma Tre), </w:t>
      </w:r>
      <w:r w:rsidR="00E578CF" w:rsidRPr="00DC7160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Corin Braga</w:t>
      </w:r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0F4FF1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>e</w:t>
      </w:r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E578CF" w:rsidRPr="00DC7160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 xml:space="preserve">Monica </w:t>
      </w:r>
      <w:proofErr w:type="spellStart"/>
      <w:r w:rsidR="00E578CF" w:rsidRPr="00DC7160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Fekete</w:t>
      </w:r>
      <w:proofErr w:type="spellEnd"/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(Università </w:t>
      </w:r>
      <w:proofErr w:type="spellStart"/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>Babeș-Bolyai</w:t>
      </w:r>
      <w:proofErr w:type="spellEnd"/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di Cluj-Napoca),  </w:t>
      </w:r>
      <w:r w:rsidR="00E578CF" w:rsidRPr="00DC7160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Smaranda Elian</w:t>
      </w:r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e </w:t>
      </w:r>
      <w:r w:rsidR="00E578CF" w:rsidRPr="00DC7160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Corina Anton</w:t>
      </w:r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(Università di Bucarest), </w:t>
      </w:r>
      <w:r w:rsidR="00E578CF" w:rsidRPr="00DC7160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 xml:space="preserve">Dinu </w:t>
      </w:r>
      <w:proofErr w:type="spellStart"/>
      <w:r w:rsidR="00E578CF" w:rsidRPr="00DC7160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Flămând</w:t>
      </w:r>
      <w:proofErr w:type="spellEnd"/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(scrittore), </w:t>
      </w:r>
      <w:r w:rsidR="00E578CF" w:rsidRPr="00DC7160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Bruno Mazzoni</w:t>
      </w:r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(Università di Pisa), </w:t>
      </w:r>
      <w:r w:rsidR="00E578CF" w:rsidRPr="00DC7160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 xml:space="preserve">Luisa </w:t>
      </w:r>
      <w:proofErr w:type="spellStart"/>
      <w:r w:rsidR="00E578CF" w:rsidRPr="00DC7160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Valmarin</w:t>
      </w:r>
      <w:proofErr w:type="spellEnd"/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, (Università „La Sapienza” - Roma), </w:t>
      </w:r>
      <w:r w:rsidR="00E578CF" w:rsidRPr="00DC7160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Mira Mocan</w:t>
      </w:r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e </w:t>
      </w:r>
      <w:r w:rsidR="00E578CF" w:rsidRPr="00DC7160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Anna Pegoretti</w:t>
      </w:r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(Università Roma Tre), </w:t>
      </w:r>
      <w:r w:rsidR="00E578CF" w:rsidRPr="00DC7160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Luca Lombardo</w:t>
      </w:r>
      <w:r w:rsidR="00E578CF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(Università Ca’ Foscari di Venezia).</w:t>
      </w:r>
      <w:r w:rsidR="000F4FF1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Il programma del convegno si trova sul sito </w:t>
      </w:r>
      <w:r w:rsidR="000F4FF1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del Dipartimento di Lingue, Letterature </w:t>
      </w:r>
      <w:r w:rsidR="000F4FF1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>e Culture Straniere dell’Università Roma Tre e su quello</w:t>
      </w:r>
      <w:r w:rsidR="000F4FF1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0F4FF1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dell’Accademia di Romania in Roma. </w:t>
      </w:r>
    </w:p>
    <w:p w14:paraId="67EDF49B" w14:textId="2EF0835B" w:rsidR="003B5E21" w:rsidRDefault="00E578CF" w:rsidP="00DC7160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Il convegno </w:t>
      </w:r>
      <w:r w:rsidR="000F4FF1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>si rivolge</w:t>
      </w:r>
      <w:r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0F4FF1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agli amanti e cultori degli studi letterari; </w:t>
      </w:r>
      <w:r w:rsidR="000F4FF1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>per prenotare</w:t>
      </w:r>
      <w:r w:rsidR="000F4FF1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>,</w:t>
      </w:r>
      <w:r w:rsidR="000F4FF1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DC7160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>gli interessati</w:t>
      </w:r>
      <w:r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po</w:t>
      </w:r>
      <w:r w:rsidR="000F4FF1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>tranno</w:t>
      </w:r>
      <w:r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DC7160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rivolgersi all’indirizzo e-mail </w:t>
      </w:r>
      <w:hyperlink r:id="rId9" w:history="1">
        <w:r w:rsidRPr="00DC7160">
          <w:rPr>
            <w:rStyle w:val="Hyperlink"/>
            <w:rFonts w:ascii="Times New Roman" w:hAnsi="Times New Roman" w:cs="Times New Roman"/>
            <w:spacing w:val="-4"/>
            <w:sz w:val="22"/>
            <w:szCs w:val="22"/>
            <w:u w:val="none"/>
            <w:lang w:val="it-IT"/>
          </w:rPr>
          <w:t>accadromania@accadromania.it</w:t>
        </w:r>
      </w:hyperlink>
      <w:r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. </w:t>
      </w:r>
      <w:r w:rsidR="00072CA3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>L’acces</w:t>
      </w:r>
      <w:r w:rsidR="000F4FF1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>s</w:t>
      </w:r>
      <w:r w:rsidR="00072CA3"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o </w:t>
      </w:r>
      <w:r w:rsidRPr="00DC7160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si farà in base alla </w:t>
      </w:r>
      <w:r w:rsidRPr="00DC7160">
        <w:rPr>
          <w:rFonts w:ascii="Times New Roman" w:hAnsi="Times New Roman" w:cs="Times New Roman"/>
          <w:sz w:val="22"/>
          <w:szCs w:val="22"/>
          <w:lang w:val="it-IT"/>
        </w:rPr>
        <w:t xml:space="preserve">Certificazione digitale europea COVID (Green Pass), in formato digitale o cartaceo o </w:t>
      </w:r>
      <w:r w:rsidR="00DC7160" w:rsidRPr="00DC7160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DC7160">
        <w:rPr>
          <w:rFonts w:ascii="Times New Roman" w:hAnsi="Times New Roman" w:cs="Times New Roman"/>
          <w:sz w:val="22"/>
          <w:szCs w:val="22"/>
          <w:lang w:val="it-IT"/>
        </w:rPr>
        <w:t xml:space="preserve"> referto negativo di un tampone antigienico o molecolare effettuato nelle 48 ore precedenti, insieme a un documento di riconoscimento valido. All’interno della sala </w:t>
      </w:r>
      <w:r w:rsidR="00DC7160" w:rsidRPr="00DC7160">
        <w:rPr>
          <w:rFonts w:ascii="Times New Roman" w:hAnsi="Times New Roman" w:cs="Times New Roman"/>
          <w:sz w:val="22"/>
          <w:szCs w:val="22"/>
          <w:lang w:val="it-IT"/>
        </w:rPr>
        <w:t xml:space="preserve">di conferenze </w:t>
      </w:r>
      <w:r w:rsidRPr="00DC7160">
        <w:rPr>
          <w:rFonts w:ascii="Times New Roman" w:hAnsi="Times New Roman" w:cs="Times New Roman"/>
          <w:sz w:val="22"/>
          <w:szCs w:val="22"/>
          <w:lang w:val="it-IT"/>
        </w:rPr>
        <w:t xml:space="preserve">permane l’obbligo di indossare la mascherina e </w:t>
      </w:r>
      <w:r w:rsidR="00DC7160" w:rsidRPr="00DC7160">
        <w:rPr>
          <w:rFonts w:ascii="Times New Roman" w:hAnsi="Times New Roman" w:cs="Times New Roman"/>
          <w:sz w:val="22"/>
          <w:szCs w:val="22"/>
          <w:lang w:val="it-IT"/>
        </w:rPr>
        <w:t xml:space="preserve">di rispettare </w:t>
      </w:r>
      <w:r w:rsidRPr="00DC7160">
        <w:rPr>
          <w:rFonts w:ascii="Times New Roman" w:hAnsi="Times New Roman" w:cs="Times New Roman"/>
          <w:sz w:val="22"/>
          <w:szCs w:val="22"/>
          <w:lang w:val="it-IT"/>
        </w:rPr>
        <w:t>il distanziamento interpersonale di almeno 1 metro.</w:t>
      </w:r>
    </w:p>
    <w:p w14:paraId="5BEC1818" w14:textId="77777777" w:rsidR="00DC7160" w:rsidRPr="00DC7160" w:rsidRDefault="00DC7160" w:rsidP="00DC7160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  <w:lang w:val="it-IT"/>
        </w:rPr>
      </w:pPr>
    </w:p>
    <w:p w14:paraId="48249149" w14:textId="074D4E67" w:rsidR="00D87EC9" w:rsidRPr="00DC7160" w:rsidRDefault="00D87EC9" w:rsidP="00DC716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DC7160"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p w14:paraId="61C0C497" w14:textId="58742646" w:rsidR="00B72634" w:rsidRPr="00DC7160" w:rsidRDefault="00D87EC9" w:rsidP="00DC716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DC7160">
        <w:rPr>
          <w:rFonts w:ascii="Times New Roman" w:hAnsi="Times New Roman" w:cs="Times New Roman"/>
          <w:sz w:val="22"/>
          <w:szCs w:val="22"/>
          <w:lang w:val="it-IT"/>
        </w:rPr>
        <w:t xml:space="preserve">Tel. +39.06.3201594; e-mail: </w:t>
      </w:r>
      <w:hyperlink r:id="rId10" w:history="1">
        <w:r w:rsidR="00E578CF" w:rsidRPr="00DC7160">
          <w:rPr>
            <w:rStyle w:val="Hyperlink"/>
            <w:rFonts w:ascii="Times New Roman" w:hAnsi="Times New Roman" w:cs="Times New Roman"/>
            <w:sz w:val="22"/>
            <w:szCs w:val="22"/>
            <w:lang w:val="it-IT"/>
          </w:rPr>
          <w:t>accadromania@accadromania.it</w:t>
        </w:r>
      </w:hyperlink>
    </w:p>
    <w:sectPr w:rsidR="00B72634" w:rsidRPr="00DC7160" w:rsidSect="00DC7160">
      <w:headerReference w:type="default" r:id="rId11"/>
      <w:pgSz w:w="11900" w:h="16840"/>
      <w:pgMar w:top="864" w:right="864" w:bottom="720" w:left="864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969E" w14:textId="77777777" w:rsidR="005E7973" w:rsidRDefault="005E7973" w:rsidP="00B347C4">
      <w:r>
        <w:separator/>
      </w:r>
    </w:p>
  </w:endnote>
  <w:endnote w:type="continuationSeparator" w:id="0">
    <w:p w14:paraId="390B697E" w14:textId="77777777"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1551" w14:textId="77777777" w:rsidR="005E7973" w:rsidRDefault="005E7973" w:rsidP="00B347C4">
      <w:r>
        <w:separator/>
      </w:r>
    </w:p>
  </w:footnote>
  <w:footnote w:type="continuationSeparator" w:id="0">
    <w:p w14:paraId="5D8B519D" w14:textId="77777777"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14:paraId="0DB97A6B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37A00773" w14:textId="77777777"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1308D5D8" w14:textId="52F4808F" w:rsidR="005E7973" w:rsidRPr="00B33934" w:rsidRDefault="005E7973" w:rsidP="00B33934">
          <w:pPr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45A68B60" wp14:editId="09081109">
                <wp:simplePos x="704850" y="238125"/>
                <wp:positionH relativeFrom="margin">
                  <wp:posOffset>1255395</wp:posOffset>
                </wp:positionH>
                <wp:positionV relativeFrom="margin">
                  <wp:posOffset>116205</wp:posOffset>
                </wp:positionV>
                <wp:extent cx="1847850" cy="984250"/>
                <wp:effectExtent l="0" t="0" r="0" b="6350"/>
                <wp:wrapSquare wrapText="bothSides"/>
                <wp:docPr id="4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50075F1" w14:textId="145494FB" w:rsidR="005E7973" w:rsidRDefault="005E7973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</w:p>
      </w:tc>
    </w:tr>
  </w:tbl>
  <w:p w14:paraId="1F9A0283" w14:textId="77777777" w:rsidR="005E7973" w:rsidRDefault="005E7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2AFE"/>
    <w:rsid w:val="00005557"/>
    <w:rsid w:val="0001060E"/>
    <w:rsid w:val="00014A8A"/>
    <w:rsid w:val="00030230"/>
    <w:rsid w:val="000427B0"/>
    <w:rsid w:val="00047D1C"/>
    <w:rsid w:val="00056575"/>
    <w:rsid w:val="00057BBE"/>
    <w:rsid w:val="00067129"/>
    <w:rsid w:val="00072CA3"/>
    <w:rsid w:val="000829F7"/>
    <w:rsid w:val="000A223B"/>
    <w:rsid w:val="000F4FF1"/>
    <w:rsid w:val="001049BE"/>
    <w:rsid w:val="00115C97"/>
    <w:rsid w:val="0014553D"/>
    <w:rsid w:val="0016048A"/>
    <w:rsid w:val="00176053"/>
    <w:rsid w:val="0017775A"/>
    <w:rsid w:val="00194257"/>
    <w:rsid w:val="001950BF"/>
    <w:rsid w:val="001E0FE7"/>
    <w:rsid w:val="001F4198"/>
    <w:rsid w:val="0020280E"/>
    <w:rsid w:val="00280F7E"/>
    <w:rsid w:val="002C65D7"/>
    <w:rsid w:val="002E4A3B"/>
    <w:rsid w:val="002E758D"/>
    <w:rsid w:val="0032438A"/>
    <w:rsid w:val="00381F26"/>
    <w:rsid w:val="003952D1"/>
    <w:rsid w:val="00395D5C"/>
    <w:rsid w:val="003B5E21"/>
    <w:rsid w:val="003D01A7"/>
    <w:rsid w:val="00433456"/>
    <w:rsid w:val="00443F42"/>
    <w:rsid w:val="004879E4"/>
    <w:rsid w:val="00491F05"/>
    <w:rsid w:val="004A37F1"/>
    <w:rsid w:val="004C628A"/>
    <w:rsid w:val="004C770B"/>
    <w:rsid w:val="00510CA6"/>
    <w:rsid w:val="00535028"/>
    <w:rsid w:val="005445C3"/>
    <w:rsid w:val="00554B49"/>
    <w:rsid w:val="00590579"/>
    <w:rsid w:val="005D4693"/>
    <w:rsid w:val="005E0960"/>
    <w:rsid w:val="005E0D5E"/>
    <w:rsid w:val="005E48E3"/>
    <w:rsid w:val="005E67D9"/>
    <w:rsid w:val="005E7973"/>
    <w:rsid w:val="00600C85"/>
    <w:rsid w:val="00603C16"/>
    <w:rsid w:val="00620B51"/>
    <w:rsid w:val="006346F2"/>
    <w:rsid w:val="0064553F"/>
    <w:rsid w:val="0066331E"/>
    <w:rsid w:val="006646FC"/>
    <w:rsid w:val="00691B1C"/>
    <w:rsid w:val="006928FA"/>
    <w:rsid w:val="006C2D81"/>
    <w:rsid w:val="006E48AA"/>
    <w:rsid w:val="00703D9B"/>
    <w:rsid w:val="00716681"/>
    <w:rsid w:val="0073708C"/>
    <w:rsid w:val="0077128A"/>
    <w:rsid w:val="0078565C"/>
    <w:rsid w:val="0079171E"/>
    <w:rsid w:val="00794EF5"/>
    <w:rsid w:val="007B495C"/>
    <w:rsid w:val="007C1FA0"/>
    <w:rsid w:val="007D361A"/>
    <w:rsid w:val="007E1644"/>
    <w:rsid w:val="007E2526"/>
    <w:rsid w:val="007F090D"/>
    <w:rsid w:val="007F2BDC"/>
    <w:rsid w:val="007F47C5"/>
    <w:rsid w:val="00806049"/>
    <w:rsid w:val="008155CC"/>
    <w:rsid w:val="008451F4"/>
    <w:rsid w:val="008844FA"/>
    <w:rsid w:val="00887F2A"/>
    <w:rsid w:val="008A1297"/>
    <w:rsid w:val="008A12DF"/>
    <w:rsid w:val="008A3770"/>
    <w:rsid w:val="008D3386"/>
    <w:rsid w:val="008F22BE"/>
    <w:rsid w:val="00907FA4"/>
    <w:rsid w:val="0093226A"/>
    <w:rsid w:val="009C656B"/>
    <w:rsid w:val="009D420F"/>
    <w:rsid w:val="009D47CD"/>
    <w:rsid w:val="00A0634A"/>
    <w:rsid w:val="00A211FB"/>
    <w:rsid w:val="00A320F4"/>
    <w:rsid w:val="00A3327B"/>
    <w:rsid w:val="00A35864"/>
    <w:rsid w:val="00A360B2"/>
    <w:rsid w:val="00A4362C"/>
    <w:rsid w:val="00A54A10"/>
    <w:rsid w:val="00A979D2"/>
    <w:rsid w:val="00AC2673"/>
    <w:rsid w:val="00AE3F7E"/>
    <w:rsid w:val="00AF067F"/>
    <w:rsid w:val="00B33743"/>
    <w:rsid w:val="00B33934"/>
    <w:rsid w:val="00B347C4"/>
    <w:rsid w:val="00B619DF"/>
    <w:rsid w:val="00B667EF"/>
    <w:rsid w:val="00B72634"/>
    <w:rsid w:val="00BB16B5"/>
    <w:rsid w:val="00BB5BDA"/>
    <w:rsid w:val="00BC2BF8"/>
    <w:rsid w:val="00BE0072"/>
    <w:rsid w:val="00BE0F4B"/>
    <w:rsid w:val="00BE64F2"/>
    <w:rsid w:val="00C15562"/>
    <w:rsid w:val="00C3382C"/>
    <w:rsid w:val="00C61E72"/>
    <w:rsid w:val="00C7284A"/>
    <w:rsid w:val="00C74E83"/>
    <w:rsid w:val="00CB5927"/>
    <w:rsid w:val="00D02A05"/>
    <w:rsid w:val="00D21210"/>
    <w:rsid w:val="00D339AF"/>
    <w:rsid w:val="00D37135"/>
    <w:rsid w:val="00D5333E"/>
    <w:rsid w:val="00D80DB8"/>
    <w:rsid w:val="00D87EC9"/>
    <w:rsid w:val="00D969AD"/>
    <w:rsid w:val="00DA62BA"/>
    <w:rsid w:val="00DB788E"/>
    <w:rsid w:val="00DC7160"/>
    <w:rsid w:val="00DF1917"/>
    <w:rsid w:val="00E27115"/>
    <w:rsid w:val="00E31234"/>
    <w:rsid w:val="00E53C02"/>
    <w:rsid w:val="00E56447"/>
    <w:rsid w:val="00E578CF"/>
    <w:rsid w:val="00E75B86"/>
    <w:rsid w:val="00E774FA"/>
    <w:rsid w:val="00EA38D6"/>
    <w:rsid w:val="00EA5BD6"/>
    <w:rsid w:val="00EC633E"/>
    <w:rsid w:val="00EE5AE9"/>
    <w:rsid w:val="00EF3413"/>
    <w:rsid w:val="00F03D2E"/>
    <w:rsid w:val="00F06E8F"/>
    <w:rsid w:val="00F1089C"/>
    <w:rsid w:val="00F1421F"/>
    <w:rsid w:val="00F422F8"/>
    <w:rsid w:val="00F73D07"/>
    <w:rsid w:val="00F9077F"/>
    <w:rsid w:val="00FB03B7"/>
    <w:rsid w:val="00FB6C2B"/>
    <w:rsid w:val="00FB7E1A"/>
    <w:rsid w:val="00FC1B02"/>
    <w:rsid w:val="00FC1D10"/>
    <w:rsid w:val="00FE0DE0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."/>
  <w:listSeparator w:val=","/>
  <w14:docId w14:val="4D0A513F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62"/>
  </w:style>
  <w:style w:type="paragraph" w:styleId="Heading2">
    <w:name w:val="heading 2"/>
    <w:basedOn w:val="Normal"/>
    <w:link w:val="Heading2Char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445C3"/>
    <w:rPr>
      <w:rFonts w:ascii="Helvetica Neue" w:eastAsia="Arial Unicode MS" w:hAnsi="Helvetica Neue" w:cs="Arial Unicode MS"/>
      <w:color w:val="000000"/>
      <w:sz w:val="22"/>
      <w:szCs w:val="22"/>
      <w:u w:color="000000"/>
      <w:lang w:val="it-IT"/>
    </w:rPr>
  </w:style>
  <w:style w:type="character" w:customStyle="1" w:styleId="jsgrdq">
    <w:name w:val="jsgrdq"/>
    <w:basedOn w:val="DefaultParagraphFont"/>
    <w:rsid w:val="00BE64F2"/>
  </w:style>
  <w:style w:type="paragraph" w:styleId="Subtitle">
    <w:name w:val="Subtitle"/>
    <w:basedOn w:val="Normal"/>
    <w:next w:val="Normal"/>
    <w:link w:val="SubtitleChar"/>
    <w:uiPriority w:val="11"/>
    <w:qFormat/>
    <w:rsid w:val="00554B49"/>
    <w:pPr>
      <w:numPr>
        <w:ilvl w:val="1"/>
      </w:numPr>
      <w:spacing w:after="160"/>
      <w:jc w:val="both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4B4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072CA3"/>
    <w:rPr>
      <w:sz w:val="22"/>
      <w:szCs w:val="22"/>
    </w:rPr>
  </w:style>
  <w:style w:type="character" w:customStyle="1" w:styleId="y2iqfc">
    <w:name w:val="y2iqfc"/>
    <w:basedOn w:val="DefaultParagraphFont"/>
    <w:rsid w:val="00072CA3"/>
  </w:style>
  <w:style w:type="character" w:styleId="UnresolvedMention">
    <w:name w:val="Unresolved Mention"/>
    <w:basedOn w:val="DefaultParagraphFont"/>
    <w:uiPriority w:val="99"/>
    <w:semiHidden/>
    <w:unhideWhenUsed/>
    <w:rsid w:val="00E5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cadromania@accadroman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adromania@accadrom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6378-F34D-48EB-81FB-962BA7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Oana_Bosca</cp:lastModifiedBy>
  <cp:revision>8</cp:revision>
  <cp:lastPrinted>2018-06-18T09:12:00Z</cp:lastPrinted>
  <dcterms:created xsi:type="dcterms:W3CDTF">2021-09-06T10:10:00Z</dcterms:created>
  <dcterms:modified xsi:type="dcterms:W3CDTF">2021-10-05T15:03:00Z</dcterms:modified>
</cp:coreProperties>
</file>