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6D5A74" w:rsidRDefault="00550C5F"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6D5A74">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1F9597A3" w:rsidR="00550C5F" w:rsidRPr="00897C51" w:rsidRDefault="006D33F1"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97C51">
        <w:rPr>
          <w:rStyle w:val="Hyperlink"/>
          <w:rFonts w:ascii="Times New Roman" w:eastAsia="Times New Roman" w:hAnsi="Times New Roman" w:cs="Times New Roman"/>
          <w:b/>
          <w:i/>
          <w:noProof/>
          <w:color w:val="auto"/>
          <w:sz w:val="24"/>
          <w:szCs w:val="24"/>
          <w:u w:val="none"/>
          <w:lang w:val="ro-RO" w:eastAsia="ro-RO"/>
        </w:rPr>
        <w:t>1</w:t>
      </w:r>
      <w:r w:rsidR="00570B9B" w:rsidRPr="00897C51">
        <w:rPr>
          <w:rStyle w:val="Hyperlink"/>
          <w:rFonts w:ascii="Times New Roman" w:eastAsia="Times New Roman" w:hAnsi="Times New Roman" w:cs="Times New Roman"/>
          <w:b/>
          <w:i/>
          <w:noProof/>
          <w:color w:val="auto"/>
          <w:sz w:val="24"/>
          <w:szCs w:val="24"/>
          <w:u w:val="none"/>
          <w:lang w:val="ro-RO" w:eastAsia="ro-RO"/>
        </w:rPr>
        <w:t>7</w:t>
      </w:r>
      <w:r w:rsidR="00D844C4" w:rsidRPr="00897C51">
        <w:rPr>
          <w:rStyle w:val="Hyperlink"/>
          <w:rFonts w:ascii="Times New Roman" w:eastAsia="Times New Roman" w:hAnsi="Times New Roman" w:cs="Times New Roman"/>
          <w:b/>
          <w:i/>
          <w:noProof/>
          <w:color w:val="auto"/>
          <w:sz w:val="24"/>
          <w:szCs w:val="24"/>
          <w:u w:val="none"/>
          <w:lang w:val="ro-RO" w:eastAsia="ro-RO"/>
        </w:rPr>
        <w:t xml:space="preserve"> </w:t>
      </w:r>
      <w:r w:rsidR="00034EA0" w:rsidRPr="00897C51">
        <w:rPr>
          <w:rStyle w:val="Hyperlink"/>
          <w:rFonts w:ascii="Times New Roman" w:eastAsia="Times New Roman" w:hAnsi="Times New Roman" w:cs="Times New Roman"/>
          <w:b/>
          <w:i/>
          <w:noProof/>
          <w:color w:val="auto"/>
          <w:sz w:val="24"/>
          <w:szCs w:val="24"/>
          <w:u w:val="none"/>
          <w:lang w:val="ro-RO" w:eastAsia="ro-RO"/>
        </w:rPr>
        <w:t>martie</w:t>
      </w:r>
      <w:r w:rsidR="00550C5F" w:rsidRPr="00897C51">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897C51">
        <w:rPr>
          <w:rStyle w:val="Hyperlink"/>
          <w:rFonts w:ascii="Times New Roman" w:eastAsia="Times New Roman" w:hAnsi="Times New Roman" w:cs="Times New Roman"/>
          <w:b/>
          <w:i/>
          <w:noProof/>
          <w:color w:val="auto"/>
          <w:sz w:val="24"/>
          <w:szCs w:val="24"/>
          <w:u w:val="none"/>
          <w:lang w:val="ro-RO" w:eastAsia="ro-RO"/>
        </w:rPr>
        <w:t>6</w:t>
      </w:r>
    </w:p>
    <w:p w14:paraId="130CBE3B" w14:textId="77777777" w:rsidR="008104DF" w:rsidRPr="006D5A74" w:rsidRDefault="008104DF" w:rsidP="005808DB">
      <w:pPr>
        <w:spacing w:after="240" w:line="360" w:lineRule="auto"/>
        <w:rPr>
          <w:rFonts w:ascii="Times New Roman" w:hAnsi="Times New Roman" w:cs="Times New Roman"/>
          <w:sz w:val="24"/>
          <w:szCs w:val="24"/>
        </w:rPr>
      </w:pPr>
      <w:bookmarkStart w:id="0" w:name="_4xvfba6fxz70" w:colFirst="0" w:colLast="0"/>
      <w:bookmarkEnd w:id="0"/>
    </w:p>
    <w:p w14:paraId="52F80DDF" w14:textId="77777777" w:rsidR="006D5A74" w:rsidRPr="006D5A74" w:rsidRDefault="006D5A74" w:rsidP="006D5A74">
      <w:pPr>
        <w:pStyle w:val="BodyText"/>
        <w:jc w:val="center"/>
        <w:rPr>
          <w:rFonts w:ascii="Times New Roman" w:hAnsi="Times New Roman" w:cs="Times New Roman"/>
          <w:b/>
          <w:bCs/>
          <w:sz w:val="24"/>
          <w:szCs w:val="24"/>
          <w:lang w:val="ro-RO"/>
        </w:rPr>
      </w:pPr>
      <w:r w:rsidRPr="006D5A74">
        <w:rPr>
          <w:rFonts w:ascii="Times New Roman" w:hAnsi="Times New Roman" w:cs="Times New Roman"/>
          <w:b/>
          <w:bCs/>
          <w:sz w:val="24"/>
          <w:szCs w:val="24"/>
          <w:lang w:val="ro-RO"/>
        </w:rPr>
        <w:t>Triplu patronaj prezidențial din Germania, Franța și România pentru retrospectiva Brâncuși de la Berlin</w:t>
      </w:r>
    </w:p>
    <w:p w14:paraId="113900DA" w14:textId="77777777" w:rsidR="006D5A74" w:rsidRPr="006D5A74" w:rsidRDefault="006D5A74" w:rsidP="006D5A74">
      <w:pPr>
        <w:jc w:val="both"/>
        <w:outlineLvl w:val="1"/>
        <w:rPr>
          <w:rFonts w:ascii="Times New Roman" w:eastAsia="Segoe UI" w:hAnsi="Times New Roman" w:cs="Times New Roman"/>
          <w:b/>
          <w:bCs/>
          <w:sz w:val="24"/>
          <w:szCs w:val="24"/>
          <w:lang w:val="ro-RO"/>
        </w:rPr>
      </w:pPr>
    </w:p>
    <w:p w14:paraId="52E260B1" w14:textId="77777777" w:rsidR="006D5A74" w:rsidRPr="006D5A74" w:rsidRDefault="006D5A74" w:rsidP="006D5A74">
      <w:pPr>
        <w:ind w:firstLine="720"/>
        <w:jc w:val="both"/>
        <w:rPr>
          <w:rFonts w:ascii="Times New Roman" w:eastAsia="Segoe UI" w:hAnsi="Times New Roman" w:cs="Times New Roman"/>
          <w:sz w:val="24"/>
          <w:szCs w:val="24"/>
          <w:lang w:val="ro-RO"/>
        </w:rPr>
      </w:pPr>
    </w:p>
    <w:p w14:paraId="51A45AAA" w14:textId="38E43E9A" w:rsidR="006D5A74" w:rsidRPr="006D5A74" w:rsidRDefault="006D5A74" w:rsidP="00976697">
      <w:pPr>
        <w:spacing w:after="240"/>
        <w:ind w:firstLine="720"/>
        <w:jc w:val="both"/>
        <w:rPr>
          <w:rFonts w:ascii="Times New Roman" w:eastAsia="Segoe UI" w:hAnsi="Times New Roman" w:cs="Times New Roman"/>
          <w:sz w:val="24"/>
          <w:szCs w:val="24"/>
          <w:lang w:val="ro-RO"/>
        </w:rPr>
      </w:pPr>
      <w:r w:rsidRPr="006D5A74">
        <w:rPr>
          <w:rFonts w:ascii="Times New Roman" w:eastAsia="Segoe UI" w:hAnsi="Times New Roman" w:cs="Times New Roman"/>
          <w:sz w:val="24"/>
          <w:szCs w:val="24"/>
          <w:lang w:val="ro-RO"/>
        </w:rPr>
        <w:t xml:space="preserve">Între </w:t>
      </w:r>
      <w:r w:rsidRPr="006D5A74">
        <w:rPr>
          <w:rFonts w:ascii="Times New Roman" w:eastAsia="Segoe UI" w:hAnsi="Times New Roman" w:cs="Times New Roman"/>
          <w:bCs/>
          <w:sz w:val="24"/>
          <w:szCs w:val="24"/>
          <w:lang w:val="ro-RO"/>
        </w:rPr>
        <w:t>20 martie și 9 august 2026</w:t>
      </w:r>
      <w:r w:rsidRPr="006D5A74">
        <w:rPr>
          <w:rFonts w:ascii="Times New Roman" w:eastAsia="Segoe UI" w:hAnsi="Times New Roman" w:cs="Times New Roman"/>
          <w:sz w:val="24"/>
          <w:szCs w:val="24"/>
          <w:lang w:val="ro-RO"/>
        </w:rPr>
        <w:t>, sub Înaltul Patronaj al Președintelui Republicii Federale Germania, Frank-Walter Steinmeier, al Președintelui Republicii Franceze, Emmanuel Macron și al Președintelui României, Nicușor Dan</w:t>
      </w:r>
      <w:r w:rsidRPr="006D5A74">
        <w:rPr>
          <w:rFonts w:ascii="Times New Roman" w:eastAsia="Segoe UI" w:hAnsi="Times New Roman" w:cs="Times New Roman"/>
          <w:bCs/>
          <w:sz w:val="24"/>
          <w:szCs w:val="24"/>
          <w:lang w:val="ro-RO"/>
        </w:rPr>
        <w:t>, la Neue Nationalgalerie</w:t>
      </w:r>
      <w:r w:rsidRPr="006D5A74">
        <w:rPr>
          <w:rFonts w:ascii="Times New Roman" w:eastAsia="Segoe UI" w:hAnsi="Times New Roman" w:cs="Times New Roman"/>
          <w:sz w:val="24"/>
          <w:szCs w:val="24"/>
          <w:lang w:val="ro-RO"/>
        </w:rPr>
        <w:t xml:space="preserve"> din Berlin are loc cea mai amplă retrospectivă dedicată lui Brâncuși organizată în Germania în ultimele decenii. Vernisajul va avea loc joi, 19 martie 2026, de la ora 19:00.</w:t>
      </w:r>
    </w:p>
    <w:p w14:paraId="293708F8" w14:textId="37F6E4B7" w:rsidR="006D5A74" w:rsidRPr="006D5A74" w:rsidRDefault="006D5A74" w:rsidP="00976697">
      <w:pPr>
        <w:spacing w:after="240"/>
        <w:ind w:firstLine="720"/>
        <w:jc w:val="both"/>
        <w:rPr>
          <w:rFonts w:ascii="Times New Roman" w:eastAsia="Segoe UI" w:hAnsi="Times New Roman" w:cs="Times New Roman"/>
          <w:sz w:val="24"/>
          <w:szCs w:val="24"/>
          <w:lang w:val="ro-RO"/>
        </w:rPr>
      </w:pPr>
      <w:r w:rsidRPr="006D5A74">
        <w:rPr>
          <w:rFonts w:ascii="Times New Roman" w:eastAsia="Segoe UI" w:hAnsi="Times New Roman" w:cs="Times New Roman"/>
          <w:sz w:val="24"/>
          <w:szCs w:val="24"/>
          <w:lang w:val="ro-RO"/>
        </w:rPr>
        <w:t xml:space="preserve">Expoziția reunește peste </w:t>
      </w:r>
      <w:r w:rsidRPr="006D5A74">
        <w:rPr>
          <w:rFonts w:ascii="Times New Roman" w:eastAsia="Segoe UI" w:hAnsi="Times New Roman" w:cs="Times New Roman"/>
          <w:bCs/>
          <w:sz w:val="24"/>
          <w:szCs w:val="24"/>
          <w:lang w:val="ro-RO"/>
        </w:rPr>
        <w:t>150 de sculpturi, fotografii, filme și documente de arhivă</w:t>
      </w:r>
      <w:r w:rsidRPr="006D5A74">
        <w:rPr>
          <w:rFonts w:ascii="Times New Roman" w:eastAsia="Segoe UI" w:hAnsi="Times New Roman" w:cs="Times New Roman"/>
          <w:sz w:val="24"/>
          <w:szCs w:val="24"/>
          <w:lang w:val="ro-RO"/>
        </w:rPr>
        <w:t xml:space="preserve"> provenite din colecții internaționale și reconstituie parțial celebrul atelier parizian al artistului, oferind publicului, prima dată în afara Franței, o perspectivă rară asupra modului în care Brâncuși își concepea și organiza universul artistic.</w:t>
      </w:r>
      <w:r w:rsidRPr="006D5A74">
        <w:rPr>
          <w:rFonts w:ascii="Times New Roman" w:hAnsi="Times New Roman" w:cs="Times New Roman"/>
          <w:sz w:val="24"/>
          <w:szCs w:val="24"/>
        </w:rPr>
        <w:t xml:space="preserve"> </w:t>
      </w:r>
      <w:r w:rsidRPr="006D5A74">
        <w:rPr>
          <w:rFonts w:ascii="Times New Roman" w:eastAsia="Segoe UI" w:hAnsi="Times New Roman" w:cs="Times New Roman"/>
          <w:sz w:val="24"/>
          <w:szCs w:val="24"/>
          <w:lang w:val="ro-RO"/>
        </w:rPr>
        <w:t xml:space="preserve">Curatorii expoziției sunt Klaus Biesenbach și Maike Steinkamp, de la Neue Nationalgalerie, Berlin, alături de Ariane Coulondre și Valérie Loth, de la Centre Pompidou, Paris. Expoziția Brâncuși de la Neue Nationalgalerie – Staatliche Museen zu Berlin este realizată în colaborare cu Centrul Pompidou, cu sprijinul FREUNDE der Nationalgalerie. Expoziția include și obiecte împrumutate de instituții muzeale din România, printre care </w:t>
      </w:r>
      <w:r w:rsidRPr="006D5A74">
        <w:rPr>
          <w:rFonts w:ascii="Times New Roman" w:eastAsia="Segoe UI" w:hAnsi="Times New Roman" w:cs="Times New Roman"/>
          <w:bCs/>
          <w:sz w:val="24"/>
          <w:szCs w:val="24"/>
          <w:lang w:val="ro-RO"/>
        </w:rPr>
        <w:t>Muzeul Național de Artă al României</w:t>
      </w:r>
      <w:r w:rsidRPr="006D5A74">
        <w:rPr>
          <w:rFonts w:ascii="Times New Roman" w:eastAsia="Segoe UI" w:hAnsi="Times New Roman" w:cs="Times New Roman"/>
          <w:sz w:val="24"/>
          <w:szCs w:val="24"/>
          <w:lang w:val="ro-RO"/>
        </w:rPr>
        <w:t xml:space="preserve"> și </w:t>
      </w:r>
      <w:r w:rsidRPr="006D5A74">
        <w:rPr>
          <w:rFonts w:ascii="Times New Roman" w:eastAsia="Segoe UI" w:hAnsi="Times New Roman" w:cs="Times New Roman"/>
          <w:bCs/>
          <w:sz w:val="24"/>
          <w:szCs w:val="24"/>
          <w:lang w:val="ro-RO"/>
        </w:rPr>
        <w:t>Muzeul Național al Țăranului Român</w:t>
      </w:r>
      <w:r w:rsidRPr="006D5A74">
        <w:rPr>
          <w:rFonts w:ascii="Times New Roman" w:eastAsia="Segoe UI" w:hAnsi="Times New Roman" w:cs="Times New Roman"/>
          <w:sz w:val="24"/>
          <w:szCs w:val="24"/>
          <w:lang w:val="ro-RO"/>
        </w:rPr>
        <w:t>, subliniind legătura dintre patrimoniul cultural românesc și recunoașterea internațională a operei artistului.</w:t>
      </w:r>
    </w:p>
    <w:p w14:paraId="5DB18415" w14:textId="6201C488" w:rsidR="006D5A74" w:rsidRPr="006D5A74" w:rsidRDefault="006D5A74" w:rsidP="00976697">
      <w:pPr>
        <w:spacing w:after="240"/>
        <w:ind w:firstLine="720"/>
        <w:jc w:val="both"/>
        <w:rPr>
          <w:rFonts w:ascii="Times New Roman" w:eastAsia="Segoe UI" w:hAnsi="Times New Roman" w:cs="Times New Roman"/>
          <w:sz w:val="24"/>
          <w:szCs w:val="24"/>
          <w:lang w:val="ro-RO"/>
        </w:rPr>
      </w:pPr>
      <w:r w:rsidRPr="006D5A74">
        <w:rPr>
          <w:rFonts w:ascii="Times New Roman" w:eastAsia="Segoe UI" w:hAnsi="Times New Roman" w:cs="Times New Roman"/>
          <w:sz w:val="24"/>
          <w:szCs w:val="24"/>
          <w:lang w:val="ro-RO"/>
        </w:rPr>
        <w:t xml:space="preserve">Seria </w:t>
      </w:r>
      <w:r w:rsidRPr="006D5A74">
        <w:rPr>
          <w:rFonts w:ascii="Times New Roman" w:eastAsia="Segoe UI" w:hAnsi="Times New Roman" w:cs="Times New Roman"/>
          <w:bCs/>
          <w:sz w:val="24"/>
          <w:szCs w:val="24"/>
          <w:lang w:val="ro-RO"/>
        </w:rPr>
        <w:t>de conferințe și dezbateri</w:t>
      </w:r>
      <w:r w:rsidRPr="006D5A74">
        <w:rPr>
          <w:rFonts w:ascii="Times New Roman" w:eastAsia="Segoe UI" w:hAnsi="Times New Roman" w:cs="Times New Roman"/>
          <w:b/>
          <w:sz w:val="24"/>
          <w:szCs w:val="24"/>
          <w:lang w:val="ro-RO"/>
        </w:rPr>
        <w:t xml:space="preserve"> </w:t>
      </w:r>
      <w:r w:rsidRPr="006D5A74">
        <w:rPr>
          <w:rFonts w:ascii="Times New Roman" w:eastAsia="Segoe UI" w:hAnsi="Times New Roman" w:cs="Times New Roman"/>
          <w:sz w:val="24"/>
          <w:szCs w:val="24"/>
          <w:lang w:val="ro-RO"/>
        </w:rPr>
        <w:t xml:space="preserve">asociate expoziției este realizată în parteneriat cu Institutul Cultural Român și se va desfășura între </w:t>
      </w:r>
      <w:r w:rsidRPr="006D5A74">
        <w:rPr>
          <w:rFonts w:ascii="Times New Roman" w:eastAsia="Segoe UI" w:hAnsi="Times New Roman" w:cs="Times New Roman"/>
          <w:bCs/>
          <w:sz w:val="24"/>
          <w:szCs w:val="24"/>
          <w:lang w:val="ro-RO"/>
        </w:rPr>
        <w:t>aprilie și iulie 2026</w:t>
      </w:r>
      <w:r w:rsidRPr="006D5A74">
        <w:rPr>
          <w:rFonts w:ascii="Times New Roman" w:eastAsia="Segoe UI" w:hAnsi="Times New Roman" w:cs="Times New Roman"/>
          <w:sz w:val="24"/>
          <w:szCs w:val="24"/>
          <w:lang w:val="ro-RO"/>
        </w:rPr>
        <w:t xml:space="preserve"> la Neue Nationalgalerie, reunind istorici de artă, curatori și cercetători specializați în modernismul european. Printre invitați se numără </w:t>
      </w:r>
      <w:r w:rsidRPr="006D5A74">
        <w:rPr>
          <w:rFonts w:ascii="Times New Roman" w:eastAsia="Segoe UI" w:hAnsi="Times New Roman" w:cs="Times New Roman"/>
          <w:bCs/>
          <w:sz w:val="24"/>
          <w:szCs w:val="24"/>
          <w:lang w:val="ro-RO"/>
        </w:rPr>
        <w:t>Ariane Coulondre</w:t>
      </w:r>
      <w:r w:rsidRPr="006D5A74">
        <w:rPr>
          <w:rFonts w:ascii="Times New Roman" w:eastAsia="Segoe UI" w:hAnsi="Times New Roman" w:cs="Times New Roman"/>
          <w:sz w:val="24"/>
          <w:szCs w:val="24"/>
          <w:lang w:val="ro-RO"/>
        </w:rPr>
        <w:t xml:space="preserve"> (Centre Pompidou, co-curator al expoziției), </w:t>
      </w:r>
      <w:r w:rsidRPr="006D5A74">
        <w:rPr>
          <w:rFonts w:ascii="Times New Roman" w:eastAsia="Segoe UI" w:hAnsi="Times New Roman" w:cs="Times New Roman"/>
          <w:bCs/>
          <w:sz w:val="24"/>
          <w:szCs w:val="24"/>
          <w:lang w:val="ro-RO"/>
        </w:rPr>
        <w:t>Friedrich Teja-Bach</w:t>
      </w:r>
      <w:r w:rsidRPr="006D5A74">
        <w:rPr>
          <w:rFonts w:ascii="Times New Roman" w:eastAsia="Segoe UI" w:hAnsi="Times New Roman" w:cs="Times New Roman"/>
          <w:sz w:val="24"/>
          <w:szCs w:val="24"/>
          <w:lang w:val="ro-RO"/>
        </w:rPr>
        <w:t xml:space="preserve"> (editor al Catalogue Raisonné Brâncuși), istoricul de artă </w:t>
      </w:r>
      <w:r w:rsidRPr="006D5A74">
        <w:rPr>
          <w:rFonts w:ascii="Times New Roman" w:eastAsia="Segoe UI" w:hAnsi="Times New Roman" w:cs="Times New Roman"/>
          <w:bCs/>
          <w:sz w:val="24"/>
          <w:szCs w:val="24"/>
          <w:lang w:val="ro-RO"/>
        </w:rPr>
        <w:t>Doina Lemny</w:t>
      </w:r>
      <w:r w:rsidRPr="006D5A74">
        <w:rPr>
          <w:rFonts w:ascii="Times New Roman" w:eastAsia="Segoe UI" w:hAnsi="Times New Roman" w:cs="Times New Roman"/>
          <w:sz w:val="24"/>
          <w:szCs w:val="24"/>
          <w:lang w:val="ro-RO"/>
        </w:rPr>
        <w:t xml:space="preserve">, cercetătoarea </w:t>
      </w:r>
      <w:r w:rsidRPr="006D5A74">
        <w:rPr>
          <w:rFonts w:ascii="Times New Roman" w:eastAsia="Segoe UI" w:hAnsi="Times New Roman" w:cs="Times New Roman"/>
          <w:bCs/>
          <w:sz w:val="24"/>
          <w:szCs w:val="24"/>
          <w:lang w:val="ro-RO"/>
        </w:rPr>
        <w:t>Nina Schallenberg</w:t>
      </w:r>
      <w:r w:rsidRPr="006D5A74">
        <w:rPr>
          <w:rFonts w:ascii="Times New Roman" w:eastAsia="Segoe UI" w:hAnsi="Times New Roman" w:cs="Times New Roman"/>
          <w:sz w:val="24"/>
          <w:szCs w:val="24"/>
          <w:lang w:val="ro-RO"/>
        </w:rPr>
        <w:t xml:space="preserve">, precum și </w:t>
      </w:r>
      <w:r w:rsidRPr="006D5A74">
        <w:rPr>
          <w:rFonts w:ascii="Times New Roman" w:eastAsia="Segoe UI" w:hAnsi="Times New Roman" w:cs="Times New Roman"/>
          <w:bCs/>
          <w:sz w:val="24"/>
          <w:szCs w:val="24"/>
          <w:lang w:val="ro-RO"/>
        </w:rPr>
        <w:t>Megan Luke</w:t>
      </w:r>
      <w:r w:rsidRPr="006D5A74">
        <w:rPr>
          <w:rFonts w:ascii="Times New Roman" w:eastAsia="Segoe UI" w:hAnsi="Times New Roman" w:cs="Times New Roman"/>
          <w:sz w:val="24"/>
          <w:szCs w:val="24"/>
          <w:lang w:val="ro-RO"/>
        </w:rPr>
        <w:t>, specialist în sculptura modernă. Programul urmărește să ofere publicului și specialiștilor o privire mai amplă asupra influenței lui Brâncuși în arta secolului XX, asupra relației sale cu avangarda europeană și asupra dialogului dintre sculptură, fotografie și arhitectură.</w:t>
      </w:r>
    </w:p>
    <w:p w14:paraId="7E24F8B6" w14:textId="77777777" w:rsidR="006D5A74" w:rsidRPr="006D5A74" w:rsidRDefault="006D5A74" w:rsidP="006D5A74">
      <w:pPr>
        <w:pStyle w:val="isselectedend"/>
        <w:spacing w:before="0" w:beforeAutospacing="0" w:after="0" w:afterAutospacing="0"/>
        <w:jc w:val="both"/>
        <w:rPr>
          <w:rFonts w:ascii="Times New Roman" w:hAnsi="Times New Roman" w:cs="Times New Roman"/>
          <w:lang w:val="ro-RO"/>
        </w:rPr>
      </w:pPr>
    </w:p>
    <w:p w14:paraId="6B664B36" w14:textId="77777777" w:rsidR="006D5A74" w:rsidRPr="006D5A74" w:rsidRDefault="006D5A74" w:rsidP="006D5A74">
      <w:pPr>
        <w:spacing w:line="276" w:lineRule="auto"/>
        <w:jc w:val="both"/>
        <w:rPr>
          <w:rFonts w:ascii="Times New Roman" w:hAnsi="Times New Roman" w:cs="Times New Roman"/>
          <w:b/>
          <w:bCs/>
          <w:sz w:val="24"/>
          <w:szCs w:val="24"/>
          <w:lang w:val="it-IT"/>
        </w:rPr>
      </w:pPr>
    </w:p>
    <w:p w14:paraId="4E604270"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p>
    <w:p w14:paraId="5DE1AB36"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r w:rsidRPr="006D5A74">
        <w:rPr>
          <w:rFonts w:ascii="Times New Roman" w:hAnsi="Times New Roman" w:cs="Times New Roman"/>
          <w:color w:val="808080"/>
          <w:sz w:val="24"/>
          <w:szCs w:val="24"/>
          <w:lang w:val="ro-RO"/>
        </w:rPr>
        <w:t>Contact: Biroul de Presă al ICR</w:t>
      </w:r>
    </w:p>
    <w:p w14:paraId="35721F5E"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r w:rsidRPr="006D5A74">
        <w:rPr>
          <w:rFonts w:ascii="Times New Roman" w:hAnsi="Times New Roman" w:cs="Times New Roman"/>
          <w:color w:val="808080"/>
          <w:sz w:val="24"/>
          <w:szCs w:val="24"/>
          <w:lang w:val="ro-RO"/>
        </w:rPr>
        <w:t>031 71 00 606</w:t>
      </w:r>
    </w:p>
    <w:p w14:paraId="762A3070"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hyperlink r:id="rId7" w:history="1">
        <w:r w:rsidRPr="006D5A74">
          <w:rPr>
            <w:rStyle w:val="Hyperlink"/>
            <w:rFonts w:ascii="Times New Roman" w:hAnsi="Times New Roman" w:cs="Times New Roman"/>
            <w:color w:val="808080"/>
            <w:sz w:val="24"/>
            <w:szCs w:val="24"/>
            <w:lang w:val="ro-RO"/>
          </w:rPr>
          <w:t>biroul.presa@icr.ro</w:t>
        </w:r>
      </w:hyperlink>
      <w:r w:rsidRPr="006D5A74">
        <w:rPr>
          <w:rFonts w:ascii="Times New Roman" w:hAnsi="Times New Roman" w:cs="Times New Roman"/>
          <w:color w:val="808080"/>
          <w:sz w:val="24"/>
          <w:szCs w:val="24"/>
          <w:lang w:val="ro-RO"/>
        </w:rPr>
        <w:t xml:space="preserve"> </w:t>
      </w:r>
    </w:p>
    <w:sectPr w:rsidR="006D5A74" w:rsidRPr="006D5A74"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D99A" w14:textId="77777777" w:rsidR="0002678A" w:rsidRDefault="0002678A" w:rsidP="00B64A05">
      <w:r>
        <w:separator/>
      </w:r>
    </w:p>
  </w:endnote>
  <w:endnote w:type="continuationSeparator" w:id="0">
    <w:p w14:paraId="72525A14" w14:textId="77777777" w:rsidR="0002678A" w:rsidRDefault="0002678A"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29BE" w14:textId="77777777" w:rsidR="0002678A" w:rsidRDefault="0002678A" w:rsidP="00B64A05">
      <w:r>
        <w:separator/>
      </w:r>
    </w:p>
  </w:footnote>
  <w:footnote w:type="continuationSeparator" w:id="0">
    <w:p w14:paraId="6982A08A" w14:textId="77777777" w:rsidR="0002678A" w:rsidRDefault="0002678A"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2678A"/>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4307"/>
    <w:rsid w:val="000E43BB"/>
    <w:rsid w:val="000E5FDF"/>
    <w:rsid w:val="000F5587"/>
    <w:rsid w:val="000F6F73"/>
    <w:rsid w:val="000F758C"/>
    <w:rsid w:val="001043C9"/>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42C85"/>
    <w:rsid w:val="002435C2"/>
    <w:rsid w:val="00246967"/>
    <w:rsid w:val="00246FAA"/>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594C"/>
    <w:rsid w:val="002D7E64"/>
    <w:rsid w:val="002E1C99"/>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520E1"/>
    <w:rsid w:val="00353370"/>
    <w:rsid w:val="00362658"/>
    <w:rsid w:val="00366572"/>
    <w:rsid w:val="003666DE"/>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4F7985"/>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C51"/>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351E"/>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70AFC"/>
    <w:rsid w:val="00C70D43"/>
    <w:rsid w:val="00C75117"/>
    <w:rsid w:val="00C75228"/>
    <w:rsid w:val="00C76707"/>
    <w:rsid w:val="00C81742"/>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6A30"/>
    <w:rsid w:val="00DA0EBC"/>
    <w:rsid w:val="00DA145D"/>
    <w:rsid w:val="00DA1546"/>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2026-03-17T12:36:00Z</dcterms:created>
  <dcterms:modified xsi:type="dcterms:W3CDTF">2026-03-17T12:37:00Z</dcterms:modified>
</cp:coreProperties>
</file>