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52A8" w14:textId="1EE6C2B4" w:rsidR="00F97DF2" w:rsidRPr="00713018" w:rsidRDefault="00057D68" w:rsidP="00231100">
      <w:pPr>
        <w:spacing w:line="276" w:lineRule="auto"/>
        <w:jc w:val="right"/>
        <w:rPr>
          <w:rFonts w:ascii="Times New Roman" w:hAnsi="Times New Roman" w:cs="Times New Roman"/>
          <w:sz w:val="24"/>
          <w:lang w:val="ro-RO"/>
        </w:rPr>
      </w:pPr>
      <w:r w:rsidRPr="00713018">
        <w:rPr>
          <w:rFonts w:ascii="Times New Roman" w:hAnsi="Times New Roman" w:cs="Times New Roman"/>
          <w:noProof/>
          <w:sz w:val="28"/>
          <w:szCs w:val="24"/>
        </w:rPr>
        <w:drawing>
          <wp:inline distT="0" distB="0" distL="0" distR="0" wp14:anchorId="27906492" wp14:editId="13994031">
            <wp:extent cx="5943600" cy="945515"/>
            <wp:effectExtent l="0" t="0" r="0" b="6985"/>
            <wp:docPr id="1" name="Picture 1" descr="D:\Dropbox\! 544\ICR antet r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 544\ICR antet rosu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945515"/>
                    </a:xfrm>
                    <a:prstGeom prst="rect">
                      <a:avLst/>
                    </a:prstGeom>
                    <a:noFill/>
                    <a:ln>
                      <a:noFill/>
                    </a:ln>
                  </pic:spPr>
                </pic:pic>
              </a:graphicData>
            </a:graphic>
          </wp:inline>
        </w:drawing>
      </w:r>
    </w:p>
    <w:p w14:paraId="6AFB420F" w14:textId="77777777" w:rsidR="00713018" w:rsidRPr="00713018" w:rsidRDefault="00713018" w:rsidP="00713018">
      <w:pPr>
        <w:spacing w:line="276" w:lineRule="auto"/>
        <w:jc w:val="right"/>
        <w:rPr>
          <w:rFonts w:ascii="Times New Roman" w:hAnsi="Times New Roman" w:cs="Times New Roman"/>
          <w:sz w:val="24"/>
          <w:lang w:val="ro-RO"/>
        </w:rPr>
      </w:pPr>
      <w:r w:rsidRPr="00713018">
        <w:rPr>
          <w:rFonts w:ascii="Times New Roman" w:hAnsi="Times New Roman" w:cs="Times New Roman"/>
          <w:sz w:val="24"/>
          <w:lang w:val="ro-RO"/>
        </w:rPr>
        <w:t>Comunicat de presă</w:t>
      </w:r>
    </w:p>
    <w:p w14:paraId="44222546" w14:textId="2B935CCD" w:rsidR="00713018" w:rsidRPr="00713018" w:rsidRDefault="00350AD3" w:rsidP="00713018">
      <w:pPr>
        <w:spacing w:line="276" w:lineRule="auto"/>
        <w:jc w:val="right"/>
        <w:rPr>
          <w:rFonts w:ascii="Times New Roman" w:hAnsi="Times New Roman" w:cs="Times New Roman"/>
          <w:sz w:val="24"/>
          <w:lang w:val="ro-RO"/>
        </w:rPr>
      </w:pPr>
      <w:r>
        <w:rPr>
          <w:rFonts w:ascii="Times New Roman" w:hAnsi="Times New Roman" w:cs="Times New Roman"/>
          <w:sz w:val="24"/>
          <w:lang w:val="ro-RO"/>
        </w:rPr>
        <w:t>17</w:t>
      </w:r>
      <w:r w:rsidR="00713018" w:rsidRPr="00713018">
        <w:rPr>
          <w:rFonts w:ascii="Times New Roman" w:hAnsi="Times New Roman" w:cs="Times New Roman"/>
          <w:sz w:val="24"/>
          <w:lang w:val="ro-RO"/>
        </w:rPr>
        <w:t xml:space="preserve"> noiembrie 2022</w:t>
      </w:r>
    </w:p>
    <w:p w14:paraId="6CFCBC21" w14:textId="77777777" w:rsidR="00713018" w:rsidRPr="00713018" w:rsidRDefault="00713018" w:rsidP="00713018">
      <w:pPr>
        <w:spacing w:line="276" w:lineRule="auto"/>
        <w:jc w:val="right"/>
        <w:rPr>
          <w:rFonts w:ascii="Times New Roman" w:hAnsi="Times New Roman" w:cs="Times New Roman"/>
          <w:sz w:val="24"/>
          <w:lang w:val="ro-RO"/>
        </w:rPr>
      </w:pPr>
    </w:p>
    <w:p w14:paraId="4F5C007C" w14:textId="77777777" w:rsidR="00350AD3" w:rsidRPr="005556EC" w:rsidRDefault="00350AD3" w:rsidP="00350AD3">
      <w:pPr>
        <w:spacing w:before="100" w:beforeAutospacing="1" w:after="100" w:afterAutospacing="1" w:line="240" w:lineRule="auto"/>
        <w:jc w:val="both"/>
        <w:rPr>
          <w:rFonts w:ascii="Times New Roman" w:eastAsia="Times New Roman" w:hAnsi="Times New Roman" w:cs="Times New Roman"/>
          <w:sz w:val="24"/>
          <w:szCs w:val="24"/>
          <w:lang w:val="ro-RO"/>
        </w:rPr>
      </w:pPr>
    </w:p>
    <w:p w14:paraId="178B70FD" w14:textId="77777777" w:rsidR="00350AD3" w:rsidRPr="005556EC" w:rsidRDefault="00350AD3" w:rsidP="00350AD3">
      <w:pPr>
        <w:spacing w:before="100" w:beforeAutospacing="1" w:after="100" w:afterAutospacing="1" w:line="240" w:lineRule="auto"/>
        <w:jc w:val="center"/>
        <w:rPr>
          <w:rFonts w:ascii="Times New Roman" w:eastAsia="Times New Roman" w:hAnsi="Times New Roman" w:cs="Times New Roman"/>
          <w:b/>
          <w:sz w:val="24"/>
          <w:szCs w:val="24"/>
          <w:lang w:val="ro-RO"/>
        </w:rPr>
      </w:pPr>
      <w:r w:rsidRPr="005556EC">
        <w:rPr>
          <w:rFonts w:ascii="Times New Roman" w:eastAsia="Times New Roman" w:hAnsi="Times New Roman" w:cs="Times New Roman"/>
          <w:b/>
          <w:iCs/>
          <w:sz w:val="24"/>
          <w:szCs w:val="24"/>
          <w:lang w:val="ro-RO"/>
        </w:rPr>
        <w:t xml:space="preserve">Spectacolele „În numele Domnuluiˮ și </w:t>
      </w:r>
      <w:r w:rsidRPr="005556EC">
        <w:rPr>
          <w:rFonts w:ascii="Times New Roman" w:hAnsi="Times New Roman" w:cs="Times New Roman"/>
          <w:b/>
          <w:sz w:val="24"/>
          <w:szCs w:val="24"/>
          <w:lang w:val="ro-RO"/>
        </w:rPr>
        <w:t>„Aici Moscovaˮ</w:t>
      </w:r>
      <w:r>
        <w:rPr>
          <w:rFonts w:ascii="Times New Roman" w:hAnsi="Times New Roman" w:cs="Times New Roman"/>
          <w:b/>
          <w:sz w:val="24"/>
          <w:szCs w:val="24"/>
          <w:lang w:val="ro-RO"/>
        </w:rPr>
        <w:t xml:space="preserve"> vin</w:t>
      </w:r>
      <w:r w:rsidRPr="005556EC">
        <w:rPr>
          <w:rFonts w:ascii="Times New Roman" w:hAnsi="Times New Roman" w:cs="Times New Roman"/>
          <w:b/>
          <w:sz w:val="24"/>
          <w:szCs w:val="24"/>
          <w:lang w:val="ro-RO"/>
        </w:rPr>
        <w:t xml:space="preserve"> </w:t>
      </w:r>
      <w:r>
        <w:rPr>
          <w:rFonts w:ascii="Times New Roman" w:hAnsi="Times New Roman" w:cs="Times New Roman"/>
          <w:b/>
          <w:sz w:val="24"/>
          <w:szCs w:val="24"/>
          <w:lang w:val="ro-RO"/>
        </w:rPr>
        <w:t>la</w:t>
      </w:r>
      <w:r w:rsidRPr="005556EC">
        <w:rPr>
          <w:rFonts w:ascii="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Festivalul</w:t>
      </w:r>
      <w:r w:rsidRPr="005556EC">
        <w:rPr>
          <w:rFonts w:ascii="Times New Roman" w:eastAsia="Times New Roman" w:hAnsi="Times New Roman" w:cs="Times New Roman"/>
          <w:b/>
          <w:sz w:val="24"/>
          <w:szCs w:val="24"/>
          <w:lang w:val="ro-RO"/>
        </w:rPr>
        <w:t xml:space="preserve"> Internațional de Teatru Interferențe cu sprijinul ICR</w:t>
      </w:r>
    </w:p>
    <w:p w14:paraId="5B7A4884" w14:textId="77777777" w:rsidR="00350AD3" w:rsidRPr="005556EC" w:rsidRDefault="00350AD3" w:rsidP="00350AD3">
      <w:pPr>
        <w:spacing w:before="100" w:beforeAutospacing="1" w:after="100" w:afterAutospacing="1" w:line="240" w:lineRule="auto"/>
        <w:jc w:val="both"/>
        <w:rPr>
          <w:rFonts w:ascii="Times New Roman" w:eastAsia="Times New Roman" w:hAnsi="Times New Roman" w:cs="Times New Roman"/>
          <w:sz w:val="24"/>
          <w:szCs w:val="24"/>
          <w:lang w:val="ro-RO"/>
        </w:rPr>
      </w:pPr>
    </w:p>
    <w:p w14:paraId="7D3CC90A" w14:textId="77777777" w:rsidR="00350AD3" w:rsidRPr="005556EC" w:rsidRDefault="00350AD3" w:rsidP="00350AD3">
      <w:pPr>
        <w:spacing w:before="100" w:beforeAutospacing="1" w:after="100" w:afterAutospacing="1" w:line="240" w:lineRule="auto"/>
        <w:jc w:val="both"/>
        <w:rPr>
          <w:rFonts w:ascii="Times New Roman" w:eastAsia="Times New Roman" w:hAnsi="Times New Roman" w:cs="Times New Roman"/>
          <w:bCs/>
          <w:iCs/>
          <w:sz w:val="24"/>
          <w:szCs w:val="24"/>
          <w:lang w:val="ro-RO"/>
        </w:rPr>
      </w:pPr>
      <w:r w:rsidRPr="005556EC">
        <w:rPr>
          <w:rFonts w:ascii="Times New Roman" w:eastAsia="Times New Roman" w:hAnsi="Times New Roman" w:cs="Times New Roman"/>
          <w:sz w:val="24"/>
          <w:szCs w:val="24"/>
          <w:lang w:val="ro-RO"/>
        </w:rPr>
        <w:t xml:space="preserve">Cea de-a VIII-a ediție a Festivalului Internațional de Teatru Interferențe, organizat de </w:t>
      </w:r>
      <w:r w:rsidRPr="005556EC">
        <w:rPr>
          <w:rFonts w:ascii="Times New Roman" w:hAnsi="Times New Roman" w:cs="Times New Roman"/>
          <w:sz w:val="24"/>
          <w:szCs w:val="24"/>
          <w:lang w:val="ro-RO"/>
        </w:rPr>
        <w:t xml:space="preserve">Teatrul Maghiar de Stat Cluj, </w:t>
      </w:r>
      <w:r w:rsidRPr="005556EC">
        <w:rPr>
          <w:rFonts w:ascii="Times New Roman" w:eastAsia="Times New Roman" w:hAnsi="Times New Roman" w:cs="Times New Roman"/>
          <w:sz w:val="24"/>
          <w:szCs w:val="24"/>
          <w:lang w:val="ro-RO"/>
        </w:rPr>
        <w:t>se va desfășura în perioada 17-27 noiembrie 2022, cu tema „</w:t>
      </w:r>
      <w:r w:rsidRPr="005556EC">
        <w:rPr>
          <w:rFonts w:ascii="Times New Roman" w:eastAsia="Times New Roman" w:hAnsi="Times New Roman" w:cs="Times New Roman"/>
          <w:bCs/>
          <w:iCs/>
          <w:sz w:val="24"/>
          <w:szCs w:val="24"/>
          <w:lang w:val="ro-RO"/>
        </w:rPr>
        <w:t xml:space="preserve">Teamă/Speranțăˮ. </w:t>
      </w:r>
      <w:r>
        <w:rPr>
          <w:rFonts w:ascii="Times New Roman" w:eastAsia="Times New Roman" w:hAnsi="Times New Roman" w:cs="Times New Roman"/>
          <w:bCs/>
          <w:iCs/>
          <w:sz w:val="24"/>
          <w:szCs w:val="24"/>
          <w:lang w:val="ro-RO"/>
        </w:rPr>
        <w:t>Spectacolele</w:t>
      </w:r>
      <w:r w:rsidRPr="005556EC">
        <w:rPr>
          <w:rFonts w:ascii="Times New Roman" w:eastAsia="Times New Roman" w:hAnsi="Times New Roman" w:cs="Times New Roman"/>
          <w:bCs/>
          <w:iCs/>
          <w:sz w:val="24"/>
          <w:szCs w:val="24"/>
          <w:lang w:val="ro-RO"/>
        </w:rPr>
        <w:t xml:space="preserve"> „În numele Domnuluiˮ de </w:t>
      </w:r>
      <w:r w:rsidRPr="005556EC">
        <w:rPr>
          <w:rFonts w:ascii="Times New Roman" w:hAnsi="Times New Roman" w:cs="Times New Roman"/>
          <w:sz w:val="24"/>
          <w:szCs w:val="24"/>
          <w:lang w:val="ro-RO"/>
        </w:rPr>
        <w:t xml:space="preserve">Andras Urban, Teatrul „Koszotlanyi Dezsoˮ (Subotica, Serbia) și „Aici Moscovaˮ de Iulia Pospelova, Unteatru (București, România) vor fi prezentate, în cadrul Festivalului, cu sprijinul </w:t>
      </w:r>
      <w:r w:rsidRPr="005556EC">
        <w:rPr>
          <w:rFonts w:ascii="Times New Roman" w:eastAsia="Times New Roman" w:hAnsi="Times New Roman" w:cs="Times New Roman"/>
          <w:bCs/>
          <w:iCs/>
          <w:sz w:val="24"/>
          <w:szCs w:val="24"/>
          <w:lang w:val="ro-RO"/>
        </w:rPr>
        <w:t xml:space="preserve">Institutului Cultural Român. </w:t>
      </w:r>
    </w:p>
    <w:p w14:paraId="1FF983B7" w14:textId="77777777" w:rsidR="00350AD3" w:rsidRDefault="00350AD3" w:rsidP="00350AD3">
      <w:pPr>
        <w:jc w:val="both"/>
        <w:rPr>
          <w:rFonts w:ascii="Times New Roman" w:eastAsia="Calibri" w:hAnsi="Times New Roman" w:cs="Times New Roman"/>
          <w:sz w:val="24"/>
          <w:szCs w:val="24"/>
          <w:lang w:val="ro-RO"/>
        </w:rPr>
      </w:pPr>
      <w:r w:rsidRPr="000224D0">
        <w:rPr>
          <w:rFonts w:ascii="Times New Roman" w:eastAsia="Calibri" w:hAnsi="Times New Roman" w:cs="Times New Roman"/>
          <w:sz w:val="24"/>
          <w:szCs w:val="24"/>
          <w:lang w:val="ro-RO"/>
        </w:rPr>
        <w:t>Gábor Tompa</w:t>
      </w:r>
      <w:r w:rsidRPr="005556EC">
        <w:rPr>
          <w:rFonts w:ascii="Times New Roman" w:eastAsia="Calibri" w:hAnsi="Times New Roman" w:cs="Times New Roman"/>
          <w:sz w:val="24"/>
          <w:szCs w:val="24"/>
          <w:lang w:val="ro-RO"/>
        </w:rPr>
        <w:t>, directorul Festivalului, a declarat în cadrul conferinței de presă organizat</w:t>
      </w:r>
      <w:r>
        <w:rPr>
          <w:rFonts w:ascii="Times New Roman" w:eastAsia="Calibri" w:hAnsi="Times New Roman" w:cs="Times New Roman"/>
          <w:sz w:val="24"/>
          <w:szCs w:val="24"/>
          <w:lang w:val="ro-RO"/>
        </w:rPr>
        <w:t>e</w:t>
      </w:r>
      <w:r w:rsidRPr="005556EC">
        <w:rPr>
          <w:rFonts w:ascii="Times New Roman" w:eastAsia="Calibri" w:hAnsi="Times New Roman" w:cs="Times New Roman"/>
          <w:sz w:val="24"/>
          <w:szCs w:val="24"/>
          <w:lang w:val="ro-RO"/>
        </w:rPr>
        <w:t xml:space="preserve"> înaintea deschiderii </w:t>
      </w:r>
      <w:r>
        <w:rPr>
          <w:rFonts w:ascii="Times New Roman" w:eastAsia="Calibri" w:hAnsi="Times New Roman" w:cs="Times New Roman"/>
          <w:sz w:val="24"/>
          <w:szCs w:val="24"/>
          <w:lang w:val="ro-RO"/>
        </w:rPr>
        <w:t>evenimentului</w:t>
      </w:r>
      <w:r w:rsidRPr="005556EC">
        <w:rPr>
          <w:rFonts w:ascii="Times New Roman" w:eastAsia="Calibri" w:hAnsi="Times New Roman" w:cs="Times New Roman"/>
          <w:sz w:val="24"/>
          <w:szCs w:val="24"/>
          <w:lang w:val="ro-RO"/>
        </w:rPr>
        <w:t xml:space="preserve"> că tema ediției din acest an se referă la frica stârnită de recentele epidemii și de război. În această perioadă, teatrul trebuie să caute cu pasiune adevărul și să scoată la iveală faptele, cauzele și interesele misterioase din spatele evenimentelor, evidențiind și conexiunile stufoase care antrenează aceste manifestări tragice. </w:t>
      </w:r>
    </w:p>
    <w:p w14:paraId="423EB95B" w14:textId="77777777" w:rsidR="00350AD3" w:rsidRPr="005556EC" w:rsidRDefault="00350AD3" w:rsidP="00350AD3">
      <w:pPr>
        <w:jc w:val="both"/>
        <w:rPr>
          <w:rFonts w:ascii="Times New Roman" w:eastAsia="Calibri" w:hAnsi="Times New Roman" w:cs="Times New Roman"/>
          <w:sz w:val="24"/>
          <w:szCs w:val="24"/>
          <w:lang w:val="ro-RO"/>
        </w:rPr>
      </w:pPr>
      <w:r w:rsidRPr="005556EC">
        <w:rPr>
          <w:rFonts w:ascii="Times New Roman" w:eastAsia="Calibri" w:hAnsi="Times New Roman" w:cs="Times New Roman"/>
          <w:sz w:val="24"/>
          <w:szCs w:val="24"/>
          <w:lang w:val="ro-RO"/>
        </w:rPr>
        <w:t xml:space="preserve">În deschiderea Festivalului este programat spectacolul </w:t>
      </w:r>
      <w:r>
        <w:rPr>
          <w:rFonts w:ascii="Times New Roman" w:eastAsia="Calibri" w:hAnsi="Times New Roman" w:cs="Times New Roman"/>
          <w:sz w:val="24"/>
          <w:szCs w:val="24"/>
          <w:lang w:val="ro-RO"/>
        </w:rPr>
        <w:t>„</w:t>
      </w:r>
      <w:r w:rsidRPr="005556EC">
        <w:rPr>
          <w:rFonts w:ascii="Times New Roman" w:eastAsia="Calibri" w:hAnsi="Times New Roman" w:cs="Times New Roman"/>
          <w:sz w:val="24"/>
          <w:szCs w:val="24"/>
          <w:lang w:val="ro-RO"/>
        </w:rPr>
        <w:t>Hamlet</w:t>
      </w:r>
      <w:r>
        <w:rPr>
          <w:rFonts w:ascii="Times New Roman" w:eastAsia="Calibri" w:hAnsi="Times New Roman" w:cs="Times New Roman"/>
          <w:sz w:val="24"/>
          <w:szCs w:val="24"/>
          <w:lang w:val="ro-RO"/>
        </w:rPr>
        <w:t>ˮ</w:t>
      </w:r>
      <w:r w:rsidRPr="005556EC">
        <w:rPr>
          <w:rFonts w:ascii="Times New Roman" w:eastAsia="Calibri" w:hAnsi="Times New Roman" w:cs="Times New Roman"/>
          <w:sz w:val="24"/>
          <w:szCs w:val="24"/>
          <w:lang w:val="ro-RO"/>
        </w:rPr>
        <w:t xml:space="preserve"> de William Shakespeare, în regia lui Gábor Tompa (Teatrul Maghiar de Stat Cluj). </w:t>
      </w:r>
      <w:r>
        <w:rPr>
          <w:rFonts w:ascii="Times New Roman" w:eastAsia="Calibri" w:hAnsi="Times New Roman" w:cs="Times New Roman"/>
          <w:sz w:val="24"/>
          <w:szCs w:val="24"/>
          <w:lang w:val="ro-RO"/>
        </w:rPr>
        <w:t>„«</w:t>
      </w:r>
      <w:r w:rsidRPr="005556EC">
        <w:rPr>
          <w:rFonts w:ascii="Times New Roman" w:eastAsia="Calibri" w:hAnsi="Times New Roman" w:cs="Times New Roman"/>
          <w:sz w:val="24"/>
          <w:szCs w:val="24"/>
          <w:lang w:val="ro-RO"/>
        </w:rPr>
        <w:t>Hamlet» este un reper în istoria Teatrului Maghiar, mai ales acum, când teatrul sărbătorește 230 de ani de existențăˮ</w:t>
      </w:r>
      <w:r>
        <w:rPr>
          <w:rFonts w:ascii="Times New Roman" w:eastAsia="Calibri" w:hAnsi="Times New Roman" w:cs="Times New Roman"/>
          <w:sz w:val="24"/>
          <w:szCs w:val="24"/>
          <w:lang w:val="ro-RO"/>
        </w:rPr>
        <w:t>,</w:t>
      </w:r>
      <w:r w:rsidRPr="005556EC">
        <w:rPr>
          <w:rFonts w:ascii="Times New Roman" w:eastAsia="Calibri" w:hAnsi="Times New Roman" w:cs="Times New Roman"/>
          <w:sz w:val="24"/>
          <w:szCs w:val="24"/>
          <w:lang w:val="ro-RO"/>
        </w:rPr>
        <w:t xml:space="preserve"> a mai spus Gábor Tompa.</w:t>
      </w:r>
      <w:r>
        <w:rPr>
          <w:rFonts w:ascii="Times New Roman" w:eastAsia="Calibri" w:hAnsi="Times New Roman" w:cs="Times New Roman"/>
          <w:sz w:val="24"/>
          <w:szCs w:val="24"/>
          <w:lang w:val="ro-RO"/>
        </w:rPr>
        <w:t xml:space="preserve"> </w:t>
      </w:r>
    </w:p>
    <w:p w14:paraId="7B59A289" w14:textId="302F9EA5" w:rsidR="00350AD3" w:rsidRDefault="00350AD3" w:rsidP="00350AD3">
      <w:pPr>
        <w:jc w:val="both"/>
        <w:rPr>
          <w:rFonts w:ascii="Times New Roman" w:eastAsia="Calibri" w:hAnsi="Times New Roman" w:cs="Times New Roman"/>
          <w:sz w:val="24"/>
          <w:szCs w:val="24"/>
          <w:lang w:val="ro-RO"/>
        </w:rPr>
      </w:pPr>
      <w:r w:rsidRPr="005556EC">
        <w:rPr>
          <w:rFonts w:ascii="Times New Roman" w:eastAsia="Calibri" w:hAnsi="Times New Roman" w:cs="Times New Roman"/>
          <w:sz w:val="24"/>
          <w:szCs w:val="24"/>
          <w:lang w:val="ro-RO"/>
        </w:rPr>
        <w:t xml:space="preserve">În cele </w:t>
      </w:r>
      <w:r>
        <w:rPr>
          <w:rFonts w:ascii="Times New Roman" w:eastAsia="Calibri" w:hAnsi="Times New Roman" w:cs="Times New Roman"/>
          <w:sz w:val="24"/>
          <w:szCs w:val="24"/>
          <w:lang w:val="ro-RO"/>
        </w:rPr>
        <w:t>11</w:t>
      </w:r>
      <w:r w:rsidRPr="005556EC">
        <w:rPr>
          <w:rFonts w:ascii="Times New Roman" w:eastAsia="Calibri" w:hAnsi="Times New Roman" w:cs="Times New Roman"/>
          <w:sz w:val="24"/>
          <w:szCs w:val="24"/>
          <w:lang w:val="ro-RO"/>
        </w:rPr>
        <w:t xml:space="preserve"> zile ale evenimentului, publicul clujean se poate bucura de spectacole ale unor companii internaționale și naționale precum: </w:t>
      </w:r>
      <w:r w:rsidRPr="005556EC">
        <w:rPr>
          <w:rFonts w:ascii="Times New Roman" w:eastAsia="Calibri" w:hAnsi="Times New Roman" w:cs="Times New Roman"/>
          <w:b/>
          <w:bCs/>
          <w:sz w:val="24"/>
          <w:szCs w:val="24"/>
          <w:lang w:val="ro-RO"/>
        </w:rPr>
        <w:t>ATELIER 3+1</w:t>
      </w:r>
      <w:r w:rsidRPr="005556EC">
        <w:rPr>
          <w:rFonts w:ascii="Times New Roman" w:eastAsia="Calibri" w:hAnsi="Times New Roman" w:cs="Times New Roman"/>
          <w:sz w:val="24"/>
          <w:szCs w:val="24"/>
          <w:lang w:val="ro-RO"/>
        </w:rPr>
        <w:t xml:space="preserve"> (Franța), </w:t>
      </w:r>
      <w:r w:rsidRPr="005556EC">
        <w:rPr>
          <w:rFonts w:ascii="Times New Roman" w:eastAsia="Calibri" w:hAnsi="Times New Roman" w:cs="Times New Roman"/>
          <w:b/>
          <w:bCs/>
          <w:sz w:val="24"/>
          <w:szCs w:val="24"/>
          <w:lang w:val="ro-RO"/>
        </w:rPr>
        <w:t>Collectif A</w:t>
      </w:r>
      <w:r w:rsidRPr="005556EC">
        <w:rPr>
          <w:rFonts w:ascii="Times New Roman" w:eastAsia="Calibri" w:hAnsi="Times New Roman" w:cs="Times New Roman"/>
          <w:sz w:val="24"/>
          <w:szCs w:val="24"/>
          <w:lang w:val="ro-RO"/>
        </w:rPr>
        <w:t xml:space="preserve">, (Paris, Franța), </w:t>
      </w:r>
      <w:r w:rsidRPr="005556EC">
        <w:rPr>
          <w:rFonts w:ascii="Times New Roman" w:eastAsia="Calibri" w:hAnsi="Times New Roman" w:cs="Times New Roman"/>
          <w:b/>
          <w:bCs/>
          <w:sz w:val="24"/>
          <w:szCs w:val="24"/>
          <w:lang w:val="ro-RO"/>
        </w:rPr>
        <w:t xml:space="preserve">Teatrul de Stat Constanța </w:t>
      </w:r>
      <w:r w:rsidRPr="005556EC">
        <w:rPr>
          <w:rFonts w:ascii="Times New Roman" w:eastAsia="Calibri" w:hAnsi="Times New Roman" w:cs="Times New Roman"/>
          <w:sz w:val="24"/>
          <w:szCs w:val="24"/>
          <w:lang w:val="ro-RO"/>
        </w:rPr>
        <w:t xml:space="preserve">(România), </w:t>
      </w:r>
      <w:r w:rsidRPr="005556EC">
        <w:rPr>
          <w:rFonts w:ascii="Times New Roman" w:eastAsia="Calibri" w:hAnsi="Times New Roman" w:cs="Times New Roman"/>
          <w:b/>
          <w:bCs/>
          <w:sz w:val="24"/>
          <w:szCs w:val="24"/>
          <w:lang w:val="ro-RO"/>
        </w:rPr>
        <w:t xml:space="preserve">Teatrul Cetate din Gyula </w:t>
      </w:r>
      <w:r w:rsidRPr="005556EC">
        <w:rPr>
          <w:rFonts w:ascii="Times New Roman" w:eastAsia="Calibri" w:hAnsi="Times New Roman" w:cs="Times New Roman"/>
          <w:sz w:val="24"/>
          <w:szCs w:val="24"/>
          <w:lang w:val="ro-RO"/>
        </w:rPr>
        <w:t>(Ungaria)</w:t>
      </w:r>
      <w:r>
        <w:rPr>
          <w:rFonts w:ascii="Times New Roman" w:eastAsia="Calibri" w:hAnsi="Times New Roman" w:cs="Times New Roman"/>
          <w:sz w:val="24"/>
          <w:szCs w:val="24"/>
          <w:lang w:val="ro-RO"/>
        </w:rPr>
        <w:t>,</w:t>
      </w:r>
      <w:r w:rsidRPr="005556EC">
        <w:rPr>
          <w:rFonts w:ascii="Times New Roman" w:eastAsia="Calibri" w:hAnsi="Times New Roman" w:cs="Times New Roman"/>
          <w:sz w:val="24"/>
          <w:szCs w:val="24"/>
          <w:lang w:val="ro-RO"/>
        </w:rPr>
        <w:t xml:space="preserve"> </w:t>
      </w:r>
      <w:r w:rsidRPr="005556EC">
        <w:rPr>
          <w:rFonts w:ascii="Times New Roman" w:eastAsia="Calibri" w:hAnsi="Times New Roman" w:cs="Times New Roman"/>
          <w:b/>
          <w:bCs/>
          <w:sz w:val="24"/>
          <w:szCs w:val="24"/>
          <w:lang w:val="ro-RO"/>
        </w:rPr>
        <w:t>Teatrul Maghiar de Stat Cluj</w:t>
      </w:r>
      <w:r w:rsidRPr="005556EC">
        <w:rPr>
          <w:rFonts w:ascii="Times New Roman" w:eastAsia="Calibri" w:hAnsi="Times New Roman" w:cs="Times New Roman"/>
          <w:sz w:val="24"/>
          <w:szCs w:val="24"/>
          <w:lang w:val="ro-RO"/>
        </w:rPr>
        <w:t xml:space="preserve"> (România), </w:t>
      </w:r>
      <w:r w:rsidRPr="005556EC">
        <w:rPr>
          <w:rFonts w:ascii="Times New Roman" w:eastAsia="Calibri" w:hAnsi="Times New Roman" w:cs="Times New Roman"/>
          <w:b/>
          <w:bCs/>
          <w:sz w:val="24"/>
          <w:szCs w:val="24"/>
          <w:lang w:val="ro-RO"/>
        </w:rPr>
        <w:t>Teatrul Național „Illyés Gyula” din Berehove</w:t>
      </w:r>
      <w:r w:rsidRPr="005556EC">
        <w:rPr>
          <w:rFonts w:ascii="Times New Roman" w:eastAsia="Calibri" w:hAnsi="Times New Roman" w:cs="Times New Roman"/>
          <w:sz w:val="24"/>
          <w:szCs w:val="24"/>
          <w:lang w:val="ro-RO"/>
        </w:rPr>
        <w:t xml:space="preserve"> (Ucraina)</w:t>
      </w:r>
      <w:r>
        <w:rPr>
          <w:rFonts w:ascii="Times New Roman" w:eastAsia="Calibri" w:hAnsi="Times New Roman" w:cs="Times New Roman"/>
          <w:sz w:val="24"/>
          <w:szCs w:val="24"/>
          <w:lang w:val="ro-RO"/>
        </w:rPr>
        <w:t>,</w:t>
      </w:r>
      <w:r w:rsidRPr="005556EC">
        <w:rPr>
          <w:rFonts w:ascii="Times New Roman" w:eastAsia="Calibri" w:hAnsi="Times New Roman" w:cs="Times New Roman"/>
          <w:sz w:val="24"/>
          <w:szCs w:val="24"/>
          <w:lang w:val="ro-RO"/>
        </w:rPr>
        <w:t xml:space="preserve"> </w:t>
      </w:r>
      <w:r w:rsidRPr="005556EC">
        <w:rPr>
          <w:rFonts w:ascii="Times New Roman" w:eastAsia="Calibri" w:hAnsi="Times New Roman" w:cs="Times New Roman"/>
          <w:b/>
          <w:bCs/>
          <w:sz w:val="24"/>
          <w:szCs w:val="24"/>
          <w:lang w:val="ro-RO"/>
        </w:rPr>
        <w:t>Teatrul „Kosztolányi Dezső”</w:t>
      </w:r>
      <w:r w:rsidRPr="005556EC">
        <w:rPr>
          <w:rFonts w:ascii="Times New Roman" w:eastAsia="Calibri" w:hAnsi="Times New Roman" w:cs="Times New Roman"/>
          <w:sz w:val="24"/>
          <w:szCs w:val="24"/>
          <w:lang w:val="ro-RO"/>
        </w:rPr>
        <w:t xml:space="preserve"> (Subotica, Serbia), </w:t>
      </w:r>
      <w:r w:rsidRPr="005556EC">
        <w:rPr>
          <w:rFonts w:ascii="Times New Roman" w:eastAsia="Calibri" w:hAnsi="Times New Roman" w:cs="Times New Roman"/>
          <w:b/>
          <w:bCs/>
          <w:sz w:val="24"/>
          <w:szCs w:val="24"/>
          <w:lang w:val="ro-RO"/>
        </w:rPr>
        <w:t>Teatrul Național din Luxemburg</w:t>
      </w:r>
      <w:r w:rsidRPr="005556EC">
        <w:rPr>
          <w:rFonts w:ascii="Times New Roman" w:eastAsia="Calibri" w:hAnsi="Times New Roman" w:cs="Times New Roman"/>
          <w:sz w:val="24"/>
          <w:szCs w:val="24"/>
          <w:lang w:val="ro-RO"/>
        </w:rPr>
        <w:t xml:space="preserve"> (Luxemburg), </w:t>
      </w:r>
      <w:r w:rsidRPr="005556EC">
        <w:rPr>
          <w:rFonts w:ascii="Times New Roman" w:eastAsia="Calibri" w:hAnsi="Times New Roman" w:cs="Times New Roman"/>
          <w:b/>
          <w:sz w:val="24"/>
          <w:szCs w:val="24"/>
          <w:lang w:val="ro-RO"/>
        </w:rPr>
        <w:t>Ensemble Modern</w:t>
      </w:r>
      <w:r w:rsidRPr="005556EC">
        <w:rPr>
          <w:rFonts w:ascii="Times New Roman" w:eastAsia="Calibri" w:hAnsi="Times New Roman" w:cs="Times New Roman"/>
          <w:sz w:val="24"/>
          <w:szCs w:val="24"/>
          <w:lang w:val="ro-RO"/>
        </w:rPr>
        <w:t xml:space="preserve"> (Germania), </w:t>
      </w:r>
      <w:r w:rsidRPr="005556EC">
        <w:rPr>
          <w:rFonts w:ascii="Times New Roman" w:eastAsia="Calibri" w:hAnsi="Times New Roman" w:cs="Times New Roman"/>
          <w:b/>
          <w:bCs/>
          <w:sz w:val="24"/>
          <w:szCs w:val="24"/>
          <w:lang w:val="ro-RO"/>
        </w:rPr>
        <w:t>Odéon – Théâtre de l’Europe</w:t>
      </w:r>
      <w:r w:rsidRPr="005556EC">
        <w:rPr>
          <w:rFonts w:ascii="Times New Roman" w:eastAsia="Calibri" w:hAnsi="Times New Roman" w:cs="Times New Roman"/>
          <w:sz w:val="24"/>
          <w:szCs w:val="24"/>
          <w:lang w:val="ro-RO"/>
        </w:rPr>
        <w:t xml:space="preserve"> (Paris, Franța), </w:t>
      </w:r>
      <w:r w:rsidRPr="005556EC">
        <w:rPr>
          <w:rFonts w:ascii="Times New Roman" w:eastAsia="Calibri" w:hAnsi="Times New Roman" w:cs="Times New Roman"/>
          <w:b/>
          <w:bCs/>
          <w:sz w:val="24"/>
          <w:szCs w:val="24"/>
          <w:lang w:val="ro-RO"/>
        </w:rPr>
        <w:t>Teatrul Național São João</w:t>
      </w:r>
      <w:r w:rsidRPr="005556EC">
        <w:rPr>
          <w:rFonts w:ascii="Times New Roman" w:eastAsia="Calibri" w:hAnsi="Times New Roman" w:cs="Times New Roman"/>
          <w:sz w:val="24"/>
          <w:szCs w:val="24"/>
          <w:lang w:val="ro-RO"/>
        </w:rPr>
        <w:t xml:space="preserve"> (Porto, Portugalia), </w:t>
      </w:r>
      <w:r w:rsidRPr="005556EC">
        <w:rPr>
          <w:rFonts w:ascii="Times New Roman" w:eastAsia="Calibri" w:hAnsi="Times New Roman" w:cs="Times New Roman"/>
          <w:b/>
          <w:bCs/>
          <w:sz w:val="24"/>
          <w:szCs w:val="24"/>
          <w:lang w:val="ro-RO"/>
        </w:rPr>
        <w:t>SNT Drama Ljubljana</w:t>
      </w:r>
      <w:r w:rsidRPr="005556EC">
        <w:rPr>
          <w:rFonts w:ascii="Times New Roman" w:eastAsia="Calibri" w:hAnsi="Times New Roman" w:cs="Times New Roman"/>
          <w:sz w:val="24"/>
          <w:szCs w:val="24"/>
          <w:lang w:val="ro-RO"/>
        </w:rPr>
        <w:t xml:space="preserve"> (Slovenia), </w:t>
      </w:r>
      <w:r w:rsidRPr="005556EC">
        <w:rPr>
          <w:rFonts w:ascii="Times New Roman" w:eastAsia="Calibri" w:hAnsi="Times New Roman" w:cs="Times New Roman"/>
          <w:b/>
          <w:bCs/>
          <w:sz w:val="24"/>
          <w:szCs w:val="24"/>
          <w:lang w:val="ro-RO"/>
        </w:rPr>
        <w:t>Unteatru</w:t>
      </w:r>
      <w:r w:rsidRPr="005556EC">
        <w:rPr>
          <w:rFonts w:ascii="Times New Roman" w:eastAsia="Calibri" w:hAnsi="Times New Roman" w:cs="Times New Roman"/>
          <w:sz w:val="24"/>
          <w:szCs w:val="24"/>
          <w:lang w:val="ro-RO"/>
        </w:rPr>
        <w:t xml:space="preserve"> (România), </w:t>
      </w:r>
      <w:r w:rsidRPr="005556EC">
        <w:rPr>
          <w:rFonts w:ascii="Times New Roman" w:eastAsia="Calibri" w:hAnsi="Times New Roman" w:cs="Times New Roman"/>
          <w:b/>
          <w:bCs/>
          <w:sz w:val="24"/>
          <w:szCs w:val="24"/>
          <w:lang w:val="ro-RO"/>
        </w:rPr>
        <w:t>Théâtre Vidy-Lausanne</w:t>
      </w:r>
      <w:r w:rsidRPr="005556EC">
        <w:rPr>
          <w:rFonts w:ascii="Times New Roman" w:eastAsia="Calibri" w:hAnsi="Times New Roman" w:cs="Times New Roman"/>
          <w:sz w:val="24"/>
          <w:szCs w:val="24"/>
          <w:lang w:val="ro-RO"/>
        </w:rPr>
        <w:t xml:space="preserve"> (Elveția), </w:t>
      </w:r>
      <w:r w:rsidRPr="005556EC">
        <w:rPr>
          <w:rFonts w:ascii="Times New Roman" w:eastAsia="Calibri" w:hAnsi="Times New Roman" w:cs="Times New Roman"/>
          <w:b/>
          <w:bCs/>
          <w:sz w:val="24"/>
          <w:szCs w:val="24"/>
          <w:lang w:val="ro-RO"/>
        </w:rPr>
        <w:t>Wansung Playground – Doosan Arts Center</w:t>
      </w:r>
      <w:r w:rsidRPr="005556EC">
        <w:rPr>
          <w:rFonts w:ascii="Times New Roman" w:eastAsia="Calibri" w:hAnsi="Times New Roman" w:cs="Times New Roman"/>
          <w:sz w:val="24"/>
          <w:szCs w:val="24"/>
          <w:lang w:val="ro-RO"/>
        </w:rPr>
        <w:t xml:space="preserve"> (Seul, Coreea de Sud).</w:t>
      </w:r>
    </w:p>
    <w:p w14:paraId="2DE5F7AF" w14:textId="417E781F" w:rsidR="00E07843" w:rsidRPr="00E07843" w:rsidRDefault="00E07843" w:rsidP="00350AD3">
      <w:pPr>
        <w:jc w:val="both"/>
        <w:rPr>
          <w:rFonts w:ascii="Times New Roman" w:eastAsia="Calibri" w:hAnsi="Times New Roman" w:cs="Times New Roman"/>
          <w:sz w:val="24"/>
          <w:szCs w:val="24"/>
          <w:lang w:val="ro-RO"/>
        </w:rPr>
      </w:pPr>
      <w:proofErr w:type="spellStart"/>
      <w:r w:rsidRPr="00E07843">
        <w:rPr>
          <w:rFonts w:ascii="Times New Roman" w:hAnsi="Times New Roman" w:cs="Times New Roman"/>
          <w:color w:val="21262D"/>
          <w:sz w:val="24"/>
          <w:szCs w:val="24"/>
          <w:shd w:val="clear" w:color="auto" w:fill="FFFFFF"/>
        </w:rPr>
        <w:lastRenderedPageBreak/>
        <w:t>Spectatorii</w:t>
      </w:r>
      <w:proofErr w:type="spellEnd"/>
      <w:r w:rsidRPr="00E07843">
        <w:rPr>
          <w:rFonts w:ascii="Times New Roman" w:hAnsi="Times New Roman" w:cs="Times New Roman"/>
          <w:color w:val="21262D"/>
          <w:sz w:val="24"/>
          <w:szCs w:val="24"/>
          <w:shd w:val="clear" w:color="auto" w:fill="FFFFFF"/>
        </w:rPr>
        <w:t xml:space="preserve"> </w:t>
      </w:r>
      <w:proofErr w:type="spellStart"/>
      <w:r w:rsidRPr="00E07843">
        <w:rPr>
          <w:rFonts w:ascii="Times New Roman" w:hAnsi="Times New Roman" w:cs="Times New Roman"/>
          <w:color w:val="21262D"/>
          <w:sz w:val="24"/>
          <w:szCs w:val="24"/>
          <w:shd w:val="clear" w:color="auto" w:fill="FFFFFF"/>
        </w:rPr>
        <w:t>vor</w:t>
      </w:r>
      <w:proofErr w:type="spellEnd"/>
      <w:r w:rsidRPr="00E07843">
        <w:rPr>
          <w:rFonts w:ascii="Times New Roman" w:hAnsi="Times New Roman" w:cs="Times New Roman"/>
          <w:color w:val="21262D"/>
          <w:sz w:val="24"/>
          <w:szCs w:val="24"/>
          <w:shd w:val="clear" w:color="auto" w:fill="FFFFFF"/>
        </w:rPr>
        <w:t xml:space="preserve"> </w:t>
      </w:r>
      <w:proofErr w:type="spellStart"/>
      <w:r w:rsidRPr="00E07843">
        <w:rPr>
          <w:rFonts w:ascii="Times New Roman" w:hAnsi="Times New Roman" w:cs="Times New Roman"/>
          <w:color w:val="21262D"/>
          <w:sz w:val="24"/>
          <w:szCs w:val="24"/>
          <w:shd w:val="clear" w:color="auto" w:fill="FFFFFF"/>
        </w:rPr>
        <w:t>avea</w:t>
      </w:r>
      <w:proofErr w:type="spellEnd"/>
      <w:r w:rsidRPr="00E07843">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astfel</w:t>
      </w:r>
      <w:proofErr w:type="spellEnd"/>
      <w:r>
        <w:rPr>
          <w:rFonts w:ascii="Times New Roman" w:hAnsi="Times New Roman" w:cs="Times New Roman"/>
          <w:color w:val="21262D"/>
          <w:sz w:val="24"/>
          <w:szCs w:val="24"/>
          <w:shd w:val="clear" w:color="auto" w:fill="FFFFFF"/>
        </w:rPr>
        <w:t xml:space="preserve"> </w:t>
      </w:r>
      <w:proofErr w:type="spellStart"/>
      <w:r w:rsidRPr="00E07843">
        <w:rPr>
          <w:rFonts w:ascii="Times New Roman" w:hAnsi="Times New Roman" w:cs="Times New Roman"/>
          <w:color w:val="21262D"/>
          <w:sz w:val="24"/>
          <w:szCs w:val="24"/>
          <w:shd w:val="clear" w:color="auto" w:fill="FFFFFF"/>
        </w:rPr>
        <w:t>ocazia</w:t>
      </w:r>
      <w:proofErr w:type="spellEnd"/>
      <w:r w:rsidRPr="00E07843">
        <w:rPr>
          <w:rFonts w:ascii="Times New Roman" w:hAnsi="Times New Roman" w:cs="Times New Roman"/>
          <w:color w:val="21262D"/>
          <w:sz w:val="24"/>
          <w:szCs w:val="24"/>
          <w:shd w:val="clear" w:color="auto" w:fill="FFFFFF"/>
        </w:rPr>
        <w:t xml:space="preserve"> de a </w:t>
      </w:r>
      <w:proofErr w:type="spellStart"/>
      <w:r w:rsidRPr="00E07843">
        <w:rPr>
          <w:rFonts w:ascii="Times New Roman" w:hAnsi="Times New Roman" w:cs="Times New Roman"/>
          <w:color w:val="21262D"/>
          <w:sz w:val="24"/>
          <w:szCs w:val="24"/>
          <w:shd w:val="clear" w:color="auto" w:fill="FFFFFF"/>
        </w:rPr>
        <w:t>vedea</w:t>
      </w:r>
      <w:proofErr w:type="spellEnd"/>
      <w:r w:rsidRPr="00E07843">
        <w:rPr>
          <w:rFonts w:ascii="Times New Roman" w:hAnsi="Times New Roman" w:cs="Times New Roman"/>
          <w:color w:val="21262D"/>
          <w:sz w:val="24"/>
          <w:szCs w:val="24"/>
          <w:shd w:val="clear" w:color="auto" w:fill="FFFFFF"/>
        </w:rPr>
        <w:t xml:space="preserve"> </w:t>
      </w:r>
      <w:proofErr w:type="spellStart"/>
      <w:r w:rsidRPr="00E07843">
        <w:rPr>
          <w:rFonts w:ascii="Times New Roman" w:hAnsi="Times New Roman" w:cs="Times New Roman"/>
          <w:color w:val="21262D"/>
          <w:sz w:val="24"/>
          <w:szCs w:val="24"/>
          <w:shd w:val="clear" w:color="auto" w:fill="FFFFFF"/>
        </w:rPr>
        <w:t>producțiile</w:t>
      </w:r>
      <w:proofErr w:type="spellEnd"/>
      <w:r w:rsidRPr="00E07843">
        <w:rPr>
          <w:rFonts w:ascii="Times New Roman" w:hAnsi="Times New Roman" w:cs="Times New Roman"/>
          <w:color w:val="21262D"/>
          <w:sz w:val="24"/>
          <w:szCs w:val="24"/>
          <w:shd w:val="clear" w:color="auto" w:fill="FFFFFF"/>
        </w:rPr>
        <w:t xml:space="preserve"> </w:t>
      </w:r>
      <w:proofErr w:type="spellStart"/>
      <w:r w:rsidRPr="00E07843">
        <w:rPr>
          <w:rFonts w:ascii="Times New Roman" w:hAnsi="Times New Roman" w:cs="Times New Roman"/>
          <w:color w:val="21262D"/>
          <w:sz w:val="24"/>
          <w:szCs w:val="24"/>
          <w:shd w:val="clear" w:color="auto" w:fill="FFFFFF"/>
        </w:rPr>
        <w:t>unor</w:t>
      </w:r>
      <w:proofErr w:type="spellEnd"/>
      <w:r w:rsidRPr="00E07843">
        <w:rPr>
          <w:rFonts w:ascii="Times New Roman" w:hAnsi="Times New Roman" w:cs="Times New Roman"/>
          <w:color w:val="21262D"/>
          <w:sz w:val="24"/>
          <w:szCs w:val="24"/>
          <w:shd w:val="clear" w:color="auto" w:fill="FFFFFF"/>
        </w:rPr>
        <w:t xml:space="preserve"> </w:t>
      </w:r>
      <w:proofErr w:type="spellStart"/>
      <w:r w:rsidRPr="00E07843">
        <w:rPr>
          <w:rFonts w:ascii="Times New Roman" w:hAnsi="Times New Roman" w:cs="Times New Roman"/>
          <w:color w:val="21262D"/>
          <w:sz w:val="24"/>
          <w:szCs w:val="24"/>
          <w:shd w:val="clear" w:color="auto" w:fill="FFFFFF"/>
        </w:rPr>
        <w:t>creatori</w:t>
      </w:r>
      <w:proofErr w:type="spellEnd"/>
      <w:r w:rsidRPr="00E07843">
        <w:rPr>
          <w:rFonts w:ascii="Times New Roman" w:hAnsi="Times New Roman" w:cs="Times New Roman"/>
          <w:color w:val="21262D"/>
          <w:sz w:val="24"/>
          <w:szCs w:val="24"/>
          <w:shd w:val="clear" w:color="auto" w:fill="FFFFFF"/>
        </w:rPr>
        <w:t xml:space="preserve"> </w:t>
      </w:r>
      <w:proofErr w:type="spellStart"/>
      <w:r w:rsidRPr="00E07843">
        <w:rPr>
          <w:rFonts w:ascii="Times New Roman" w:hAnsi="Times New Roman" w:cs="Times New Roman"/>
          <w:color w:val="21262D"/>
          <w:sz w:val="24"/>
          <w:szCs w:val="24"/>
          <w:shd w:val="clear" w:color="auto" w:fill="FFFFFF"/>
        </w:rPr>
        <w:t>cunos</w:t>
      </w:r>
      <w:r>
        <w:rPr>
          <w:rFonts w:ascii="Times New Roman" w:hAnsi="Times New Roman" w:cs="Times New Roman"/>
          <w:color w:val="21262D"/>
          <w:sz w:val="24"/>
          <w:szCs w:val="24"/>
          <w:shd w:val="clear" w:color="auto" w:fill="FFFFFF"/>
        </w:rPr>
        <w:t>cuți</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național</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și</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mondial</w:t>
      </w:r>
      <w:proofErr w:type="spellEnd"/>
      <w:r>
        <w:rPr>
          <w:rFonts w:ascii="Times New Roman" w:hAnsi="Times New Roman" w:cs="Times New Roman"/>
          <w:color w:val="21262D"/>
          <w:sz w:val="24"/>
          <w:szCs w:val="24"/>
          <w:shd w:val="clear" w:color="auto" w:fill="FFFFFF"/>
        </w:rPr>
        <w:t xml:space="preserve"> precum </w:t>
      </w:r>
      <w:r w:rsidRPr="00E07843">
        <w:rPr>
          <w:rFonts w:ascii="Times New Roman" w:hAnsi="Times New Roman" w:cs="Times New Roman"/>
          <w:color w:val="21262D"/>
          <w:sz w:val="24"/>
          <w:szCs w:val="24"/>
          <w:shd w:val="clear" w:color="auto" w:fill="FFFFFF"/>
        </w:rPr>
        <w:t xml:space="preserve">Christoph </w:t>
      </w:r>
      <w:proofErr w:type="spellStart"/>
      <w:r w:rsidRPr="00E07843">
        <w:rPr>
          <w:rFonts w:ascii="Times New Roman" w:hAnsi="Times New Roman" w:cs="Times New Roman"/>
          <w:color w:val="21262D"/>
          <w:sz w:val="24"/>
          <w:szCs w:val="24"/>
          <w:shd w:val="clear" w:color="auto" w:fill="FFFFFF"/>
        </w:rPr>
        <w:t>Marthaler</w:t>
      </w:r>
      <w:proofErr w:type="spellEnd"/>
      <w:r w:rsidRPr="00E07843">
        <w:rPr>
          <w:rFonts w:ascii="Times New Roman" w:hAnsi="Times New Roman" w:cs="Times New Roman"/>
          <w:color w:val="21262D"/>
          <w:sz w:val="24"/>
          <w:szCs w:val="24"/>
          <w:shd w:val="clear" w:color="auto" w:fill="FFFFFF"/>
        </w:rPr>
        <w:t>, Heiner Goebbels,</w:t>
      </w:r>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Jozef</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Nadj</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Silviu</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Purcărete</w:t>
      </w:r>
      <w:proofErr w:type="spellEnd"/>
      <w:r>
        <w:rPr>
          <w:rFonts w:ascii="Times New Roman" w:hAnsi="Times New Roman" w:cs="Times New Roman"/>
          <w:color w:val="21262D"/>
          <w:sz w:val="24"/>
          <w:szCs w:val="24"/>
          <w:shd w:val="clear" w:color="auto" w:fill="FFFFFF"/>
        </w:rPr>
        <w:t xml:space="preserve">, Andrei </w:t>
      </w:r>
      <w:proofErr w:type="spellStart"/>
      <w:r>
        <w:rPr>
          <w:rFonts w:ascii="Times New Roman" w:hAnsi="Times New Roman" w:cs="Times New Roman"/>
          <w:color w:val="21262D"/>
          <w:sz w:val="24"/>
          <w:szCs w:val="24"/>
          <w:shd w:val="clear" w:color="auto" w:fill="FFFFFF"/>
        </w:rPr>
        <w:t>Șerban</w:t>
      </w:r>
      <w:proofErr w:type="spellEnd"/>
      <w:r>
        <w:rPr>
          <w:rFonts w:ascii="Times New Roman" w:hAnsi="Times New Roman" w:cs="Times New Roman"/>
          <w:color w:val="21262D"/>
          <w:sz w:val="24"/>
          <w:szCs w:val="24"/>
          <w:shd w:val="clear" w:color="auto" w:fill="FFFFFF"/>
        </w:rPr>
        <w:t xml:space="preserve">, Attila </w:t>
      </w:r>
      <w:proofErr w:type="spellStart"/>
      <w:r>
        <w:rPr>
          <w:rFonts w:ascii="Times New Roman" w:hAnsi="Times New Roman" w:cs="Times New Roman"/>
          <w:color w:val="21262D"/>
          <w:sz w:val="24"/>
          <w:szCs w:val="24"/>
          <w:shd w:val="clear" w:color="auto" w:fill="FFFFFF"/>
        </w:rPr>
        <w:t>Vidnyánszky</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Gábor</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Tompa</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András</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Urbán</w:t>
      </w:r>
      <w:proofErr w:type="spellEnd"/>
      <w:r>
        <w:rPr>
          <w:rFonts w:ascii="Times New Roman" w:hAnsi="Times New Roman" w:cs="Times New Roman"/>
          <w:color w:val="21262D"/>
          <w:sz w:val="24"/>
          <w:szCs w:val="24"/>
          <w:shd w:val="clear" w:color="auto" w:fill="FFFFFF"/>
        </w:rPr>
        <w:t xml:space="preserve">, </w:t>
      </w:r>
      <w:proofErr w:type="spellStart"/>
      <w:r>
        <w:rPr>
          <w:rFonts w:ascii="Times New Roman" w:hAnsi="Times New Roman" w:cs="Times New Roman"/>
          <w:color w:val="21262D"/>
          <w:sz w:val="24"/>
          <w:szCs w:val="24"/>
          <w:shd w:val="clear" w:color="auto" w:fill="FFFFFF"/>
        </w:rPr>
        <w:t>Jihye</w:t>
      </w:r>
      <w:proofErr w:type="spellEnd"/>
      <w:r>
        <w:rPr>
          <w:rFonts w:ascii="Times New Roman" w:hAnsi="Times New Roman" w:cs="Times New Roman"/>
          <w:color w:val="21262D"/>
          <w:sz w:val="24"/>
          <w:szCs w:val="24"/>
          <w:shd w:val="clear" w:color="auto" w:fill="FFFFFF"/>
        </w:rPr>
        <w:t xml:space="preserve"> Park, </w:t>
      </w:r>
      <w:r w:rsidRPr="00E07843">
        <w:rPr>
          <w:rFonts w:ascii="Times New Roman" w:hAnsi="Times New Roman" w:cs="Times New Roman"/>
          <w:color w:val="21262D"/>
          <w:sz w:val="24"/>
          <w:szCs w:val="24"/>
          <w:shd w:val="clear" w:color="auto" w:fill="FFFFFF"/>
        </w:rPr>
        <w:t xml:space="preserve">Attila </w:t>
      </w:r>
      <w:proofErr w:type="spellStart"/>
      <w:r w:rsidRPr="00E07843">
        <w:rPr>
          <w:rFonts w:ascii="Times New Roman" w:hAnsi="Times New Roman" w:cs="Times New Roman"/>
          <w:color w:val="21262D"/>
          <w:sz w:val="24"/>
          <w:szCs w:val="24"/>
          <w:shd w:val="clear" w:color="auto" w:fill="FFFFFF"/>
        </w:rPr>
        <w:t>V</w:t>
      </w:r>
      <w:r>
        <w:rPr>
          <w:rFonts w:ascii="Times New Roman" w:hAnsi="Times New Roman" w:cs="Times New Roman"/>
          <w:color w:val="21262D"/>
          <w:sz w:val="24"/>
          <w:szCs w:val="24"/>
          <w:shd w:val="clear" w:color="auto" w:fill="FFFFFF"/>
        </w:rPr>
        <w:t>idnyánszky</w:t>
      </w:r>
      <w:proofErr w:type="spellEnd"/>
      <w:r>
        <w:rPr>
          <w:rFonts w:ascii="Times New Roman" w:hAnsi="Times New Roman" w:cs="Times New Roman"/>
          <w:color w:val="21262D"/>
          <w:sz w:val="24"/>
          <w:szCs w:val="24"/>
          <w:shd w:val="clear" w:color="auto" w:fill="FFFFFF"/>
        </w:rPr>
        <w:t xml:space="preserve"> jr., Diana </w:t>
      </w:r>
      <w:proofErr w:type="spellStart"/>
      <w:r>
        <w:rPr>
          <w:rFonts w:ascii="Times New Roman" w:hAnsi="Times New Roman" w:cs="Times New Roman"/>
          <w:color w:val="21262D"/>
          <w:sz w:val="24"/>
          <w:szCs w:val="24"/>
          <w:shd w:val="clear" w:color="auto" w:fill="FFFFFF"/>
        </w:rPr>
        <w:t>Mititelu</w:t>
      </w:r>
      <w:proofErr w:type="spellEnd"/>
      <w:r>
        <w:rPr>
          <w:rFonts w:ascii="Times New Roman" w:hAnsi="Times New Roman" w:cs="Times New Roman"/>
          <w:color w:val="21262D"/>
          <w:sz w:val="24"/>
          <w:szCs w:val="24"/>
          <w:shd w:val="clear" w:color="auto" w:fill="FFFFFF"/>
        </w:rPr>
        <w:t xml:space="preserve"> </w:t>
      </w:r>
      <w:proofErr w:type="spellStart"/>
      <w:r w:rsidRPr="00E07843">
        <w:rPr>
          <w:rFonts w:ascii="Times New Roman" w:hAnsi="Times New Roman" w:cs="Times New Roman"/>
          <w:color w:val="21262D"/>
          <w:sz w:val="24"/>
          <w:szCs w:val="24"/>
          <w:shd w:val="clear" w:color="auto" w:fill="FFFFFF"/>
        </w:rPr>
        <w:t>ș</w:t>
      </w:r>
      <w:r>
        <w:rPr>
          <w:rFonts w:ascii="Times New Roman" w:hAnsi="Times New Roman" w:cs="Times New Roman"/>
          <w:color w:val="21262D"/>
          <w:sz w:val="24"/>
          <w:szCs w:val="24"/>
          <w:shd w:val="clear" w:color="auto" w:fill="FFFFFF"/>
        </w:rPr>
        <w:t>i</w:t>
      </w:r>
      <w:proofErr w:type="spellEnd"/>
      <w:r>
        <w:rPr>
          <w:rFonts w:ascii="Times New Roman" w:hAnsi="Times New Roman" w:cs="Times New Roman"/>
          <w:color w:val="21262D"/>
          <w:sz w:val="24"/>
          <w:szCs w:val="24"/>
          <w:shd w:val="clear" w:color="auto" w:fill="FFFFFF"/>
        </w:rPr>
        <w:t xml:space="preserve"> </w:t>
      </w:r>
      <w:proofErr w:type="spellStart"/>
      <w:r w:rsidRPr="00E07843">
        <w:rPr>
          <w:rFonts w:ascii="Times New Roman" w:hAnsi="Times New Roman" w:cs="Times New Roman"/>
          <w:color w:val="21262D"/>
          <w:sz w:val="24"/>
          <w:szCs w:val="24"/>
          <w:shd w:val="clear" w:color="auto" w:fill="FFFFFF"/>
        </w:rPr>
        <w:t>Catinca</w:t>
      </w:r>
      <w:proofErr w:type="spellEnd"/>
      <w:r w:rsidRPr="00E07843">
        <w:rPr>
          <w:rFonts w:ascii="Times New Roman" w:hAnsi="Times New Roman" w:cs="Times New Roman"/>
          <w:color w:val="21262D"/>
          <w:sz w:val="24"/>
          <w:szCs w:val="24"/>
          <w:shd w:val="clear" w:color="auto" w:fill="FFFFFF"/>
        </w:rPr>
        <w:t xml:space="preserve"> </w:t>
      </w:r>
      <w:proofErr w:type="spellStart"/>
      <w:r w:rsidRPr="00E07843">
        <w:rPr>
          <w:rFonts w:ascii="Times New Roman" w:hAnsi="Times New Roman" w:cs="Times New Roman"/>
          <w:color w:val="21262D"/>
          <w:sz w:val="24"/>
          <w:szCs w:val="24"/>
          <w:shd w:val="clear" w:color="auto" w:fill="FFFFFF"/>
        </w:rPr>
        <w:t>Drăgănescu</w:t>
      </w:r>
      <w:proofErr w:type="spellEnd"/>
      <w:r w:rsidRPr="00E07843">
        <w:rPr>
          <w:rFonts w:ascii="Times New Roman" w:hAnsi="Times New Roman" w:cs="Times New Roman"/>
          <w:color w:val="21262D"/>
          <w:sz w:val="24"/>
          <w:szCs w:val="24"/>
          <w:shd w:val="clear" w:color="auto" w:fill="FFFFFF"/>
        </w:rPr>
        <w:t>.</w:t>
      </w:r>
    </w:p>
    <w:p w14:paraId="38BD50BD" w14:textId="77777777" w:rsidR="00350AD3" w:rsidRPr="005556EC" w:rsidRDefault="00350AD3" w:rsidP="00350AD3">
      <w:pPr>
        <w:jc w:val="both"/>
        <w:rPr>
          <w:rFonts w:ascii="Times New Roman" w:eastAsia="Calibri" w:hAnsi="Times New Roman" w:cs="Times New Roman"/>
          <w:sz w:val="24"/>
          <w:szCs w:val="24"/>
          <w:lang w:val="ro-RO"/>
        </w:rPr>
      </w:pPr>
      <w:r w:rsidRPr="000224D0">
        <w:rPr>
          <w:rFonts w:ascii="Times New Roman" w:eastAsia="Calibri" w:hAnsi="Times New Roman" w:cs="Times New Roman"/>
          <w:bCs/>
          <w:sz w:val="24"/>
          <w:szCs w:val="24"/>
          <w:lang w:val="ro-RO"/>
        </w:rPr>
        <w:t>Casa TIFF</w:t>
      </w:r>
      <w:r w:rsidRPr="005556EC">
        <w:rPr>
          <w:rFonts w:ascii="Times New Roman" w:eastAsia="Calibri" w:hAnsi="Times New Roman" w:cs="Times New Roman"/>
          <w:sz w:val="24"/>
          <w:szCs w:val="24"/>
          <w:lang w:val="ro-RO"/>
        </w:rPr>
        <w:t xml:space="preserve"> va găzdui și anul acesta dialogurile cu creatorii spectacolelor, programul evenimentelor conexe fiind completat de vernisaje, lansări de carte, proiecții de film și concerte.</w:t>
      </w:r>
    </w:p>
    <w:p w14:paraId="51CF3CF3" w14:textId="77777777" w:rsidR="00350AD3" w:rsidRPr="005556EC" w:rsidRDefault="00350AD3" w:rsidP="00350AD3">
      <w:pPr>
        <w:jc w:val="both"/>
        <w:rPr>
          <w:rFonts w:ascii="Times New Roman" w:eastAsia="Calibri" w:hAnsi="Times New Roman" w:cs="Times New Roman"/>
          <w:sz w:val="24"/>
          <w:szCs w:val="24"/>
          <w:lang w:val="ro-RO"/>
        </w:rPr>
      </w:pPr>
      <w:r w:rsidRPr="005556EC">
        <w:rPr>
          <w:rFonts w:ascii="Times New Roman" w:eastAsia="Calibri" w:hAnsi="Times New Roman" w:cs="Times New Roman"/>
          <w:sz w:val="24"/>
          <w:szCs w:val="24"/>
          <w:lang w:val="ro-RO"/>
        </w:rPr>
        <w:t>Programul și mai multe informații despr</w:t>
      </w:r>
      <w:r>
        <w:rPr>
          <w:rFonts w:ascii="Times New Roman" w:eastAsia="Calibri" w:hAnsi="Times New Roman" w:cs="Times New Roman"/>
          <w:sz w:val="24"/>
          <w:szCs w:val="24"/>
          <w:lang w:val="ro-RO"/>
        </w:rPr>
        <w:t>e spectacole și evenimente pot</w:t>
      </w:r>
      <w:r w:rsidRPr="005556EC">
        <w:rPr>
          <w:rFonts w:ascii="Times New Roman" w:eastAsia="Calibri" w:hAnsi="Times New Roman" w:cs="Times New Roman"/>
          <w:sz w:val="24"/>
          <w:szCs w:val="24"/>
          <w:lang w:val="ro-RO"/>
        </w:rPr>
        <w:t xml:space="preserve"> fi accesate pe site-ul Festivalului: </w:t>
      </w:r>
      <w:hyperlink r:id="rId6" w:history="1">
        <w:r w:rsidRPr="0097766B">
          <w:rPr>
            <w:rStyle w:val="Hyperlink"/>
            <w:rFonts w:ascii="Times New Roman" w:eastAsia="Calibri" w:hAnsi="Times New Roman" w:cs="Times New Roman"/>
            <w:sz w:val="24"/>
            <w:szCs w:val="24"/>
            <w:lang w:val="ro-RO"/>
          </w:rPr>
          <w:t>www.interferences-huntheater.ro</w:t>
        </w:r>
      </w:hyperlink>
      <w:r w:rsidRPr="005556EC">
        <w:rPr>
          <w:rFonts w:ascii="Times New Roman" w:eastAsia="Calibri" w:hAnsi="Times New Roman" w:cs="Times New Roman"/>
          <w:sz w:val="24"/>
          <w:szCs w:val="24"/>
          <w:lang w:val="ro-RO"/>
        </w:rPr>
        <w:t>.</w:t>
      </w:r>
    </w:p>
    <w:p w14:paraId="15C83E19" w14:textId="6C0BA736" w:rsidR="00713018" w:rsidRPr="00350AD3" w:rsidRDefault="00713018" w:rsidP="00350AD3">
      <w:pPr>
        <w:spacing w:before="100" w:beforeAutospacing="1" w:after="100" w:afterAutospacing="1" w:line="240" w:lineRule="auto"/>
        <w:jc w:val="both"/>
        <w:rPr>
          <w:rFonts w:ascii="Times New Roman" w:eastAsia="Times New Roman" w:hAnsi="Times New Roman" w:cs="Times New Roman"/>
          <w:bCs/>
          <w:iCs/>
          <w:sz w:val="24"/>
          <w:szCs w:val="24"/>
          <w:lang w:val="ro-RO"/>
        </w:rPr>
      </w:pPr>
    </w:p>
    <w:sectPr w:rsidR="00713018" w:rsidRPr="00350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D7B36"/>
    <w:multiLevelType w:val="hybridMultilevel"/>
    <w:tmpl w:val="B5D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10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36"/>
    <w:rsid w:val="0003072E"/>
    <w:rsid w:val="00057D68"/>
    <w:rsid w:val="000B3DB3"/>
    <w:rsid w:val="0013012A"/>
    <w:rsid w:val="00141FE9"/>
    <w:rsid w:val="00195DB0"/>
    <w:rsid w:val="00231100"/>
    <w:rsid w:val="002A08A7"/>
    <w:rsid w:val="00350AD3"/>
    <w:rsid w:val="003B3CAA"/>
    <w:rsid w:val="00554EDB"/>
    <w:rsid w:val="0059277B"/>
    <w:rsid w:val="005D45D8"/>
    <w:rsid w:val="005F2A36"/>
    <w:rsid w:val="005F3E5E"/>
    <w:rsid w:val="00713018"/>
    <w:rsid w:val="00733014"/>
    <w:rsid w:val="00944F6D"/>
    <w:rsid w:val="00953D9F"/>
    <w:rsid w:val="00A45327"/>
    <w:rsid w:val="00A679F2"/>
    <w:rsid w:val="00A85F84"/>
    <w:rsid w:val="00AB0398"/>
    <w:rsid w:val="00AC792E"/>
    <w:rsid w:val="00AE7D38"/>
    <w:rsid w:val="00BB6B10"/>
    <w:rsid w:val="00D24B90"/>
    <w:rsid w:val="00D66772"/>
    <w:rsid w:val="00D66837"/>
    <w:rsid w:val="00DD0EA1"/>
    <w:rsid w:val="00DD3F66"/>
    <w:rsid w:val="00E07843"/>
    <w:rsid w:val="00E27C17"/>
    <w:rsid w:val="00ED02B9"/>
    <w:rsid w:val="00F9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26CF"/>
  <w15:chartTrackingRefBased/>
  <w15:docId w15:val="{F146D03F-5CD8-4D01-AC6A-23AC64C0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44F6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AE7D38"/>
    <w:rPr>
      <w:color w:val="0000FF"/>
      <w:u w:val="single"/>
    </w:rPr>
  </w:style>
  <w:style w:type="paragraph" w:styleId="NoSpacing">
    <w:name w:val="No Spacing"/>
    <w:uiPriority w:val="1"/>
    <w:qFormat/>
    <w:rsid w:val="005F3E5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97DF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713018"/>
    <w:rPr>
      <w:b/>
      <w:bCs/>
    </w:rPr>
  </w:style>
  <w:style w:type="character" w:styleId="Emphasis">
    <w:name w:val="Emphasis"/>
    <w:basedOn w:val="DefaultParagraphFont"/>
    <w:uiPriority w:val="20"/>
    <w:qFormat/>
    <w:rsid w:val="00713018"/>
    <w:rPr>
      <w:i/>
      <w:iCs/>
    </w:rPr>
  </w:style>
  <w:style w:type="character" w:styleId="FollowedHyperlink">
    <w:name w:val="FollowedHyperlink"/>
    <w:basedOn w:val="DefaultParagraphFont"/>
    <w:uiPriority w:val="99"/>
    <w:semiHidden/>
    <w:unhideWhenUsed/>
    <w:rsid w:val="00E078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240967">
      <w:bodyDiv w:val="1"/>
      <w:marLeft w:val="0"/>
      <w:marRight w:val="0"/>
      <w:marTop w:val="0"/>
      <w:marBottom w:val="0"/>
      <w:divBdr>
        <w:top w:val="none" w:sz="0" w:space="0" w:color="auto"/>
        <w:left w:val="none" w:sz="0" w:space="0" w:color="auto"/>
        <w:bottom w:val="none" w:sz="0" w:space="0" w:color="auto"/>
        <w:right w:val="none" w:sz="0" w:space="0" w:color="auto"/>
      </w:divBdr>
    </w:div>
    <w:div w:id="1875534168">
      <w:bodyDiv w:val="1"/>
      <w:marLeft w:val="0"/>
      <w:marRight w:val="0"/>
      <w:marTop w:val="0"/>
      <w:marBottom w:val="0"/>
      <w:divBdr>
        <w:top w:val="none" w:sz="0" w:space="0" w:color="auto"/>
        <w:left w:val="none" w:sz="0" w:space="0" w:color="auto"/>
        <w:bottom w:val="none" w:sz="0" w:space="0" w:color="auto"/>
        <w:right w:val="none" w:sz="0" w:space="0" w:color="auto"/>
      </w:divBdr>
    </w:div>
    <w:div w:id="195632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ferences-huntheater.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Antonela Ghemu</cp:lastModifiedBy>
  <cp:revision>2</cp:revision>
  <dcterms:created xsi:type="dcterms:W3CDTF">2022-12-14T13:37:00Z</dcterms:created>
  <dcterms:modified xsi:type="dcterms:W3CDTF">2022-12-14T13:37:00Z</dcterms:modified>
</cp:coreProperties>
</file>