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78E8" w14:textId="77777777" w:rsidR="005E2719" w:rsidRPr="005E2719" w:rsidRDefault="005E2719" w:rsidP="005E2719">
      <w:pPr>
        <w:jc w:val="center"/>
        <w:rPr>
          <w:rFonts w:ascii="Times New Roman" w:hAnsi="Times New Roman" w:cs="Times New Roman"/>
          <w:b/>
          <w:bCs/>
          <w:sz w:val="24"/>
          <w:szCs w:val="24"/>
          <w:lang w:val="ro-RO"/>
        </w:rPr>
      </w:pPr>
      <w:r w:rsidRPr="005E2719">
        <w:rPr>
          <w:rFonts w:ascii="Times New Roman" w:hAnsi="Times New Roman" w:cs="Times New Roman"/>
          <w:bCs/>
          <w:noProof/>
          <w:sz w:val="24"/>
          <w:szCs w:val="24"/>
        </w:rPr>
        <w:drawing>
          <wp:inline distT="0" distB="0" distL="0" distR="0" wp14:anchorId="3D69D707" wp14:editId="206B06C7">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p>
    <w:p w14:paraId="5D303A04" w14:textId="77777777" w:rsidR="005E2719" w:rsidRPr="005E2719" w:rsidRDefault="005E2719" w:rsidP="005E2719">
      <w:pPr>
        <w:ind w:firstLine="708"/>
        <w:jc w:val="right"/>
        <w:rPr>
          <w:rFonts w:ascii="Times New Roman" w:hAnsi="Times New Roman" w:cs="Times New Roman"/>
          <w:sz w:val="24"/>
          <w:szCs w:val="24"/>
          <w:lang w:val="ro-RO"/>
        </w:rPr>
      </w:pPr>
      <w:r w:rsidRPr="005E2719">
        <w:rPr>
          <w:rFonts w:ascii="Times New Roman" w:hAnsi="Times New Roman" w:cs="Times New Roman"/>
          <w:sz w:val="24"/>
          <w:szCs w:val="24"/>
          <w:lang w:val="ro-RO"/>
        </w:rPr>
        <w:t>Comunicat de presă</w:t>
      </w:r>
    </w:p>
    <w:p w14:paraId="1E2E8E36" w14:textId="2177EA7A" w:rsidR="005E2719" w:rsidRPr="005E2719" w:rsidRDefault="005E2719" w:rsidP="005E2719">
      <w:pPr>
        <w:ind w:firstLine="708"/>
        <w:jc w:val="right"/>
        <w:rPr>
          <w:rFonts w:ascii="Times New Roman" w:hAnsi="Times New Roman" w:cs="Times New Roman"/>
          <w:sz w:val="24"/>
          <w:szCs w:val="24"/>
          <w:lang w:val="ro-RO"/>
        </w:rPr>
      </w:pPr>
      <w:r>
        <w:rPr>
          <w:rFonts w:ascii="Times New Roman" w:hAnsi="Times New Roman" w:cs="Times New Roman"/>
          <w:sz w:val="24"/>
          <w:szCs w:val="24"/>
          <w:lang w:val="ro-RO"/>
        </w:rPr>
        <w:t>3</w:t>
      </w:r>
      <w:r w:rsidRPr="005E2719">
        <w:rPr>
          <w:rFonts w:ascii="Times New Roman" w:hAnsi="Times New Roman" w:cs="Times New Roman"/>
          <w:sz w:val="24"/>
          <w:szCs w:val="24"/>
          <w:lang w:val="ro-RO"/>
        </w:rPr>
        <w:t xml:space="preserve"> decembrie 2022</w:t>
      </w:r>
    </w:p>
    <w:p w14:paraId="7B127086" w14:textId="77777777" w:rsidR="005E2719" w:rsidRPr="005E2719" w:rsidRDefault="005E2719" w:rsidP="005E2719">
      <w:pPr>
        <w:ind w:firstLine="708"/>
        <w:jc w:val="right"/>
        <w:rPr>
          <w:rFonts w:ascii="Times New Roman" w:hAnsi="Times New Roman" w:cs="Times New Roman"/>
          <w:sz w:val="24"/>
          <w:szCs w:val="24"/>
          <w:lang w:val="ro-RO"/>
        </w:rPr>
      </w:pPr>
    </w:p>
    <w:p w14:paraId="0D73CCC1" w14:textId="77777777" w:rsidR="005E2719" w:rsidRPr="005E2719" w:rsidRDefault="005E2719" w:rsidP="005E2719">
      <w:pPr>
        <w:spacing w:after="0"/>
        <w:jc w:val="both"/>
        <w:rPr>
          <w:rFonts w:ascii="Times New Roman" w:hAnsi="Times New Roman" w:cs="Times New Roman"/>
          <w:sz w:val="24"/>
          <w:szCs w:val="24"/>
          <w:lang w:val="ro-RO"/>
        </w:rPr>
      </w:pPr>
    </w:p>
    <w:p w14:paraId="2E82B632" w14:textId="77777777" w:rsidR="005E2719" w:rsidRPr="005E2719" w:rsidRDefault="005E2719" w:rsidP="005E2719">
      <w:pPr>
        <w:spacing w:after="0"/>
        <w:jc w:val="center"/>
        <w:rPr>
          <w:rFonts w:ascii="Times New Roman" w:hAnsi="Times New Roman" w:cs="Times New Roman"/>
          <w:b/>
          <w:bCs/>
          <w:sz w:val="24"/>
          <w:szCs w:val="24"/>
          <w:lang w:val="ro-RO"/>
        </w:rPr>
      </w:pPr>
      <w:r w:rsidRPr="005E2719">
        <w:rPr>
          <w:rFonts w:ascii="Times New Roman" w:hAnsi="Times New Roman" w:cs="Times New Roman"/>
          <w:b/>
          <w:bCs/>
          <w:sz w:val="24"/>
          <w:szCs w:val="24"/>
          <w:lang w:val="ro-RO"/>
        </w:rPr>
        <w:t>Selecție bogată de filme românești, cu sprijinul ICR, la Festivalul Internațional de Film de la Tbilisi</w:t>
      </w:r>
    </w:p>
    <w:p w14:paraId="67946AD6" w14:textId="77777777" w:rsidR="005E2719" w:rsidRPr="005E2719" w:rsidRDefault="005E2719" w:rsidP="005E2719">
      <w:pPr>
        <w:spacing w:after="0"/>
        <w:jc w:val="center"/>
        <w:rPr>
          <w:rFonts w:ascii="Times New Roman" w:hAnsi="Times New Roman" w:cs="Times New Roman"/>
          <w:sz w:val="24"/>
          <w:szCs w:val="24"/>
          <w:lang w:val="ro-RO"/>
        </w:rPr>
      </w:pPr>
    </w:p>
    <w:p w14:paraId="43D3894E" w14:textId="5B67F6E2" w:rsidR="005E2719" w:rsidRPr="005E2719" w:rsidRDefault="005E2719" w:rsidP="005E2719">
      <w:pPr>
        <w:pStyle w:val="ListParagraph"/>
        <w:numPr>
          <w:ilvl w:val="0"/>
          <w:numId w:val="3"/>
        </w:numPr>
        <w:spacing w:after="0"/>
        <w:rPr>
          <w:rFonts w:ascii="Times New Roman" w:hAnsi="Times New Roman" w:cs="Times New Roman"/>
          <w:sz w:val="24"/>
          <w:szCs w:val="24"/>
          <w:lang w:val="ro-RO"/>
        </w:rPr>
      </w:pPr>
      <w:r w:rsidRPr="005E2719">
        <w:rPr>
          <w:rFonts w:ascii="Times New Roman" w:hAnsi="Times New Roman" w:cs="Times New Roman"/>
          <w:i/>
          <w:iCs/>
          <w:sz w:val="24"/>
          <w:szCs w:val="24"/>
          <w:lang w:val="ro-RO"/>
        </w:rPr>
        <w:t>Country in Focus</w:t>
      </w:r>
      <w:r>
        <w:rPr>
          <w:rFonts w:ascii="Times New Roman" w:hAnsi="Times New Roman" w:cs="Times New Roman"/>
          <w:i/>
          <w:iCs/>
          <w:sz w:val="24"/>
          <w:szCs w:val="24"/>
          <w:lang w:val="ro-RO"/>
        </w:rPr>
        <w:t xml:space="preserve">: </w:t>
      </w:r>
      <w:r w:rsidRPr="005E2719">
        <w:rPr>
          <w:rFonts w:ascii="Times New Roman" w:hAnsi="Times New Roman" w:cs="Times New Roman"/>
          <w:sz w:val="24"/>
          <w:szCs w:val="24"/>
          <w:lang w:val="ro-RO"/>
        </w:rPr>
        <w:t>România are statut de invitat special</w:t>
      </w:r>
      <w:r>
        <w:rPr>
          <w:rFonts w:ascii="Times New Roman" w:hAnsi="Times New Roman" w:cs="Times New Roman"/>
          <w:sz w:val="24"/>
          <w:szCs w:val="24"/>
          <w:lang w:val="ro-RO"/>
        </w:rPr>
        <w:t xml:space="preserve"> </w:t>
      </w:r>
      <w:r w:rsidRPr="005E2719">
        <w:rPr>
          <w:rFonts w:ascii="Times New Roman" w:hAnsi="Times New Roman" w:cs="Times New Roman"/>
          <w:sz w:val="24"/>
          <w:szCs w:val="24"/>
          <w:lang w:val="ro-RO"/>
        </w:rPr>
        <w:t>la cea de-a 23-a ediție a Festivalului</w:t>
      </w:r>
    </w:p>
    <w:p w14:paraId="25474EF4" w14:textId="77777777" w:rsidR="005E2719" w:rsidRPr="005E2719" w:rsidRDefault="005E2719" w:rsidP="005E2719">
      <w:pPr>
        <w:spacing w:after="0"/>
        <w:jc w:val="both"/>
        <w:rPr>
          <w:rFonts w:ascii="Times New Roman" w:hAnsi="Times New Roman" w:cs="Times New Roman"/>
          <w:sz w:val="24"/>
          <w:szCs w:val="24"/>
          <w:lang w:val="ro-RO"/>
        </w:rPr>
      </w:pPr>
    </w:p>
    <w:p w14:paraId="3BACA368" w14:textId="77777777" w:rsidR="005E2719" w:rsidRPr="005E2719" w:rsidRDefault="005E2719" w:rsidP="005E2719">
      <w:pPr>
        <w:jc w:val="both"/>
        <w:rPr>
          <w:rFonts w:ascii="Times New Roman" w:hAnsi="Times New Roman" w:cs="Times New Roman"/>
          <w:sz w:val="24"/>
          <w:szCs w:val="24"/>
          <w:lang w:val="ro-RO"/>
        </w:rPr>
      </w:pPr>
      <w:r w:rsidRPr="005E2719">
        <w:rPr>
          <w:rFonts w:ascii="Times New Roman" w:hAnsi="Times New Roman" w:cs="Times New Roman"/>
          <w:sz w:val="24"/>
          <w:szCs w:val="24"/>
          <w:lang w:val="ro-RO"/>
        </w:rPr>
        <w:t>Institutul Cultural Român susține participarea românească, în perioada 4–11 decembrie 2022, la cea de</w:t>
      </w:r>
      <w:bookmarkStart w:id="0" w:name="_Hlk120563033"/>
      <w:r w:rsidRPr="005E2719">
        <w:rPr>
          <w:rFonts w:ascii="Times New Roman" w:hAnsi="Times New Roman" w:cs="Times New Roman"/>
          <w:sz w:val="24"/>
          <w:szCs w:val="24"/>
          <w:lang w:val="ro-RO"/>
        </w:rPr>
        <w:t xml:space="preserve">-a 23-a ediție a Festivalului Internațional de Film de la Tbilisi (TIFF), România având statut de invitat special: </w:t>
      </w:r>
      <w:r w:rsidRPr="005E2719">
        <w:rPr>
          <w:rFonts w:ascii="Times New Roman" w:hAnsi="Times New Roman" w:cs="Times New Roman"/>
          <w:i/>
          <w:iCs/>
          <w:sz w:val="24"/>
          <w:szCs w:val="24"/>
          <w:lang w:val="ro-RO"/>
        </w:rPr>
        <w:t>Country in Focus.</w:t>
      </w:r>
      <w:bookmarkEnd w:id="0"/>
    </w:p>
    <w:p w14:paraId="6905B288" w14:textId="78BA0D46" w:rsidR="005E2719" w:rsidRPr="005E2719" w:rsidRDefault="005E2719" w:rsidP="005E2719">
      <w:pPr>
        <w:jc w:val="both"/>
        <w:rPr>
          <w:rFonts w:ascii="Times New Roman" w:hAnsi="Times New Roman" w:cs="Times New Roman"/>
          <w:sz w:val="24"/>
          <w:szCs w:val="24"/>
          <w:lang w:val="ro-RO"/>
        </w:rPr>
      </w:pPr>
      <w:r w:rsidRPr="005E2719">
        <w:rPr>
          <w:rFonts w:ascii="Times New Roman" w:hAnsi="Times New Roman" w:cs="Times New Roman"/>
          <w:sz w:val="24"/>
          <w:szCs w:val="24"/>
          <w:lang w:val="ro-RO"/>
        </w:rPr>
        <w:t>Cinematografia românească a fost prezentă constant</w:t>
      </w:r>
      <w:r>
        <w:rPr>
          <w:rFonts w:ascii="Times New Roman" w:hAnsi="Times New Roman" w:cs="Times New Roman"/>
          <w:sz w:val="24"/>
          <w:szCs w:val="24"/>
          <w:lang w:val="ro-RO"/>
        </w:rPr>
        <w:t xml:space="preserve"> în Georgia</w:t>
      </w:r>
      <w:r w:rsidRPr="005E2719">
        <w:rPr>
          <w:rFonts w:ascii="Times New Roman" w:hAnsi="Times New Roman" w:cs="Times New Roman"/>
          <w:sz w:val="24"/>
          <w:szCs w:val="24"/>
          <w:lang w:val="ro-RO"/>
        </w:rPr>
        <w:t xml:space="preserve"> la TIFF, din programul festivalului făcând parte</w:t>
      </w:r>
      <w:r>
        <w:rPr>
          <w:rFonts w:ascii="Times New Roman" w:hAnsi="Times New Roman" w:cs="Times New Roman"/>
          <w:sz w:val="24"/>
          <w:szCs w:val="24"/>
          <w:lang w:val="ro-RO"/>
        </w:rPr>
        <w:t>,</w:t>
      </w:r>
      <w:r w:rsidRPr="005E2719">
        <w:rPr>
          <w:rFonts w:ascii="Times New Roman" w:hAnsi="Times New Roman" w:cs="Times New Roman"/>
          <w:sz w:val="24"/>
          <w:szCs w:val="24"/>
          <w:lang w:val="ro-RO"/>
        </w:rPr>
        <w:t xml:space="preserve"> de-a lungul timpului</w:t>
      </w:r>
      <w:r>
        <w:rPr>
          <w:rFonts w:ascii="Times New Roman" w:hAnsi="Times New Roman" w:cs="Times New Roman"/>
          <w:sz w:val="24"/>
          <w:szCs w:val="24"/>
          <w:lang w:val="ro-RO"/>
        </w:rPr>
        <w:t>,</w:t>
      </w:r>
      <w:r w:rsidRPr="005E2719">
        <w:rPr>
          <w:rFonts w:ascii="Times New Roman" w:hAnsi="Times New Roman" w:cs="Times New Roman"/>
          <w:sz w:val="24"/>
          <w:szCs w:val="24"/>
          <w:lang w:val="ro-RO"/>
        </w:rPr>
        <w:t xml:space="preserve"> filme semnate de importanți regizori români, printre care Cristian Mungiu, Radu Jude, Radu Mihăileanu, Corneliu Porumboiu, Cristi Puiu, Adina Pintilie și Alexander Nanau.</w:t>
      </w:r>
    </w:p>
    <w:p w14:paraId="1A9EFEE0" w14:textId="77777777" w:rsidR="005E2719" w:rsidRPr="005E2719" w:rsidRDefault="005E2719" w:rsidP="005E2719">
      <w:pPr>
        <w:jc w:val="both"/>
        <w:rPr>
          <w:rFonts w:ascii="Times New Roman" w:hAnsi="Times New Roman" w:cs="Times New Roman"/>
          <w:sz w:val="24"/>
          <w:szCs w:val="24"/>
          <w:lang w:val="ro-RO"/>
        </w:rPr>
      </w:pPr>
      <w:r w:rsidRPr="005E2719">
        <w:rPr>
          <w:rFonts w:ascii="Times New Roman" w:hAnsi="Times New Roman" w:cs="Times New Roman"/>
          <w:sz w:val="24"/>
          <w:szCs w:val="24"/>
          <w:lang w:val="ro-RO"/>
        </w:rPr>
        <w:t>„Cinefilii georgieni sunt buni cunoscători ai fenomenului cinematografic românesc. De-a lungul celor 22 de ediții, Festivalul Internațional de Film de la Tbilisi a proiectat filme ale unor importanți regizori români, precum Cristian Mungiu, Radu Jude, Corneliu Porumboiu. Pentru prima dată, cu ajutorul Institutului Cultural Român, în cadrul festivalului va fi prezentată o retrospectivă cinematografică amplă, care va cuprinde șase lungmetraje și două documentare. Festivalul va găzdui dezbateri susținute de regizori și critici de film români, care vor discuta cu publicul georgian despre situația actuală a industriei cinematografice românești”, a declarat directorul festivalului, Gaga Chkheidze.</w:t>
      </w:r>
    </w:p>
    <w:p w14:paraId="60A48754" w14:textId="77777777" w:rsidR="005E2719" w:rsidRPr="005E2719" w:rsidRDefault="005E2719" w:rsidP="005E2719">
      <w:pPr>
        <w:jc w:val="both"/>
        <w:rPr>
          <w:rFonts w:ascii="Times New Roman" w:hAnsi="Times New Roman" w:cs="Times New Roman"/>
          <w:b/>
          <w:bCs/>
          <w:sz w:val="24"/>
          <w:szCs w:val="24"/>
          <w:lang w:val="ro-RO"/>
        </w:rPr>
      </w:pPr>
      <w:r w:rsidRPr="005E2719">
        <w:rPr>
          <w:rFonts w:ascii="Times New Roman" w:hAnsi="Times New Roman" w:cs="Times New Roman"/>
          <w:sz w:val="24"/>
          <w:szCs w:val="24"/>
          <w:lang w:val="ro-RO"/>
        </w:rPr>
        <w:t xml:space="preserve">Ediția curentă va include </w:t>
      </w:r>
      <w:r w:rsidRPr="005E2719">
        <w:rPr>
          <w:rFonts w:ascii="Times New Roman" w:hAnsi="Times New Roman" w:cs="Times New Roman"/>
          <w:b/>
          <w:bCs/>
          <w:sz w:val="24"/>
          <w:szCs w:val="24"/>
          <w:lang w:val="ro-RO"/>
        </w:rPr>
        <w:t xml:space="preserve">una din cele mai bogate selecții de filme românești </w:t>
      </w:r>
      <w:r w:rsidRPr="005E2719">
        <w:rPr>
          <w:rFonts w:ascii="Times New Roman" w:hAnsi="Times New Roman" w:cs="Times New Roman"/>
          <w:sz w:val="24"/>
          <w:szCs w:val="24"/>
          <w:lang w:val="ro-RO"/>
        </w:rPr>
        <w:t xml:space="preserve">de până acum, având în vedere că </w:t>
      </w:r>
      <w:r w:rsidRPr="005E2719">
        <w:rPr>
          <w:rFonts w:ascii="Times New Roman" w:hAnsi="Times New Roman" w:cs="Times New Roman"/>
          <w:b/>
          <w:bCs/>
          <w:sz w:val="24"/>
          <w:szCs w:val="24"/>
          <w:lang w:val="ro-RO"/>
        </w:rPr>
        <w:t xml:space="preserve">România are în acest an statutul de țară invitat special: </w:t>
      </w:r>
      <w:r w:rsidRPr="005E2719">
        <w:rPr>
          <w:rFonts w:ascii="Times New Roman" w:hAnsi="Times New Roman" w:cs="Times New Roman"/>
          <w:b/>
          <w:bCs/>
          <w:i/>
          <w:iCs/>
          <w:sz w:val="24"/>
          <w:szCs w:val="24"/>
          <w:lang w:val="ro-RO"/>
        </w:rPr>
        <w:t>Country in Focus</w:t>
      </w:r>
      <w:r w:rsidRPr="005E2719">
        <w:rPr>
          <w:rFonts w:ascii="Times New Roman" w:hAnsi="Times New Roman" w:cs="Times New Roman"/>
          <w:b/>
          <w:bCs/>
          <w:sz w:val="24"/>
          <w:szCs w:val="24"/>
          <w:lang w:val="ro-RO"/>
        </w:rPr>
        <w:t>.</w:t>
      </w:r>
    </w:p>
    <w:p w14:paraId="22E884F3" w14:textId="77777777" w:rsidR="005E2719" w:rsidRPr="005E2719" w:rsidRDefault="005E2719" w:rsidP="005E2719">
      <w:pPr>
        <w:jc w:val="both"/>
        <w:rPr>
          <w:rFonts w:ascii="Times New Roman" w:hAnsi="Times New Roman" w:cs="Times New Roman"/>
          <w:sz w:val="24"/>
          <w:szCs w:val="24"/>
          <w:lang w:val="ro-RO"/>
        </w:rPr>
      </w:pPr>
      <w:r w:rsidRPr="005E2719">
        <w:rPr>
          <w:rFonts w:ascii="Times New Roman" w:hAnsi="Times New Roman" w:cs="Times New Roman"/>
          <w:sz w:val="24"/>
          <w:szCs w:val="24"/>
          <w:lang w:val="ro-RO"/>
        </w:rPr>
        <w:t xml:space="preserve">În cadrul festivalului, vor avea loc proiecțiile filmelor </w:t>
      </w:r>
      <w:r w:rsidRPr="005E2719">
        <w:rPr>
          <w:rFonts w:ascii="Times New Roman" w:hAnsi="Times New Roman" w:cs="Times New Roman"/>
          <w:b/>
          <w:bCs/>
          <w:sz w:val="24"/>
          <w:szCs w:val="24"/>
          <w:lang w:val="ro-RO"/>
        </w:rPr>
        <w:t xml:space="preserve">Imaculat </w:t>
      </w:r>
      <w:r w:rsidRPr="005E2719">
        <w:rPr>
          <w:rFonts w:ascii="Times New Roman" w:hAnsi="Times New Roman" w:cs="Times New Roman"/>
          <w:sz w:val="24"/>
          <w:szCs w:val="24"/>
          <w:lang w:val="ro-RO"/>
        </w:rPr>
        <w:t xml:space="preserve">(r. Monica Stan&amp;George Chiper-Lillemark); </w:t>
      </w:r>
      <w:r w:rsidRPr="005E2719">
        <w:rPr>
          <w:rFonts w:ascii="Times New Roman" w:hAnsi="Times New Roman" w:cs="Times New Roman"/>
          <w:b/>
          <w:bCs/>
          <w:sz w:val="24"/>
          <w:szCs w:val="24"/>
          <w:lang w:val="ro-RO"/>
        </w:rPr>
        <w:t>Om câine</w:t>
      </w:r>
      <w:r w:rsidRPr="005E2719">
        <w:rPr>
          <w:rFonts w:ascii="Times New Roman" w:hAnsi="Times New Roman" w:cs="Times New Roman"/>
          <w:sz w:val="24"/>
          <w:szCs w:val="24"/>
          <w:lang w:val="ro-RO"/>
        </w:rPr>
        <w:t xml:space="preserve"> (r. Ștefan Constantinescu); </w:t>
      </w:r>
      <w:r w:rsidRPr="005E2719">
        <w:rPr>
          <w:rFonts w:ascii="Times New Roman" w:hAnsi="Times New Roman" w:cs="Times New Roman"/>
          <w:b/>
          <w:bCs/>
          <w:sz w:val="24"/>
          <w:szCs w:val="24"/>
          <w:lang w:val="ro-RO"/>
        </w:rPr>
        <w:t>Mikado</w:t>
      </w:r>
      <w:r w:rsidRPr="005E2719">
        <w:rPr>
          <w:rFonts w:ascii="Times New Roman" w:hAnsi="Times New Roman" w:cs="Times New Roman"/>
          <w:sz w:val="24"/>
          <w:szCs w:val="24"/>
          <w:lang w:val="ro-RO"/>
        </w:rPr>
        <w:t xml:space="preserve"> (r. Emanuel Pârvu); </w:t>
      </w:r>
      <w:r w:rsidRPr="005E2719">
        <w:rPr>
          <w:rFonts w:ascii="Times New Roman" w:hAnsi="Times New Roman" w:cs="Times New Roman"/>
          <w:b/>
          <w:bCs/>
          <w:sz w:val="24"/>
          <w:szCs w:val="24"/>
          <w:lang w:val="ro-RO"/>
        </w:rPr>
        <w:t>Spioni de ocazie</w:t>
      </w:r>
      <w:r w:rsidRPr="005E2719">
        <w:rPr>
          <w:rFonts w:ascii="Times New Roman" w:hAnsi="Times New Roman" w:cs="Times New Roman"/>
          <w:sz w:val="24"/>
          <w:szCs w:val="24"/>
          <w:lang w:val="ro-RO"/>
        </w:rPr>
        <w:t xml:space="preserve"> (r. Oana Giurgiu); </w:t>
      </w:r>
      <w:r w:rsidRPr="005E2719">
        <w:rPr>
          <w:rFonts w:ascii="Times New Roman" w:hAnsi="Times New Roman" w:cs="Times New Roman"/>
          <w:b/>
          <w:bCs/>
          <w:sz w:val="24"/>
          <w:szCs w:val="24"/>
          <w:lang w:val="ro-RO"/>
        </w:rPr>
        <w:t>Câmp de maci</w:t>
      </w:r>
      <w:r w:rsidRPr="005E2719">
        <w:rPr>
          <w:rFonts w:ascii="Times New Roman" w:hAnsi="Times New Roman" w:cs="Times New Roman"/>
          <w:sz w:val="24"/>
          <w:szCs w:val="24"/>
          <w:lang w:val="ro-RO"/>
        </w:rPr>
        <w:t xml:space="preserve"> (r. Eugen Jebeleanu); </w:t>
      </w:r>
      <w:r w:rsidRPr="005E2719">
        <w:rPr>
          <w:rFonts w:ascii="Times New Roman" w:hAnsi="Times New Roman" w:cs="Times New Roman"/>
          <w:b/>
          <w:bCs/>
          <w:sz w:val="24"/>
          <w:szCs w:val="24"/>
          <w:lang w:val="ro-RO"/>
        </w:rPr>
        <w:t>Neidentificat</w:t>
      </w:r>
      <w:r w:rsidRPr="005E2719">
        <w:rPr>
          <w:rFonts w:ascii="Times New Roman" w:hAnsi="Times New Roman" w:cs="Times New Roman"/>
          <w:sz w:val="24"/>
          <w:szCs w:val="24"/>
          <w:lang w:val="ro-RO"/>
        </w:rPr>
        <w:t xml:space="preserve"> (r. Bogdan George Apetri); </w:t>
      </w:r>
      <w:r w:rsidRPr="005E2719">
        <w:rPr>
          <w:rFonts w:ascii="Times New Roman" w:hAnsi="Times New Roman" w:cs="Times New Roman"/>
          <w:b/>
          <w:bCs/>
          <w:sz w:val="24"/>
          <w:szCs w:val="24"/>
          <w:lang w:val="ro-RO"/>
        </w:rPr>
        <w:t>Miracol</w:t>
      </w:r>
      <w:r w:rsidRPr="005E2719">
        <w:rPr>
          <w:rFonts w:ascii="Times New Roman" w:hAnsi="Times New Roman" w:cs="Times New Roman"/>
          <w:sz w:val="24"/>
          <w:szCs w:val="24"/>
          <w:lang w:val="ro-RO"/>
        </w:rPr>
        <w:t xml:space="preserve"> (r. Bogdan George Apetri); </w:t>
      </w:r>
      <w:r w:rsidRPr="005E2719">
        <w:rPr>
          <w:rFonts w:ascii="Times New Roman" w:hAnsi="Times New Roman" w:cs="Times New Roman"/>
          <w:b/>
          <w:bCs/>
          <w:sz w:val="24"/>
          <w:szCs w:val="24"/>
          <w:lang w:val="ro-RO"/>
        </w:rPr>
        <w:t>Pentru mine ești Ceaușescu</w:t>
      </w:r>
      <w:r w:rsidRPr="005E2719">
        <w:rPr>
          <w:rFonts w:ascii="Times New Roman" w:hAnsi="Times New Roman" w:cs="Times New Roman"/>
          <w:sz w:val="24"/>
          <w:szCs w:val="24"/>
          <w:lang w:val="ro-RO"/>
        </w:rPr>
        <w:t xml:space="preserve"> (r. Sebastian Mihăilescu).</w:t>
      </w:r>
    </w:p>
    <w:p w14:paraId="4D41132D" w14:textId="77777777" w:rsidR="005E2719" w:rsidRPr="005E2719" w:rsidRDefault="005E2719" w:rsidP="005E2719">
      <w:pPr>
        <w:jc w:val="both"/>
        <w:rPr>
          <w:rFonts w:ascii="Times New Roman" w:hAnsi="Times New Roman" w:cs="Times New Roman"/>
          <w:sz w:val="24"/>
          <w:szCs w:val="24"/>
          <w:lang w:val="ro-RO"/>
        </w:rPr>
      </w:pPr>
      <w:r w:rsidRPr="005E2719">
        <w:rPr>
          <w:rFonts w:ascii="Times New Roman" w:hAnsi="Times New Roman" w:cs="Times New Roman"/>
          <w:sz w:val="24"/>
          <w:szCs w:val="24"/>
          <w:lang w:val="ro-RO"/>
        </w:rPr>
        <w:t xml:space="preserve">Regizorii Bogdan George Apetri, Sebastian Mihăilescu și Ștefan Constantinescu își vor prezenta personal filmele pe care le semnează și vor susține după proiecțiile acestora sesiuni de întrebări și </w:t>
      </w:r>
      <w:r w:rsidRPr="005E2719">
        <w:rPr>
          <w:rFonts w:ascii="Times New Roman" w:hAnsi="Times New Roman" w:cs="Times New Roman"/>
          <w:sz w:val="24"/>
          <w:szCs w:val="24"/>
          <w:lang w:val="ro-RO"/>
        </w:rPr>
        <w:lastRenderedPageBreak/>
        <w:t>răspunsuri. Criticul de film Mihai Chirilov va face o analiză a filmelor românești prezentate și va modera dezbaterea cu tema „Cinematografia românească de azi”.</w:t>
      </w:r>
    </w:p>
    <w:p w14:paraId="54898854" w14:textId="77777777" w:rsidR="005E2719" w:rsidRPr="005E2719" w:rsidRDefault="005E2719" w:rsidP="005E2719">
      <w:pPr>
        <w:jc w:val="both"/>
        <w:rPr>
          <w:rFonts w:ascii="Times New Roman" w:hAnsi="Times New Roman" w:cs="Times New Roman"/>
          <w:sz w:val="24"/>
          <w:szCs w:val="24"/>
          <w:lang w:val="ro-RO"/>
        </w:rPr>
      </w:pPr>
      <w:r w:rsidRPr="005E2719">
        <w:rPr>
          <w:rFonts w:ascii="Times New Roman" w:hAnsi="Times New Roman" w:cs="Times New Roman"/>
          <w:sz w:val="24"/>
          <w:szCs w:val="24"/>
          <w:lang w:val="ro-RO"/>
        </w:rPr>
        <w:t xml:space="preserve">Programul integral al proiecțiilor poate fi consultat pe pagina de web a festivalului: </w:t>
      </w:r>
      <w:hyperlink r:id="rId6" w:history="1">
        <w:r w:rsidRPr="005E2719">
          <w:rPr>
            <w:rStyle w:val="Hyperlink"/>
            <w:rFonts w:ascii="Times New Roman" w:hAnsi="Times New Roman" w:cs="Times New Roman"/>
            <w:sz w:val="24"/>
            <w:szCs w:val="24"/>
            <w:lang w:val="ro-RO"/>
          </w:rPr>
          <w:t>https://www.tbilisifilmfestival.ge/en/full-program/</w:t>
        </w:r>
      </w:hyperlink>
    </w:p>
    <w:p w14:paraId="3B3FD655" w14:textId="23C7945F" w:rsidR="005E2719" w:rsidRPr="005E2719" w:rsidRDefault="005E2719" w:rsidP="005E2719">
      <w:pPr>
        <w:jc w:val="both"/>
        <w:rPr>
          <w:rFonts w:ascii="Times New Roman" w:hAnsi="Times New Roman" w:cs="Times New Roman"/>
          <w:b/>
          <w:bCs/>
          <w:sz w:val="24"/>
          <w:szCs w:val="24"/>
          <w:lang w:val="ro-RO"/>
        </w:rPr>
      </w:pPr>
      <w:r w:rsidRPr="005E2719">
        <w:rPr>
          <w:rFonts w:ascii="Times New Roman" w:hAnsi="Times New Roman" w:cs="Times New Roman"/>
          <w:b/>
          <w:bCs/>
          <w:sz w:val="24"/>
          <w:szCs w:val="24"/>
          <w:lang w:val="ro-RO"/>
        </w:rPr>
        <w:t>Despre Festivalul</w:t>
      </w:r>
      <w:r>
        <w:rPr>
          <w:rFonts w:ascii="Times New Roman" w:hAnsi="Times New Roman" w:cs="Times New Roman"/>
          <w:b/>
          <w:bCs/>
          <w:sz w:val="24"/>
          <w:szCs w:val="24"/>
          <w:lang w:val="ro-RO"/>
        </w:rPr>
        <w:t xml:space="preserve"> </w:t>
      </w:r>
      <w:r w:rsidRPr="005E2719">
        <w:rPr>
          <w:rFonts w:ascii="Times New Roman" w:hAnsi="Times New Roman" w:cs="Times New Roman"/>
          <w:b/>
          <w:bCs/>
          <w:sz w:val="24"/>
          <w:szCs w:val="24"/>
          <w:lang w:val="ro-RO"/>
        </w:rPr>
        <w:t>Internațional de Film de la Tbilisi</w:t>
      </w:r>
    </w:p>
    <w:p w14:paraId="7177E3C3" w14:textId="3DC5FB8E" w:rsidR="00D11671" w:rsidRPr="001559AC" w:rsidRDefault="005E2719" w:rsidP="001559AC">
      <w:pPr>
        <w:jc w:val="both"/>
        <w:rPr>
          <w:rFonts w:ascii="Times New Roman" w:hAnsi="Times New Roman" w:cs="Times New Roman"/>
          <w:sz w:val="24"/>
          <w:szCs w:val="24"/>
          <w:lang w:val="ro-RO"/>
        </w:rPr>
      </w:pPr>
      <w:r w:rsidRPr="005E2719">
        <w:rPr>
          <w:rFonts w:ascii="Times New Roman" w:hAnsi="Times New Roman" w:cs="Times New Roman"/>
          <w:sz w:val="24"/>
          <w:szCs w:val="24"/>
          <w:lang w:val="ro-RO"/>
        </w:rPr>
        <w:t>Festivalul a debutat în 2000 și a rămas de atunci unul dintre cele mai importante evenimente cinematografice din Georgia, evenimentul fiind organizat de asociația Cinema Art Center Prometheus. Obiectivul principal al festivalului este de a prezenta publicului georgian pelicule recente, semnate atât de cineaști georgieni, cât și internaționali și de a informa asupra noilor tendințe în cinematografie. Programul fiecărei ediții include o largă varietate de producții din întreaga lume, care atrage nume de rezonanță în domeniu, profesioniști și tineri cineaști, reprezentanți ai mass-media și o numeroasă audiență.</w:t>
      </w:r>
    </w:p>
    <w:sectPr w:rsidR="00D11671" w:rsidRPr="00155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D0F"/>
    <w:multiLevelType w:val="hybridMultilevel"/>
    <w:tmpl w:val="1594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E1C7C"/>
    <w:multiLevelType w:val="hybridMultilevel"/>
    <w:tmpl w:val="F112C0D6"/>
    <w:lvl w:ilvl="0" w:tplc="D7D0E3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893936">
    <w:abstractNumId w:val="2"/>
  </w:num>
  <w:num w:numId="2" w16cid:durableId="1031883068">
    <w:abstractNumId w:val="1"/>
  </w:num>
  <w:num w:numId="3" w16cid:durableId="124283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36"/>
    <w:rsid w:val="0003072E"/>
    <w:rsid w:val="00057D68"/>
    <w:rsid w:val="000974C1"/>
    <w:rsid w:val="000B37EB"/>
    <w:rsid w:val="000B3DB3"/>
    <w:rsid w:val="000C7831"/>
    <w:rsid w:val="0013012A"/>
    <w:rsid w:val="00141FE9"/>
    <w:rsid w:val="001559AC"/>
    <w:rsid w:val="001E5D35"/>
    <w:rsid w:val="0027279B"/>
    <w:rsid w:val="002A08A7"/>
    <w:rsid w:val="00307470"/>
    <w:rsid w:val="003360C8"/>
    <w:rsid w:val="003A6800"/>
    <w:rsid w:val="003B3CAA"/>
    <w:rsid w:val="00420325"/>
    <w:rsid w:val="00467EFA"/>
    <w:rsid w:val="00494A10"/>
    <w:rsid w:val="004C3B70"/>
    <w:rsid w:val="00502623"/>
    <w:rsid w:val="005306DE"/>
    <w:rsid w:val="00554EDB"/>
    <w:rsid w:val="0059277B"/>
    <w:rsid w:val="005B189A"/>
    <w:rsid w:val="005D249B"/>
    <w:rsid w:val="005D45D8"/>
    <w:rsid w:val="005E2719"/>
    <w:rsid w:val="005F2A36"/>
    <w:rsid w:val="005F3E5E"/>
    <w:rsid w:val="005F7D8E"/>
    <w:rsid w:val="006355A8"/>
    <w:rsid w:val="006979BA"/>
    <w:rsid w:val="006A221B"/>
    <w:rsid w:val="006C6A4B"/>
    <w:rsid w:val="007240A1"/>
    <w:rsid w:val="00733014"/>
    <w:rsid w:val="00766D17"/>
    <w:rsid w:val="0080215E"/>
    <w:rsid w:val="008336AD"/>
    <w:rsid w:val="008720E9"/>
    <w:rsid w:val="00901126"/>
    <w:rsid w:val="00915F21"/>
    <w:rsid w:val="00933A5D"/>
    <w:rsid w:val="00944F6D"/>
    <w:rsid w:val="00953D9F"/>
    <w:rsid w:val="00962CC5"/>
    <w:rsid w:val="00993DB3"/>
    <w:rsid w:val="009E7AE4"/>
    <w:rsid w:val="00A04A6D"/>
    <w:rsid w:val="00A43036"/>
    <w:rsid w:val="00A45327"/>
    <w:rsid w:val="00A679F2"/>
    <w:rsid w:val="00A86092"/>
    <w:rsid w:val="00AA20E2"/>
    <w:rsid w:val="00AB05B7"/>
    <w:rsid w:val="00AB7976"/>
    <w:rsid w:val="00AC792E"/>
    <w:rsid w:val="00AE7D38"/>
    <w:rsid w:val="00B40C53"/>
    <w:rsid w:val="00BB4909"/>
    <w:rsid w:val="00BB6B10"/>
    <w:rsid w:val="00C05540"/>
    <w:rsid w:val="00C231AA"/>
    <w:rsid w:val="00CA5A83"/>
    <w:rsid w:val="00CB0798"/>
    <w:rsid w:val="00CD4241"/>
    <w:rsid w:val="00D11671"/>
    <w:rsid w:val="00D152B2"/>
    <w:rsid w:val="00D24B90"/>
    <w:rsid w:val="00D57F7D"/>
    <w:rsid w:val="00D66772"/>
    <w:rsid w:val="00D66837"/>
    <w:rsid w:val="00DC1F4E"/>
    <w:rsid w:val="00DC5BE6"/>
    <w:rsid w:val="00DD0EA1"/>
    <w:rsid w:val="00DD3F66"/>
    <w:rsid w:val="00DE01F1"/>
    <w:rsid w:val="00E073B2"/>
    <w:rsid w:val="00E27C17"/>
    <w:rsid w:val="00E30C18"/>
    <w:rsid w:val="00E474A0"/>
    <w:rsid w:val="00E84205"/>
    <w:rsid w:val="00E918D8"/>
    <w:rsid w:val="00ED02B9"/>
    <w:rsid w:val="00ED03CD"/>
    <w:rsid w:val="00ED494E"/>
    <w:rsid w:val="00EE74CB"/>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chartTrackingRefBased/>
  <w15:docId w15:val="{F146D03F-5CD8-4D01-AC6A-23AC64C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 w:type="paragraph" w:customStyle="1" w:styleId="yiv6601919367msonormal">
    <w:name w:val="yiv6601919367msonormal"/>
    <w:basedOn w:val="Normal"/>
    <w:rsid w:val="00EE74CB"/>
    <w:pPr>
      <w:spacing w:before="100" w:beforeAutospacing="1" w:after="100" w:afterAutospacing="1" w:line="240" w:lineRule="auto"/>
    </w:pPr>
    <w:rPr>
      <w:rFonts w:ascii="Calibri" w:hAnsi="Calibri" w:cs="Calibri"/>
    </w:rPr>
  </w:style>
  <w:style w:type="paragraph" w:styleId="BodyTextIndent">
    <w:name w:val="Body Text Indent"/>
    <w:basedOn w:val="Normal"/>
    <w:link w:val="BodyTextIndentChar"/>
    <w:semiHidden/>
    <w:unhideWhenUsed/>
    <w:rsid w:val="00AB05B7"/>
    <w:pPr>
      <w:suppressAutoHyphens/>
      <w:spacing w:after="0" w:line="240" w:lineRule="auto"/>
      <w:ind w:firstLine="720"/>
      <w:jc w:val="both"/>
    </w:pPr>
    <w:rPr>
      <w:rFonts w:ascii="Arial" w:eastAsia="Times New Roman" w:hAnsi="Arial" w:cs="Times New Roman"/>
      <w:sz w:val="24"/>
      <w:szCs w:val="20"/>
      <w:lang w:val="ro-RO" w:eastAsia="ar-SA"/>
    </w:rPr>
  </w:style>
  <w:style w:type="character" w:customStyle="1" w:styleId="BodyTextIndentChar">
    <w:name w:val="Body Text Indent Char"/>
    <w:basedOn w:val="DefaultParagraphFont"/>
    <w:link w:val="BodyTextIndent"/>
    <w:semiHidden/>
    <w:rsid w:val="00AB05B7"/>
    <w:rPr>
      <w:rFonts w:ascii="Arial" w:eastAsia="Times New Roman" w:hAnsi="Arial" w:cs="Times New Roman"/>
      <w:sz w:val="24"/>
      <w:szCs w:val="20"/>
      <w:lang w:val="ro-RO" w:eastAsia="ar-SA"/>
    </w:rPr>
  </w:style>
  <w:style w:type="paragraph" w:styleId="NormalWeb">
    <w:name w:val="Normal (Web)"/>
    <w:basedOn w:val="Normal"/>
    <w:uiPriority w:val="99"/>
    <w:semiHidden/>
    <w:unhideWhenUsed/>
    <w:rsid w:val="00A86092"/>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E918D8"/>
    <w:pPr>
      <w:ind w:left="720"/>
      <w:contextualSpacing/>
    </w:pPr>
  </w:style>
  <w:style w:type="table" w:styleId="TableGrid">
    <w:name w:val="Table Grid"/>
    <w:basedOn w:val="TableNormal"/>
    <w:uiPriority w:val="39"/>
    <w:rsid w:val="0083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221B"/>
    <w:rPr>
      <w:b/>
      <w:bCs/>
    </w:rPr>
  </w:style>
  <w:style w:type="character" w:customStyle="1" w:styleId="UnresolvedMention1">
    <w:name w:val="Unresolved Mention1"/>
    <w:basedOn w:val="DefaultParagraphFont"/>
    <w:uiPriority w:val="99"/>
    <w:semiHidden/>
    <w:unhideWhenUsed/>
    <w:rsid w:val="00B40C53"/>
    <w:rPr>
      <w:color w:val="605E5C"/>
      <w:shd w:val="clear" w:color="auto" w:fill="E1DFDD"/>
    </w:rPr>
  </w:style>
  <w:style w:type="character" w:styleId="FollowedHyperlink">
    <w:name w:val="FollowedHyperlink"/>
    <w:basedOn w:val="DefaultParagraphFont"/>
    <w:uiPriority w:val="99"/>
    <w:semiHidden/>
    <w:unhideWhenUsed/>
    <w:rsid w:val="00B40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9840">
      <w:bodyDiv w:val="1"/>
      <w:marLeft w:val="0"/>
      <w:marRight w:val="0"/>
      <w:marTop w:val="0"/>
      <w:marBottom w:val="0"/>
      <w:divBdr>
        <w:top w:val="none" w:sz="0" w:space="0" w:color="auto"/>
        <w:left w:val="none" w:sz="0" w:space="0" w:color="auto"/>
        <w:bottom w:val="none" w:sz="0" w:space="0" w:color="auto"/>
        <w:right w:val="none" w:sz="0" w:space="0" w:color="auto"/>
      </w:divBdr>
    </w:div>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 w:id="20134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bilisifilmfestival.ge/en/full-progra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Ghemu</dc:creator>
  <cp:keywords/>
  <dc:description/>
  <cp:lastModifiedBy>Antonela Ghemu</cp:lastModifiedBy>
  <cp:revision>2</cp:revision>
  <dcterms:created xsi:type="dcterms:W3CDTF">2022-12-14T13:35:00Z</dcterms:created>
  <dcterms:modified xsi:type="dcterms:W3CDTF">2022-12-14T13:35:00Z</dcterms:modified>
</cp:coreProperties>
</file>