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491EE6" w:rsidRDefault="002C55C2" w:rsidP="008F1131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 w:rsidRPr="00491EE6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3167511E" w:rsidR="002C55C2" w:rsidRPr="00B86285" w:rsidRDefault="00CA033D" w:rsidP="008F1131">
      <w:pPr>
        <w:shd w:val="clear" w:color="auto" w:fill="FFFFFF"/>
        <w:jc w:val="right"/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B8628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18</w:t>
      </w:r>
      <w:r w:rsidR="00863155" w:rsidRPr="00B8628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iulie</w:t>
      </w:r>
      <w:r w:rsidR="009A1AE4" w:rsidRPr="00B8628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 xml:space="preserve"> 202</w:t>
      </w:r>
      <w:r w:rsidR="001E7E64" w:rsidRPr="00B86285">
        <w:rPr>
          <w:rFonts w:ascii="Times New Roman" w:eastAsiaTheme="minorEastAsia" w:hAnsi="Times New Roman" w:cs="Times New Roman"/>
          <w:b/>
          <w:bCs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Pr="00491EE6" w:rsidRDefault="009A1AE4" w:rsidP="00CA033D">
      <w:pPr>
        <w:shd w:val="clear" w:color="auto" w:fill="FFFFFF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327DBA29" w14:textId="0ECA2C69" w:rsidR="00CA033D" w:rsidRPr="00491EE6" w:rsidRDefault="00CA033D" w:rsidP="008F113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Prezențe românești la tradiționalul </w:t>
      </w:r>
      <w:bookmarkStart w:id="0" w:name="_Hlk203725129"/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>Festival Internațional de Film „</w:t>
      </w:r>
      <w:proofErr w:type="spellStart"/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>Horyzonty</w:t>
      </w:r>
      <w:proofErr w:type="spellEnd"/>
      <w:r w:rsidR="00C7482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 Wrocław</w:t>
      </w:r>
      <w:bookmarkEnd w:id="0"/>
      <w:r w:rsidRPr="00491EE6">
        <w:rPr>
          <w:rFonts w:ascii="Times New Roman" w:hAnsi="Times New Roman" w:cs="Times New Roman"/>
          <w:b/>
          <w:sz w:val="24"/>
          <w:szCs w:val="24"/>
          <w:lang w:val="ro-RO"/>
        </w:rPr>
        <w:t>, cu sprijinul ICR Varșovia</w:t>
      </w:r>
    </w:p>
    <w:p w14:paraId="1C5B8413" w14:textId="77777777" w:rsidR="00CA033D" w:rsidRPr="00491EE6" w:rsidRDefault="00CA033D" w:rsidP="00CA033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951A82" w14:textId="77777777" w:rsidR="008F1131" w:rsidRDefault="008F1131" w:rsidP="008F113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E683D2" w14:textId="5026D9EC" w:rsidR="00CA033D" w:rsidRPr="00491EE6" w:rsidRDefault="00CA033D" w:rsidP="008F113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>Institutul Cultural Român de la Varșovia continuă parteneriatul de tradiție cu Festivalul Internațional de Film „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“ de la Wrocław, eveniment care se va desfășura în acest an în perioada </w:t>
      </w:r>
      <w:r w:rsidRPr="00F65F09">
        <w:rPr>
          <w:rFonts w:ascii="Times New Roman" w:hAnsi="Times New Roman" w:cs="Times New Roman"/>
          <w:b/>
          <w:bCs/>
          <w:sz w:val="24"/>
          <w:szCs w:val="24"/>
          <w:lang w:val="ro-RO"/>
        </w:rPr>
        <w:t>17-27 iulie</w:t>
      </w:r>
      <w:r w:rsidR="00CB6EBB" w:rsidRPr="00F65F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2025</w:t>
      </w:r>
      <w:r w:rsidRPr="00F65F0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în cinematografe, și online, până la 3 august. Profesioniști români ai industriei cinematografice vor fi prezenți, cu susținerea ICR Varșovia, la Smart7, cea mai o nouă secțiune a festivalului, și la două module de ateliere: „Studio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+“, dedicat echipelor regizor-producător, și „A Sunday in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Country“, dedicat tinerilor jurnaliști și critici de film.</w:t>
      </w:r>
    </w:p>
    <w:p w14:paraId="2190B3E1" w14:textId="77777777" w:rsidR="00B12127" w:rsidRDefault="00B12127" w:rsidP="00B1212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5C14F7" w14:textId="1D500306" w:rsidR="00CA033D" w:rsidRDefault="00CA033D" w:rsidP="00B1212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În parteneriat cu organizatorii celei de-a XXV-a ediții a festivalului, ICR Varșovia susține prezența la Wrocław a regizorului </w:t>
      </w:r>
      <w:r w:rsidRPr="00AA06CC">
        <w:rPr>
          <w:rFonts w:ascii="Times New Roman" w:hAnsi="Times New Roman" w:cs="Times New Roman"/>
          <w:b/>
          <w:bCs/>
          <w:sz w:val="24"/>
          <w:szCs w:val="24"/>
          <w:lang w:val="ro-RO"/>
        </w:rPr>
        <w:t>Radu Jude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. Acesta își va prezenta două dintre cele mai recente filme, în zilele de 20 și 21 iulie, la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Kino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: în premieră poloneză,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Kontinental</w:t>
      </w:r>
      <w:proofErr w:type="spellEnd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’25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, peliculă câștigătoare a Ursului de Argint pentru scenografie la ediția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Berlinale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din acest an, și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8 Ilustrate din Lumea Ideală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. Totodată, Radu Jude va participa, în calitate de regizor invitat, la modulul „A Sunday in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Country“ – în cadrul căruia se va întâlni cu tinerii critici de film europeni.</w:t>
      </w:r>
    </w:p>
    <w:p w14:paraId="05F5F726" w14:textId="77777777" w:rsidR="00F47919" w:rsidRDefault="00F47919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9CFD01" w14:textId="69809C38" w:rsidR="00CA033D" w:rsidRPr="00491EE6" w:rsidRDefault="00CA033D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O altă prezență românească susținută de ICR Varșovia la modulul „Studio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+“ va fi cea formată din regizorul Vlad Popa și producătoarea Cătălina Pistol – care vor prezenta proiectul scris și regizat de Vlad Popa al lungmetrajului de debut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O vară greu de uitat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. Vlad Popa a studiat regia de film la Universitatea Babeș-Bolyai din Cluj-Napoca și a continuat studiile de masterat la UNATC „I.L. Caragiale“ din București. În timpul facultății, Vlad Popa a regizat câteva scurtmetraje, printre care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Vid 19 - Jurnal cu mama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(2020),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Crochiu de natură moartă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(2022),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Alibaba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(2022) și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Claudia (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Working</w:t>
      </w:r>
      <w:proofErr w:type="spellEnd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Title</w:t>
      </w:r>
      <w:proofErr w:type="spellEnd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(2024,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-regie Adrian Sitaru). Cel mai recent scurtmetraj al său,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Jackpot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(2024,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-regie Vasile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Todinca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), a avut premiera la PÖFF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Shorts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Talinn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2024, fiind selectat în competiția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Shorts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Live-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Action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B74ADDD" w14:textId="77777777" w:rsidR="00F47919" w:rsidRDefault="00F47919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2EED2" w14:textId="4817285F" w:rsidR="00CA033D" w:rsidRPr="00491EE6" w:rsidRDefault="00CA033D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Producătoarea Cătălina Pistol a absolvit programul de licență în regie de film la Universitatea „Babeș-Bolyai“ din Cluj-Napoca și programul de masterat în Producție de Film la UNATC „I.L. Caragiale“ din București. Pe parcursul studiilor, a acumulat experiență în principal ca producător executiv pentru mai multe scurtmetraje și a participat la programele Film+, Transilvania Talent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Lab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CineLink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Producers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’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Lab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. Cel mai recent scurtmetraj al său a fost selectat în cadrul celei de-a LIII-a ediții a Festivalului Internațional de Film de la Rotterdam. Cătălina Pistol s-a alăturat echipei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deFilm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în anul 2022 și lucrează în prezent la dezvoltarea proiectelor de lungmetraj din portofoliul firmei respective și la producția de scurtmetraje.</w:t>
      </w:r>
    </w:p>
    <w:p w14:paraId="2F62F2E8" w14:textId="77777777" w:rsidR="00F47919" w:rsidRDefault="00F47919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B0D7DD" w14:textId="00CC2BCD" w:rsidR="00CA033D" w:rsidRPr="00491EE6" w:rsidRDefault="00264F27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modulul „Studio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+“ din acest an va participa pentru prima dată o pereche regizor-producător din Republica Moldova, prin parteneriatul stabilit cu Centrul Național al Cinematografiei din Republica Moldova. Acest modul de dezvoltare adresat perechilor regizor-producător, care au în pregătire primul sau al doilea lungmetraj de ficțiune, este organizat de Asociația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Creative Europe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Desk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>Polska</w:t>
      </w:r>
      <w:proofErr w:type="spellEnd"/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cuprinde ateliere și prelegeri cu </w:t>
      </w:r>
      <w:r w:rsidR="00CA033D" w:rsidRPr="00491EE6">
        <w:rPr>
          <w:rFonts w:ascii="Times New Roman" w:hAnsi="Times New Roman" w:cs="Times New Roman"/>
          <w:sz w:val="24"/>
          <w:szCs w:val="24"/>
          <w:lang w:val="ro-RO"/>
        </w:rPr>
        <w:lastRenderedPageBreak/>
        <w:t>privire la diferite aspecte ale promovării și dezvoltării proiectelor, susținute de experți în domeniu – regizori, producători, agenți de vânzări, programatori de festivaluri, creatori de renume. Partenerii constanți ai acestui program sunt EAVE, MINDPOINT Institute și London Film Academy.</w:t>
      </w:r>
    </w:p>
    <w:p w14:paraId="5A8DF18E" w14:textId="77777777" w:rsidR="00F47919" w:rsidRDefault="00F47919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561081" w14:textId="020D7D56" w:rsidR="00CA033D" w:rsidRPr="00491EE6" w:rsidRDefault="00CA033D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De asemenea, ICR Varșovia susține în acest an prezența regizorului Eugen Jebeleanu la secțiunea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Smart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7 a festivalului. Pelicula sa, </w:t>
      </w:r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Interior Zero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(2024), va rula la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Dolnośląskie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Centrum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Filmowe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, în zilele de 18 și 19 iulie, în prezența oaspetelui român. Filmul său a fost inclus printre cele șapte pelicule selectate de către curatorii a șapte festivaluri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colaborative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europene: Transilvania IFF (România),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(Republica Polonă),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Kino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Pavasaris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IFF (Lituania),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IndieLisboa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IFF (Portugalia),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Filmadrid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(Spania), Reykjavik IFF (Islanda) și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Thessaloniki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IFF (Grecia). Toate filmele sunt prezentate în cadrul unor secțiuni-concurs similare, în toate cele șapte state, în ideea schimbului de experiență, învățării de noi practici și soluții inovative, precum și a bunei colaborări. Călătoria filmelor se va încheia la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Thessaloniki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IFF, unde un juriu alcătuit din tineri critici de film vor alege pelicula câștigătoare a concursului.</w:t>
      </w:r>
    </w:p>
    <w:p w14:paraId="3D691603" w14:textId="77777777" w:rsidR="00F47919" w:rsidRDefault="00F47919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C3E8D2" w14:textId="1278BFF7" w:rsidR="00CA033D" w:rsidRPr="00491EE6" w:rsidRDefault="00CA033D" w:rsidP="00F4791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Reprezentanța ICR de la Varșovia susține, de asemenea, participarea criticului de film Călin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Boto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la întâlnirile „A Sunday in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Country“, organizate de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Academia Europeană de Film, în colaborare cu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KinoPolska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, cu sprijinul Institutului polonez al Cinematografiei. Aceasta va fi cea de-a zecea prezență românească la acest eveniment, care se va desfășura în perioada 19-23 iulie, cu participarea unor tineri critici de film din România, Republica Polonă, Olanda, Spania, Lituania, Estonia și Suedia. Sub îndrumarea experților și reprezentanților Academiei Europene de Film și Asociației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>, participanții la modulul respectiv vor discuta despre viitorul meseriei pe care o practică, despre planurile profesionale și specificul profesiei în diverse state.</w:t>
      </w:r>
    </w:p>
    <w:p w14:paraId="295F15E3" w14:textId="77777777" w:rsidR="002D1B12" w:rsidRDefault="002D1B12" w:rsidP="002D1B1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C7B6D4" w14:textId="46C25C63" w:rsidR="00CA033D" w:rsidRPr="00491EE6" w:rsidRDefault="00CA033D" w:rsidP="002D1B1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Călin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Boto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este critic de film, curator, selecționer, redactor și cadru didactic universitar. Lucrează pentru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Bucharest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International Experimental Film Festival (BIEFF) și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Woche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der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Kritik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(Săptămâna Criticii din Berlin). Format în critică de film, scrie pentru publicații precum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Filmexplorer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(Elveția),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Kortfilm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(Belgia),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Films</w:t>
      </w:r>
      <w:proofErr w:type="spellEnd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491EE6">
        <w:rPr>
          <w:rFonts w:ascii="Times New Roman" w:hAnsi="Times New Roman" w:cs="Times New Roman"/>
          <w:i/>
          <w:iCs/>
          <w:sz w:val="24"/>
          <w:szCs w:val="24"/>
          <w:lang w:val="ro-RO"/>
        </w:rPr>
        <w:t>Frame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(România) și predă Critică și analiză de film la UNATC „I.L. Caragiale“ din București. Este membru al FIPRESCI și alumn al atelierelor internaționale Locarno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Critics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Academy, Sarajevo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Talents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Talent Press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Warsaw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>. A participat în jurii festivaliere (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Visions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du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Réel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CineFest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Miskolc, Drama International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Short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Film Festiva) și comitete de lectură (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Queer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Palm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Lab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). 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curatoriat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programe de film pentru Cinemateca Română, Trieste Film Festival, Sicilia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Queer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filmfest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și V-F-X Ljubljana, precum și primele două ediții ale retrospectivei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Il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Cinema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Ritrovato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on Tour la București (2024 &amp; 2025).</w:t>
      </w:r>
    </w:p>
    <w:p w14:paraId="3DA27C4D" w14:textId="77777777" w:rsidR="00323259" w:rsidRDefault="00323259" w:rsidP="003232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59BDA421" w14:textId="2C330DBB" w:rsidR="00CA033D" w:rsidRPr="00491EE6" w:rsidRDefault="00CA033D" w:rsidP="0032325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Programul proiecțiilor peliculelor românești din </w:t>
      </w:r>
      <w:r w:rsidRPr="00491EE6">
        <w:rPr>
          <w:rFonts w:ascii="Times New Roman" w:hAnsi="Times New Roman" w:cs="Times New Roman"/>
          <w:sz w:val="24"/>
          <w:szCs w:val="24"/>
          <w:lang w:val="ro-RO"/>
        </w:rPr>
        <w:t>Festivalul Internațional de Film „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Nowe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1EE6">
        <w:rPr>
          <w:rFonts w:ascii="Times New Roman" w:hAnsi="Times New Roman" w:cs="Times New Roman"/>
          <w:sz w:val="24"/>
          <w:szCs w:val="24"/>
          <w:lang w:val="ro-RO"/>
        </w:rPr>
        <w:t>Horyzonty</w:t>
      </w:r>
      <w:proofErr w:type="spellEnd"/>
      <w:r w:rsidRPr="00491EE6">
        <w:rPr>
          <w:rFonts w:ascii="Times New Roman" w:hAnsi="Times New Roman" w:cs="Times New Roman"/>
          <w:sz w:val="24"/>
          <w:szCs w:val="24"/>
          <w:lang w:val="ro-RO"/>
        </w:rPr>
        <w:t>“ de la Wrocław</w:t>
      </w:r>
      <w:r w:rsidRPr="00491EE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poate fi consultat </w:t>
      </w:r>
      <w:hyperlink r:id="rId7" w:history="1">
        <w:r w:rsidRPr="00491EE6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ro-RO"/>
          </w:rPr>
          <w:t>aici</w:t>
        </w:r>
      </w:hyperlink>
      <w:r w:rsidRPr="00491EE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4E59E8" w14:textId="77777777" w:rsidR="00CA033D" w:rsidRPr="00491EE6" w:rsidRDefault="00CA033D" w:rsidP="00CA033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2A3E95" w14:textId="77777777" w:rsidR="001F4B09" w:rsidRPr="00491EE6" w:rsidRDefault="001F4B09" w:rsidP="00CA033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694DB1D" w14:textId="7096C5AC" w:rsidR="00C61BF4" w:rsidRPr="00491EE6" w:rsidRDefault="00214B36" w:rsidP="00CA03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1EE6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C61BF4" w:rsidRPr="00491EE6">
        <w:rPr>
          <w:rFonts w:ascii="Times New Roman" w:hAnsi="Times New Roman" w:cs="Times New Roman"/>
          <w:b/>
          <w:bCs/>
          <w:sz w:val="24"/>
          <w:szCs w:val="24"/>
          <w:lang w:val="ro-RO"/>
        </w:rPr>
        <w:t>ontact</w:t>
      </w:r>
      <w:r w:rsidRPr="00491EE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49377A1B" w14:textId="77777777" w:rsidR="00214B36" w:rsidRPr="00491EE6" w:rsidRDefault="00214B36" w:rsidP="00CA033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491EE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022DE068" w14:textId="77777777" w:rsidR="00214B36" w:rsidRPr="00491EE6" w:rsidRDefault="00214B36" w:rsidP="00CA033D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491EE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491EE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054444F" w14:textId="48D72EDE" w:rsidR="00214B36" w:rsidRPr="00491EE6" w:rsidRDefault="00214B36" w:rsidP="00CA033D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491EE6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sectPr w:rsidR="00214B36" w:rsidRPr="00491EE6" w:rsidSect="00F12DE8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4CF2" w14:textId="77777777" w:rsidR="00823298" w:rsidRDefault="00823298" w:rsidP="00B64A05">
      <w:r>
        <w:separator/>
      </w:r>
    </w:p>
  </w:endnote>
  <w:endnote w:type="continuationSeparator" w:id="0">
    <w:p w14:paraId="7B2268F4" w14:textId="77777777" w:rsidR="00823298" w:rsidRDefault="00823298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C6A1" w14:textId="77777777" w:rsidR="00823298" w:rsidRDefault="00823298" w:rsidP="00B64A05">
      <w:r>
        <w:separator/>
      </w:r>
    </w:p>
  </w:footnote>
  <w:footnote w:type="continuationSeparator" w:id="0">
    <w:p w14:paraId="3B70EB46" w14:textId="77777777" w:rsidR="00823298" w:rsidRDefault="00823298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327250">
    <w:abstractNumId w:val="10"/>
  </w:num>
  <w:num w:numId="2" w16cid:durableId="582032237">
    <w:abstractNumId w:val="21"/>
  </w:num>
  <w:num w:numId="3" w16cid:durableId="1574268139">
    <w:abstractNumId w:val="4"/>
    <w:lvlOverride w:ilvl="0">
      <w:startOverride w:val="1"/>
    </w:lvlOverride>
  </w:num>
  <w:num w:numId="4" w16cid:durableId="754472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864403">
    <w:abstractNumId w:val="19"/>
  </w:num>
  <w:num w:numId="6" w16cid:durableId="1067918668">
    <w:abstractNumId w:val="2"/>
  </w:num>
  <w:num w:numId="7" w16cid:durableId="273708970">
    <w:abstractNumId w:val="1"/>
  </w:num>
  <w:num w:numId="8" w16cid:durableId="1456101594">
    <w:abstractNumId w:val="11"/>
  </w:num>
  <w:num w:numId="9" w16cid:durableId="1611012032">
    <w:abstractNumId w:val="20"/>
  </w:num>
  <w:num w:numId="10" w16cid:durableId="1758863851">
    <w:abstractNumId w:val="0"/>
  </w:num>
  <w:num w:numId="11" w16cid:durableId="276259817">
    <w:abstractNumId w:val="13"/>
  </w:num>
  <w:num w:numId="12" w16cid:durableId="289674742">
    <w:abstractNumId w:val="5"/>
  </w:num>
  <w:num w:numId="13" w16cid:durableId="1614820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20928">
    <w:abstractNumId w:val="16"/>
  </w:num>
  <w:num w:numId="15" w16cid:durableId="948656934">
    <w:abstractNumId w:val="18"/>
  </w:num>
  <w:num w:numId="16" w16cid:durableId="700982426">
    <w:abstractNumId w:val="15"/>
  </w:num>
  <w:num w:numId="17" w16cid:durableId="18553446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3692436">
    <w:abstractNumId w:val="9"/>
  </w:num>
  <w:num w:numId="19" w16cid:durableId="907376819">
    <w:abstractNumId w:val="3"/>
  </w:num>
  <w:num w:numId="20" w16cid:durableId="1674870052">
    <w:abstractNumId w:val="12"/>
  </w:num>
  <w:num w:numId="21" w16cid:durableId="518783470">
    <w:abstractNumId w:val="14"/>
  </w:num>
  <w:num w:numId="22" w16cid:durableId="895704367">
    <w:abstractNumId w:val="17"/>
  </w:num>
  <w:num w:numId="23" w16cid:durableId="76881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255A5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B3455"/>
    <w:rsid w:val="000B3C6F"/>
    <w:rsid w:val="000B4B02"/>
    <w:rsid w:val="000D1473"/>
    <w:rsid w:val="000E4307"/>
    <w:rsid w:val="000E5FDF"/>
    <w:rsid w:val="000F6F73"/>
    <w:rsid w:val="001019DA"/>
    <w:rsid w:val="00114FDD"/>
    <w:rsid w:val="001156C2"/>
    <w:rsid w:val="00134B2B"/>
    <w:rsid w:val="001528EF"/>
    <w:rsid w:val="00153CC3"/>
    <w:rsid w:val="00155ED9"/>
    <w:rsid w:val="001563C2"/>
    <w:rsid w:val="00156B8F"/>
    <w:rsid w:val="00160498"/>
    <w:rsid w:val="00195661"/>
    <w:rsid w:val="001959F7"/>
    <w:rsid w:val="0019624C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1F4B09"/>
    <w:rsid w:val="00212C33"/>
    <w:rsid w:val="00213459"/>
    <w:rsid w:val="00214B36"/>
    <w:rsid w:val="00215A05"/>
    <w:rsid w:val="00215E66"/>
    <w:rsid w:val="002239BE"/>
    <w:rsid w:val="00254A3B"/>
    <w:rsid w:val="00264F27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1B12"/>
    <w:rsid w:val="002D7E64"/>
    <w:rsid w:val="002F2BC0"/>
    <w:rsid w:val="00305478"/>
    <w:rsid w:val="00305FD0"/>
    <w:rsid w:val="0030647B"/>
    <w:rsid w:val="00323259"/>
    <w:rsid w:val="00325EF9"/>
    <w:rsid w:val="003314F3"/>
    <w:rsid w:val="0033182C"/>
    <w:rsid w:val="00332CA9"/>
    <w:rsid w:val="003373B2"/>
    <w:rsid w:val="00343B1C"/>
    <w:rsid w:val="003520E1"/>
    <w:rsid w:val="00353370"/>
    <w:rsid w:val="003706BD"/>
    <w:rsid w:val="00372564"/>
    <w:rsid w:val="00381315"/>
    <w:rsid w:val="00381571"/>
    <w:rsid w:val="0038205D"/>
    <w:rsid w:val="003861F0"/>
    <w:rsid w:val="00390C92"/>
    <w:rsid w:val="00397255"/>
    <w:rsid w:val="003978AF"/>
    <w:rsid w:val="003B30DC"/>
    <w:rsid w:val="003B6639"/>
    <w:rsid w:val="003B7B63"/>
    <w:rsid w:val="003F16D0"/>
    <w:rsid w:val="003F37E0"/>
    <w:rsid w:val="004001A1"/>
    <w:rsid w:val="00407398"/>
    <w:rsid w:val="004204A9"/>
    <w:rsid w:val="004226E1"/>
    <w:rsid w:val="004308CD"/>
    <w:rsid w:val="00441C4B"/>
    <w:rsid w:val="00446B21"/>
    <w:rsid w:val="00454549"/>
    <w:rsid w:val="004558CF"/>
    <w:rsid w:val="00464FF4"/>
    <w:rsid w:val="004833C4"/>
    <w:rsid w:val="004842ED"/>
    <w:rsid w:val="00491EE6"/>
    <w:rsid w:val="004961C0"/>
    <w:rsid w:val="004961E3"/>
    <w:rsid w:val="004A0E02"/>
    <w:rsid w:val="004C0E4C"/>
    <w:rsid w:val="004D452B"/>
    <w:rsid w:val="004E11BD"/>
    <w:rsid w:val="004E4F4D"/>
    <w:rsid w:val="004E73A6"/>
    <w:rsid w:val="005170DE"/>
    <w:rsid w:val="00546727"/>
    <w:rsid w:val="00556A84"/>
    <w:rsid w:val="00557408"/>
    <w:rsid w:val="00566485"/>
    <w:rsid w:val="00570D79"/>
    <w:rsid w:val="005710E2"/>
    <w:rsid w:val="00574837"/>
    <w:rsid w:val="00583129"/>
    <w:rsid w:val="005921FA"/>
    <w:rsid w:val="00592E28"/>
    <w:rsid w:val="00595D65"/>
    <w:rsid w:val="005A155B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13B1"/>
    <w:rsid w:val="006C4781"/>
    <w:rsid w:val="006D1B91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53AF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7AF3"/>
    <w:rsid w:val="007C3875"/>
    <w:rsid w:val="007C6EA1"/>
    <w:rsid w:val="007E0E82"/>
    <w:rsid w:val="007E1EAC"/>
    <w:rsid w:val="007F03A4"/>
    <w:rsid w:val="0080135A"/>
    <w:rsid w:val="008030C3"/>
    <w:rsid w:val="00804F00"/>
    <w:rsid w:val="00807968"/>
    <w:rsid w:val="00817761"/>
    <w:rsid w:val="0082329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3155"/>
    <w:rsid w:val="00867588"/>
    <w:rsid w:val="00872E5A"/>
    <w:rsid w:val="008807CF"/>
    <w:rsid w:val="0088109C"/>
    <w:rsid w:val="008A14B5"/>
    <w:rsid w:val="008B58DF"/>
    <w:rsid w:val="008C12C9"/>
    <w:rsid w:val="008D5846"/>
    <w:rsid w:val="008E154B"/>
    <w:rsid w:val="008E30E3"/>
    <w:rsid w:val="008E6400"/>
    <w:rsid w:val="008F1131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6246F"/>
    <w:rsid w:val="0097565C"/>
    <w:rsid w:val="009758A2"/>
    <w:rsid w:val="00994622"/>
    <w:rsid w:val="00996BA8"/>
    <w:rsid w:val="009A118F"/>
    <w:rsid w:val="009A1AE4"/>
    <w:rsid w:val="009D0919"/>
    <w:rsid w:val="009D27CA"/>
    <w:rsid w:val="009D3BEC"/>
    <w:rsid w:val="009E3573"/>
    <w:rsid w:val="009E7605"/>
    <w:rsid w:val="009F2600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A06CC"/>
    <w:rsid w:val="00AA6E5B"/>
    <w:rsid w:val="00AB59B0"/>
    <w:rsid w:val="00AC423C"/>
    <w:rsid w:val="00AD0AF0"/>
    <w:rsid w:val="00AD34AE"/>
    <w:rsid w:val="00AD399A"/>
    <w:rsid w:val="00AF2374"/>
    <w:rsid w:val="00AF3781"/>
    <w:rsid w:val="00AF4336"/>
    <w:rsid w:val="00B043A2"/>
    <w:rsid w:val="00B0581D"/>
    <w:rsid w:val="00B12127"/>
    <w:rsid w:val="00B2167A"/>
    <w:rsid w:val="00B25FFD"/>
    <w:rsid w:val="00B34003"/>
    <w:rsid w:val="00B44266"/>
    <w:rsid w:val="00B44D1B"/>
    <w:rsid w:val="00B545C3"/>
    <w:rsid w:val="00B60E34"/>
    <w:rsid w:val="00B64A05"/>
    <w:rsid w:val="00B711B5"/>
    <w:rsid w:val="00B72BD8"/>
    <w:rsid w:val="00B7751C"/>
    <w:rsid w:val="00B77729"/>
    <w:rsid w:val="00B80644"/>
    <w:rsid w:val="00B86285"/>
    <w:rsid w:val="00B8663E"/>
    <w:rsid w:val="00B96FC9"/>
    <w:rsid w:val="00BA5A92"/>
    <w:rsid w:val="00BC293E"/>
    <w:rsid w:val="00BE32C8"/>
    <w:rsid w:val="00BF0F71"/>
    <w:rsid w:val="00BF3E78"/>
    <w:rsid w:val="00BF4091"/>
    <w:rsid w:val="00C1098C"/>
    <w:rsid w:val="00C10E26"/>
    <w:rsid w:val="00C11EB7"/>
    <w:rsid w:val="00C12E10"/>
    <w:rsid w:val="00C143A9"/>
    <w:rsid w:val="00C30317"/>
    <w:rsid w:val="00C6097F"/>
    <w:rsid w:val="00C61BF4"/>
    <w:rsid w:val="00C70AFC"/>
    <w:rsid w:val="00C74823"/>
    <w:rsid w:val="00C75228"/>
    <w:rsid w:val="00C76707"/>
    <w:rsid w:val="00C952FA"/>
    <w:rsid w:val="00CA033D"/>
    <w:rsid w:val="00CA0A3C"/>
    <w:rsid w:val="00CA1992"/>
    <w:rsid w:val="00CB6EBB"/>
    <w:rsid w:val="00CC0486"/>
    <w:rsid w:val="00CC1CF1"/>
    <w:rsid w:val="00CC4A51"/>
    <w:rsid w:val="00CC74E7"/>
    <w:rsid w:val="00CD017A"/>
    <w:rsid w:val="00CD63D8"/>
    <w:rsid w:val="00CE1135"/>
    <w:rsid w:val="00CE6E98"/>
    <w:rsid w:val="00CF0E29"/>
    <w:rsid w:val="00CF5051"/>
    <w:rsid w:val="00CF64E2"/>
    <w:rsid w:val="00D01D35"/>
    <w:rsid w:val="00D049FC"/>
    <w:rsid w:val="00D06BEF"/>
    <w:rsid w:val="00D1166F"/>
    <w:rsid w:val="00D12D6C"/>
    <w:rsid w:val="00D14AB3"/>
    <w:rsid w:val="00D20979"/>
    <w:rsid w:val="00D22E04"/>
    <w:rsid w:val="00D24698"/>
    <w:rsid w:val="00D46BCA"/>
    <w:rsid w:val="00D6696C"/>
    <w:rsid w:val="00D75A4F"/>
    <w:rsid w:val="00D817B7"/>
    <w:rsid w:val="00D91E9B"/>
    <w:rsid w:val="00D96A30"/>
    <w:rsid w:val="00DA43EF"/>
    <w:rsid w:val="00DB06B8"/>
    <w:rsid w:val="00DB6700"/>
    <w:rsid w:val="00DC7156"/>
    <w:rsid w:val="00DD51F2"/>
    <w:rsid w:val="00DE5FA7"/>
    <w:rsid w:val="00DF5BF0"/>
    <w:rsid w:val="00E05398"/>
    <w:rsid w:val="00E41E35"/>
    <w:rsid w:val="00E44BA6"/>
    <w:rsid w:val="00E46BD5"/>
    <w:rsid w:val="00E63281"/>
    <w:rsid w:val="00E65E8A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0BB6"/>
    <w:rsid w:val="00EC1475"/>
    <w:rsid w:val="00EC4AC0"/>
    <w:rsid w:val="00ED47AA"/>
    <w:rsid w:val="00ED6557"/>
    <w:rsid w:val="00ED67E9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72FE"/>
    <w:rsid w:val="00F23E36"/>
    <w:rsid w:val="00F27801"/>
    <w:rsid w:val="00F34586"/>
    <w:rsid w:val="00F35194"/>
    <w:rsid w:val="00F37FFE"/>
    <w:rsid w:val="00F4323C"/>
    <w:rsid w:val="00F47919"/>
    <w:rsid w:val="00F50FFA"/>
    <w:rsid w:val="00F572A9"/>
    <w:rsid w:val="00F621DB"/>
    <w:rsid w:val="00F63F1C"/>
    <w:rsid w:val="00F65F09"/>
    <w:rsid w:val="00F7071C"/>
    <w:rsid w:val="00F74164"/>
    <w:rsid w:val="00F76E02"/>
    <w:rsid w:val="00F84AD8"/>
    <w:rsid w:val="00F9035F"/>
    <w:rsid w:val="00FB03B8"/>
    <w:rsid w:val="00FB7E49"/>
    <w:rsid w:val="00FC7556"/>
    <w:rsid w:val="00FD5118"/>
    <w:rsid w:val="00FD7EA3"/>
    <w:rsid w:val="00FE3901"/>
    <w:rsid w:val="00FF1CED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1F4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r.ro/varsovia/participari-romanesti-la-festivalul-international-de-film-new-horizons-de-la-wroc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Pajak</cp:lastModifiedBy>
  <cp:revision>24</cp:revision>
  <cp:lastPrinted>2024-08-13T10:47:00Z</cp:lastPrinted>
  <dcterms:created xsi:type="dcterms:W3CDTF">2025-02-20T15:24:00Z</dcterms:created>
  <dcterms:modified xsi:type="dcterms:W3CDTF">2025-07-18T07:48:00Z</dcterms:modified>
</cp:coreProperties>
</file>