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1D6100"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1D6100">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69FBF793" w:rsidR="00B30F4D" w:rsidRPr="00A70C61" w:rsidRDefault="009B2DE4"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A70C61">
        <w:rPr>
          <w:rFonts w:ascii="Times New Roman" w:eastAsia="Times New Roman" w:hAnsi="Times New Roman" w:cs="Times New Roman"/>
          <w:b/>
          <w:bCs/>
          <w:i/>
          <w:iCs/>
          <w:sz w:val="24"/>
          <w:szCs w:val="24"/>
        </w:rPr>
        <w:t>4</w:t>
      </w:r>
      <w:r w:rsidR="00503BEF" w:rsidRPr="00A70C61">
        <w:rPr>
          <w:rFonts w:ascii="Times New Roman" w:eastAsia="Times New Roman" w:hAnsi="Times New Roman" w:cs="Times New Roman"/>
          <w:b/>
          <w:bCs/>
          <w:i/>
          <w:iCs/>
          <w:sz w:val="24"/>
          <w:szCs w:val="24"/>
        </w:rPr>
        <w:t xml:space="preserve"> noiembrie 2025</w:t>
      </w:r>
    </w:p>
    <w:p w14:paraId="689E2F89" w14:textId="77777777" w:rsidR="00DB2D8B" w:rsidRPr="001D6100" w:rsidRDefault="00DB2D8B" w:rsidP="00DB2D8B">
      <w:pPr>
        <w:rPr>
          <w:rFonts w:ascii="Times New Roman" w:eastAsia="Helvetica Neue" w:hAnsi="Times New Roman" w:cs="Times New Roman"/>
          <w:b/>
          <w:sz w:val="24"/>
          <w:szCs w:val="24"/>
        </w:rPr>
      </w:pPr>
      <w:bookmarkStart w:id="0" w:name="_4xvfba6fxz70" w:colFirst="0" w:colLast="0"/>
      <w:bookmarkEnd w:id="0"/>
    </w:p>
    <w:p w14:paraId="0255A78F" w14:textId="77777777" w:rsidR="009B2DE4" w:rsidRPr="001D6100" w:rsidRDefault="009B2DE4" w:rsidP="001D6100">
      <w:pPr>
        <w:jc w:val="center"/>
        <w:rPr>
          <w:rFonts w:ascii="Times New Roman" w:hAnsi="Times New Roman" w:cs="Times New Roman"/>
          <w:b/>
          <w:sz w:val="24"/>
          <w:szCs w:val="24"/>
        </w:rPr>
      </w:pPr>
      <w:r w:rsidRPr="001D6100">
        <w:rPr>
          <w:rFonts w:ascii="Times New Roman" w:hAnsi="Times New Roman" w:cs="Times New Roman"/>
          <w:b/>
          <w:sz w:val="24"/>
          <w:szCs w:val="24"/>
        </w:rPr>
        <w:t>Orchestra Filarmonicii de Stat Târgu Mureș în concert la Filarmonica din Berlin</w:t>
      </w:r>
    </w:p>
    <w:p w14:paraId="2B09D4AB" w14:textId="77777777" w:rsidR="009B2DE4" w:rsidRDefault="009B2DE4" w:rsidP="009B2DE4">
      <w:pPr>
        <w:rPr>
          <w:rFonts w:ascii="Times New Roman" w:hAnsi="Times New Roman" w:cs="Times New Roman"/>
          <w:sz w:val="24"/>
          <w:szCs w:val="24"/>
        </w:rPr>
      </w:pPr>
    </w:p>
    <w:p w14:paraId="2EAC919A" w14:textId="77777777" w:rsidR="00302F8B" w:rsidRPr="001D6100" w:rsidRDefault="00302F8B" w:rsidP="009B2DE4">
      <w:pPr>
        <w:rPr>
          <w:rFonts w:ascii="Times New Roman" w:hAnsi="Times New Roman" w:cs="Times New Roman"/>
          <w:sz w:val="24"/>
          <w:szCs w:val="24"/>
        </w:rPr>
      </w:pPr>
    </w:p>
    <w:p w14:paraId="0610824A" w14:textId="77777777" w:rsidR="003548DF" w:rsidRDefault="009B2DE4" w:rsidP="001D6100">
      <w:pPr>
        <w:jc w:val="both"/>
        <w:rPr>
          <w:rFonts w:ascii="Times New Roman" w:hAnsi="Times New Roman" w:cs="Times New Roman"/>
          <w:sz w:val="24"/>
          <w:szCs w:val="24"/>
        </w:rPr>
      </w:pPr>
      <w:r w:rsidRPr="001D6100">
        <w:rPr>
          <w:rFonts w:ascii="Times New Roman" w:hAnsi="Times New Roman" w:cs="Times New Roman"/>
          <w:sz w:val="24"/>
          <w:szCs w:val="24"/>
        </w:rPr>
        <w:t xml:space="preserve">Orchestra Filarmonicii de Stat Târgu Mureș va susține pe 6 noiembrie 2025, de la ora 20:00, </w:t>
      </w:r>
      <w:r w:rsidR="00C413E9">
        <w:rPr>
          <w:rFonts w:ascii="Times New Roman" w:hAnsi="Times New Roman" w:cs="Times New Roman"/>
          <w:sz w:val="24"/>
          <w:szCs w:val="24"/>
        </w:rPr>
        <w:t xml:space="preserve">un concert </w:t>
      </w:r>
      <w:r w:rsidRPr="001D6100">
        <w:rPr>
          <w:rFonts w:ascii="Times New Roman" w:hAnsi="Times New Roman" w:cs="Times New Roman"/>
          <w:sz w:val="24"/>
          <w:szCs w:val="24"/>
        </w:rPr>
        <w:t xml:space="preserve">în Sala Mare a </w:t>
      </w:r>
      <w:r w:rsidR="003548DF">
        <w:rPr>
          <w:rFonts w:ascii="Times New Roman" w:hAnsi="Times New Roman" w:cs="Times New Roman"/>
          <w:sz w:val="24"/>
          <w:szCs w:val="24"/>
        </w:rPr>
        <w:t xml:space="preserve">Philharmonie </w:t>
      </w:r>
      <w:r w:rsidRPr="001D6100">
        <w:rPr>
          <w:rFonts w:ascii="Times New Roman" w:hAnsi="Times New Roman" w:cs="Times New Roman"/>
          <w:sz w:val="24"/>
          <w:szCs w:val="24"/>
        </w:rPr>
        <w:t xml:space="preserve">Berlin, unul dintre cele mai prestigioase spații de concert din Europa. </w:t>
      </w:r>
      <w:r w:rsidR="003548DF" w:rsidRPr="001D6100">
        <w:rPr>
          <w:rFonts w:ascii="Times New Roman" w:hAnsi="Times New Roman" w:cs="Times New Roman"/>
          <w:sz w:val="24"/>
          <w:szCs w:val="24"/>
        </w:rPr>
        <w:t>Evenimentul beneficiază de sprijinul Consiliului Județean Mureș, Universității de Medicină, Farmacie, Științe și Tehnologie „George Emil Palade” din Târgu Mureș</w:t>
      </w:r>
      <w:r w:rsidR="003548DF">
        <w:rPr>
          <w:rFonts w:ascii="Times New Roman" w:hAnsi="Times New Roman" w:cs="Times New Roman"/>
          <w:sz w:val="24"/>
          <w:szCs w:val="24"/>
        </w:rPr>
        <w:t xml:space="preserve"> </w:t>
      </w:r>
      <w:r w:rsidR="003548DF" w:rsidRPr="001D6100">
        <w:rPr>
          <w:rFonts w:ascii="Times New Roman" w:hAnsi="Times New Roman" w:cs="Times New Roman"/>
          <w:sz w:val="24"/>
          <w:szCs w:val="24"/>
        </w:rPr>
        <w:t xml:space="preserve">și este organizat </w:t>
      </w:r>
      <w:r w:rsidR="003548DF">
        <w:rPr>
          <w:rFonts w:ascii="Times New Roman" w:hAnsi="Times New Roman" w:cs="Times New Roman"/>
          <w:sz w:val="24"/>
          <w:szCs w:val="24"/>
        </w:rPr>
        <w:t xml:space="preserve">de </w:t>
      </w:r>
      <w:r w:rsidR="003548DF" w:rsidRPr="001D6100">
        <w:rPr>
          <w:rFonts w:ascii="Times New Roman" w:hAnsi="Times New Roman" w:cs="Times New Roman"/>
          <w:sz w:val="24"/>
          <w:szCs w:val="24"/>
        </w:rPr>
        <w:t>Asociați</w:t>
      </w:r>
      <w:r w:rsidR="003548DF">
        <w:rPr>
          <w:rFonts w:ascii="Times New Roman" w:hAnsi="Times New Roman" w:cs="Times New Roman"/>
          <w:sz w:val="24"/>
          <w:szCs w:val="24"/>
        </w:rPr>
        <w:t>a</w:t>
      </w:r>
      <w:r w:rsidR="003548DF" w:rsidRPr="001D6100">
        <w:rPr>
          <w:rFonts w:ascii="Times New Roman" w:hAnsi="Times New Roman" w:cs="Times New Roman"/>
          <w:sz w:val="24"/>
          <w:szCs w:val="24"/>
        </w:rPr>
        <w:t xml:space="preserve"> pentru Dezvoltare Comunitară „Iunona” sub patronajul Ministerului Culturii din România. Concertul </w:t>
      </w:r>
      <w:r w:rsidR="003548DF">
        <w:rPr>
          <w:rFonts w:ascii="Times New Roman" w:hAnsi="Times New Roman" w:cs="Times New Roman"/>
          <w:sz w:val="24"/>
          <w:szCs w:val="24"/>
        </w:rPr>
        <w:t>de la Berlin continuă parteneriatul cu Institutul Cultural Român lansat în 2024, când Filarmonica de Stat din Târgu Mureș a concertat la Musikverein din Viena, s</w:t>
      </w:r>
      <w:r w:rsidRPr="001D6100">
        <w:rPr>
          <w:rFonts w:ascii="Times New Roman" w:hAnsi="Times New Roman" w:cs="Times New Roman"/>
          <w:sz w:val="24"/>
          <w:szCs w:val="24"/>
        </w:rPr>
        <w:t>ub conducerea dirijorului Pablo Boggiano</w:t>
      </w:r>
      <w:r w:rsidR="003548DF">
        <w:rPr>
          <w:rFonts w:ascii="Times New Roman" w:hAnsi="Times New Roman" w:cs="Times New Roman"/>
          <w:sz w:val="24"/>
          <w:szCs w:val="24"/>
        </w:rPr>
        <w:t>.</w:t>
      </w:r>
    </w:p>
    <w:p w14:paraId="6BCD8D8A" w14:textId="77777777" w:rsidR="003548DF" w:rsidRDefault="003548DF" w:rsidP="001D6100">
      <w:pPr>
        <w:jc w:val="both"/>
        <w:rPr>
          <w:rFonts w:ascii="Times New Roman" w:hAnsi="Times New Roman" w:cs="Times New Roman"/>
          <w:sz w:val="24"/>
          <w:szCs w:val="24"/>
        </w:rPr>
      </w:pPr>
    </w:p>
    <w:p w14:paraId="52F8DA1B" w14:textId="77777777" w:rsidR="003548DF" w:rsidRPr="001D6100" w:rsidRDefault="003548DF" w:rsidP="003548DF">
      <w:pPr>
        <w:jc w:val="both"/>
        <w:rPr>
          <w:rFonts w:ascii="Times New Roman" w:hAnsi="Times New Roman" w:cs="Times New Roman"/>
          <w:sz w:val="24"/>
          <w:szCs w:val="24"/>
        </w:rPr>
      </w:pPr>
      <w:r>
        <w:rPr>
          <w:rFonts w:ascii="Times New Roman" w:hAnsi="Times New Roman" w:cs="Times New Roman"/>
          <w:sz w:val="24"/>
          <w:szCs w:val="24"/>
        </w:rPr>
        <w:t xml:space="preserve">Evenimentul din 2025 </w:t>
      </w:r>
      <w:r w:rsidRPr="001D6100">
        <w:rPr>
          <w:rFonts w:ascii="Times New Roman" w:hAnsi="Times New Roman" w:cs="Times New Roman"/>
          <w:sz w:val="24"/>
          <w:szCs w:val="24"/>
        </w:rPr>
        <w:t>marchează aniversarea a 145 de ani de relații diplomatice româno-germane și deschide seria evenimentelor dedicate Zilei Naționale a României organizate în noiembrie și decembrie 2025 de Ambasada României în Republica Federală Germania</w:t>
      </w:r>
      <w:r>
        <w:rPr>
          <w:rFonts w:ascii="Times New Roman" w:hAnsi="Times New Roman" w:cs="Times New Roman"/>
          <w:sz w:val="24"/>
          <w:szCs w:val="24"/>
        </w:rPr>
        <w:t xml:space="preserve"> și </w:t>
      </w:r>
      <w:r w:rsidRPr="001D6100">
        <w:rPr>
          <w:rFonts w:ascii="Times New Roman" w:hAnsi="Times New Roman" w:cs="Times New Roman"/>
          <w:sz w:val="24"/>
          <w:szCs w:val="24"/>
        </w:rPr>
        <w:t xml:space="preserve">Institutul Cultural Român „Titu Maiorescu” din Berlin. </w:t>
      </w:r>
    </w:p>
    <w:p w14:paraId="771A8748" w14:textId="77777777" w:rsidR="003548DF" w:rsidRDefault="003548DF" w:rsidP="001D6100">
      <w:pPr>
        <w:jc w:val="both"/>
        <w:rPr>
          <w:rFonts w:ascii="Times New Roman" w:hAnsi="Times New Roman" w:cs="Times New Roman"/>
          <w:sz w:val="24"/>
          <w:szCs w:val="24"/>
        </w:rPr>
      </w:pPr>
    </w:p>
    <w:p w14:paraId="4EF51996" w14:textId="00BDF34E" w:rsidR="009B2DE4" w:rsidRPr="001D6100" w:rsidRDefault="003548DF" w:rsidP="001D6100">
      <w:pPr>
        <w:jc w:val="both"/>
        <w:rPr>
          <w:rFonts w:ascii="Times New Roman" w:hAnsi="Times New Roman" w:cs="Times New Roman"/>
          <w:sz w:val="24"/>
          <w:szCs w:val="24"/>
        </w:rPr>
      </w:pPr>
      <w:r>
        <w:rPr>
          <w:rFonts w:ascii="Times New Roman" w:hAnsi="Times New Roman" w:cs="Times New Roman"/>
          <w:sz w:val="24"/>
          <w:szCs w:val="24"/>
        </w:rPr>
        <w:t>P</w:t>
      </w:r>
      <w:r w:rsidR="009B2DE4" w:rsidRPr="001D6100">
        <w:rPr>
          <w:rFonts w:ascii="Times New Roman" w:hAnsi="Times New Roman" w:cs="Times New Roman"/>
          <w:sz w:val="24"/>
          <w:szCs w:val="24"/>
        </w:rPr>
        <w:t>ublicul este invitat într-o călătorie muzicală care îmbină tradițiile românești și germane cu ritmurile argentiniene și influențele maghiare.</w:t>
      </w:r>
      <w:r w:rsidR="00C413E9">
        <w:rPr>
          <w:rFonts w:ascii="Times New Roman" w:hAnsi="Times New Roman" w:cs="Times New Roman"/>
          <w:sz w:val="24"/>
          <w:szCs w:val="24"/>
        </w:rPr>
        <w:t xml:space="preserve"> </w:t>
      </w:r>
      <w:r w:rsidR="009B2DE4" w:rsidRPr="001D6100">
        <w:rPr>
          <w:rFonts w:ascii="Times New Roman" w:hAnsi="Times New Roman" w:cs="Times New Roman"/>
          <w:sz w:val="24"/>
          <w:szCs w:val="24"/>
        </w:rPr>
        <w:t xml:space="preserve">Concertul va începe cu </w:t>
      </w:r>
      <w:r w:rsidR="009B2DE4" w:rsidRPr="001D6100">
        <w:rPr>
          <w:rFonts w:ascii="Times New Roman" w:hAnsi="Times New Roman" w:cs="Times New Roman"/>
          <w:i/>
          <w:sz w:val="24"/>
          <w:szCs w:val="24"/>
        </w:rPr>
        <w:t xml:space="preserve">Rapsodia română </w:t>
      </w:r>
      <w:r w:rsidR="009B2DE4" w:rsidRPr="001D6100">
        <w:rPr>
          <w:rFonts w:ascii="Times New Roman" w:hAnsi="Times New Roman" w:cs="Times New Roman"/>
          <w:sz w:val="24"/>
          <w:szCs w:val="24"/>
        </w:rPr>
        <w:t>nr. 1 în La major, op. 11 nr. 1 de George Enescu</w:t>
      </w:r>
      <w:r w:rsidR="00C413E9">
        <w:rPr>
          <w:rFonts w:ascii="Times New Roman" w:hAnsi="Times New Roman" w:cs="Times New Roman"/>
          <w:sz w:val="24"/>
          <w:szCs w:val="24"/>
        </w:rPr>
        <w:t xml:space="preserve">. </w:t>
      </w:r>
      <w:r w:rsidRPr="001D6100">
        <w:rPr>
          <w:rFonts w:ascii="Times New Roman" w:hAnsi="Times New Roman" w:cs="Times New Roman"/>
          <w:sz w:val="24"/>
          <w:szCs w:val="24"/>
        </w:rPr>
        <w:t>Dirijorul Pablo Boggiano caracterizează selecți</w:t>
      </w:r>
      <w:r>
        <w:rPr>
          <w:rFonts w:ascii="Times New Roman" w:hAnsi="Times New Roman" w:cs="Times New Roman"/>
          <w:sz w:val="24"/>
          <w:szCs w:val="24"/>
        </w:rPr>
        <w:t>a</w:t>
      </w:r>
      <w:r w:rsidRPr="001D6100">
        <w:rPr>
          <w:rFonts w:ascii="Times New Roman" w:hAnsi="Times New Roman" w:cs="Times New Roman"/>
          <w:sz w:val="24"/>
          <w:szCs w:val="24"/>
        </w:rPr>
        <w:t xml:space="preserve"> drept o experiență „vie, diversă și captivantă”, care promite o seară plină de emoție și culoare.</w:t>
      </w:r>
      <w:r>
        <w:rPr>
          <w:rFonts w:ascii="Times New Roman" w:hAnsi="Times New Roman" w:cs="Times New Roman"/>
          <w:sz w:val="24"/>
          <w:szCs w:val="24"/>
        </w:rPr>
        <w:t xml:space="preserve"> </w:t>
      </w:r>
      <w:r w:rsidR="00C413E9" w:rsidRPr="001D6100">
        <w:rPr>
          <w:rFonts w:ascii="Times New Roman" w:hAnsi="Times New Roman" w:cs="Times New Roman"/>
          <w:sz w:val="24"/>
          <w:szCs w:val="24"/>
        </w:rPr>
        <w:t>Programul concertului include lucrări reprezentative din culturi divers</w:t>
      </w:r>
      <w:r>
        <w:rPr>
          <w:rFonts w:ascii="Times New Roman" w:hAnsi="Times New Roman" w:cs="Times New Roman"/>
          <w:sz w:val="24"/>
          <w:szCs w:val="24"/>
        </w:rPr>
        <w:t xml:space="preserve">e: </w:t>
      </w:r>
      <w:r w:rsidR="009B2DE4" w:rsidRPr="001D6100">
        <w:rPr>
          <w:rFonts w:ascii="Times New Roman" w:hAnsi="Times New Roman" w:cs="Times New Roman"/>
          <w:sz w:val="24"/>
          <w:szCs w:val="24"/>
        </w:rPr>
        <w:t xml:space="preserve">Uvertura „Meistersingere din Nürnberg” de Richard Wagner, patru lucrări </w:t>
      </w:r>
      <w:r>
        <w:rPr>
          <w:rFonts w:ascii="Times New Roman" w:hAnsi="Times New Roman" w:cs="Times New Roman"/>
          <w:sz w:val="24"/>
          <w:szCs w:val="24"/>
        </w:rPr>
        <w:t xml:space="preserve">de Astor Piazzola </w:t>
      </w:r>
      <w:r w:rsidR="009B2DE4" w:rsidRPr="001D6100">
        <w:rPr>
          <w:rFonts w:ascii="Times New Roman" w:hAnsi="Times New Roman" w:cs="Times New Roman"/>
          <w:sz w:val="24"/>
          <w:szCs w:val="24"/>
        </w:rPr>
        <w:t>în care influențele spaniole și pasiunea argentiniană se îmbină într-un limbaj muzical nou și autentic</w:t>
      </w:r>
      <w:r>
        <w:rPr>
          <w:rFonts w:ascii="Times New Roman" w:hAnsi="Times New Roman" w:cs="Times New Roman"/>
          <w:sz w:val="24"/>
          <w:szCs w:val="24"/>
        </w:rPr>
        <w:t xml:space="preserve">, </w:t>
      </w:r>
      <w:r w:rsidR="009B2DE4" w:rsidRPr="001D6100">
        <w:rPr>
          <w:rFonts w:ascii="Times New Roman" w:hAnsi="Times New Roman" w:cs="Times New Roman"/>
          <w:i/>
          <w:sz w:val="24"/>
          <w:szCs w:val="24"/>
        </w:rPr>
        <w:t>Concertul pentru orchestră</w:t>
      </w:r>
      <w:r w:rsidR="009B2DE4" w:rsidRPr="001D6100">
        <w:rPr>
          <w:rFonts w:ascii="Times New Roman" w:hAnsi="Times New Roman" w:cs="Times New Roman"/>
          <w:sz w:val="24"/>
          <w:szCs w:val="24"/>
        </w:rPr>
        <w:t xml:space="preserve"> de Béla Bartók – o lucrare esențială a modernismului muzical.</w:t>
      </w:r>
      <w:r w:rsidR="00C413E9">
        <w:rPr>
          <w:rFonts w:ascii="Times New Roman" w:hAnsi="Times New Roman" w:cs="Times New Roman"/>
          <w:sz w:val="24"/>
          <w:szCs w:val="24"/>
        </w:rPr>
        <w:t xml:space="preserve"> </w:t>
      </w:r>
    </w:p>
    <w:p w14:paraId="3AE3F76D" w14:textId="77777777" w:rsidR="009B2DE4" w:rsidRPr="001D6100" w:rsidRDefault="009B2DE4" w:rsidP="001D6100">
      <w:pPr>
        <w:jc w:val="both"/>
        <w:rPr>
          <w:rFonts w:ascii="Times New Roman" w:hAnsi="Times New Roman" w:cs="Times New Roman"/>
          <w:sz w:val="24"/>
          <w:szCs w:val="24"/>
        </w:rPr>
      </w:pPr>
    </w:p>
    <w:p w14:paraId="1CD2FED2" w14:textId="77777777" w:rsidR="009B2DE4" w:rsidRPr="001D6100" w:rsidRDefault="009B2DE4" w:rsidP="001D6100">
      <w:pPr>
        <w:jc w:val="both"/>
        <w:rPr>
          <w:rFonts w:ascii="Times New Roman" w:hAnsi="Times New Roman" w:cs="Times New Roman"/>
          <w:sz w:val="24"/>
          <w:szCs w:val="24"/>
        </w:rPr>
      </w:pPr>
    </w:p>
    <w:p w14:paraId="658672E3" w14:textId="77777777" w:rsidR="009B2DE4" w:rsidRPr="001D6100" w:rsidRDefault="009B2DE4" w:rsidP="001D6100">
      <w:pPr>
        <w:jc w:val="both"/>
        <w:rPr>
          <w:rFonts w:ascii="Times New Roman" w:hAnsi="Times New Roman" w:cs="Times New Roman"/>
          <w:sz w:val="24"/>
          <w:szCs w:val="24"/>
        </w:rPr>
      </w:pPr>
    </w:p>
    <w:p w14:paraId="71F25BEF" w14:textId="682A2A77" w:rsidR="009B2DE4" w:rsidRPr="001D6100" w:rsidRDefault="009B2DE4" w:rsidP="005A1FC8">
      <w:pPr>
        <w:jc w:val="center"/>
        <w:rPr>
          <w:rFonts w:ascii="Times New Roman" w:hAnsi="Times New Roman" w:cs="Times New Roman"/>
          <w:sz w:val="24"/>
          <w:szCs w:val="24"/>
        </w:rPr>
      </w:pPr>
      <w:r w:rsidRPr="001D6100">
        <w:rPr>
          <w:rFonts w:ascii="Times New Roman" w:hAnsi="Times New Roman" w:cs="Times New Roman"/>
          <w:sz w:val="24"/>
          <w:szCs w:val="24"/>
        </w:rPr>
        <w:t>*</w:t>
      </w:r>
      <w:r w:rsidR="005A1FC8">
        <w:rPr>
          <w:rFonts w:ascii="Times New Roman" w:hAnsi="Times New Roman" w:cs="Times New Roman"/>
          <w:sz w:val="24"/>
          <w:szCs w:val="24"/>
        </w:rPr>
        <w:t>*</w:t>
      </w:r>
      <w:r w:rsidRPr="001D6100">
        <w:rPr>
          <w:rFonts w:ascii="Times New Roman" w:hAnsi="Times New Roman" w:cs="Times New Roman"/>
          <w:sz w:val="24"/>
          <w:szCs w:val="24"/>
        </w:rPr>
        <w:t>*</w:t>
      </w:r>
    </w:p>
    <w:p w14:paraId="79BDC81F" w14:textId="77777777" w:rsidR="009B2DE4" w:rsidRPr="001D6100" w:rsidRDefault="009B2DE4" w:rsidP="001D6100">
      <w:pPr>
        <w:jc w:val="both"/>
        <w:rPr>
          <w:rFonts w:ascii="Times New Roman" w:hAnsi="Times New Roman" w:cs="Times New Roman"/>
          <w:sz w:val="24"/>
          <w:szCs w:val="24"/>
        </w:rPr>
      </w:pPr>
    </w:p>
    <w:p w14:paraId="00B34779" w14:textId="77777777" w:rsidR="009B2DE4" w:rsidRPr="001D6100" w:rsidRDefault="009B2DE4" w:rsidP="001D6100">
      <w:pPr>
        <w:jc w:val="both"/>
        <w:rPr>
          <w:rFonts w:ascii="Times New Roman" w:hAnsi="Times New Roman" w:cs="Times New Roman"/>
          <w:sz w:val="24"/>
          <w:szCs w:val="24"/>
        </w:rPr>
      </w:pPr>
      <w:r w:rsidRPr="001D6100">
        <w:rPr>
          <w:rFonts w:ascii="Times New Roman" w:hAnsi="Times New Roman" w:cs="Times New Roman"/>
          <w:sz w:val="24"/>
          <w:szCs w:val="24"/>
        </w:rPr>
        <w:t xml:space="preserve">Înființată în 1950 prin eforturile muzicienilor de renume Zeno Vancea și Kozma Géza, </w:t>
      </w:r>
      <w:r w:rsidRPr="001D6100">
        <w:rPr>
          <w:rFonts w:ascii="Times New Roman" w:hAnsi="Times New Roman" w:cs="Times New Roman"/>
          <w:b/>
          <w:sz w:val="24"/>
          <w:szCs w:val="24"/>
        </w:rPr>
        <w:t>Filarmonica de Stat Târgu Mureș</w:t>
      </w:r>
      <w:r w:rsidRPr="001D6100">
        <w:rPr>
          <w:rFonts w:ascii="Times New Roman" w:hAnsi="Times New Roman" w:cs="Times New Roman"/>
          <w:sz w:val="24"/>
          <w:szCs w:val="24"/>
        </w:rPr>
        <w:t xml:space="preserve"> este una dintre instituțiile culturale de referință din Transilvania, recunoscută pentru calitatea și diversitatea activității sale artistice. De peste șapte decenii, orchestra oferă publicului concerte simfonice, vocal-simfonice, camerale și educative, interpretând un repertoriu vast care cuprinde atât capodopere ale muzicii clasice europene, cât și creații contemporane. Cele trei ansambluri – Orchestra Simfonică, Corul Mixt și Cvartetul de Coarde – se remarcă prin profesionalism, rigoare și pasiune, calități care i-au adus recunoaștere atât pe plan național, cât și internațional.</w:t>
      </w:r>
    </w:p>
    <w:p w14:paraId="78C9AA52" w14:textId="77777777" w:rsidR="009B2DE4" w:rsidRPr="001D6100" w:rsidRDefault="009B2DE4" w:rsidP="001D6100">
      <w:pPr>
        <w:jc w:val="both"/>
        <w:rPr>
          <w:rFonts w:ascii="Times New Roman" w:hAnsi="Times New Roman" w:cs="Times New Roman"/>
          <w:sz w:val="24"/>
          <w:szCs w:val="24"/>
        </w:rPr>
      </w:pPr>
    </w:p>
    <w:p w14:paraId="6B9802ED" w14:textId="77777777" w:rsidR="009B2DE4" w:rsidRPr="001D6100" w:rsidRDefault="009B2DE4" w:rsidP="001D6100">
      <w:pPr>
        <w:jc w:val="both"/>
        <w:rPr>
          <w:rFonts w:ascii="Times New Roman" w:hAnsi="Times New Roman" w:cs="Times New Roman"/>
          <w:sz w:val="24"/>
          <w:szCs w:val="24"/>
        </w:rPr>
      </w:pPr>
      <w:r w:rsidRPr="001D6100">
        <w:rPr>
          <w:rFonts w:ascii="Times New Roman" w:hAnsi="Times New Roman" w:cs="Times New Roman"/>
          <w:sz w:val="24"/>
          <w:szCs w:val="24"/>
        </w:rPr>
        <w:t xml:space="preserve">Dirijorul argentinian </w:t>
      </w:r>
      <w:r w:rsidRPr="001D6100">
        <w:rPr>
          <w:rFonts w:ascii="Times New Roman" w:hAnsi="Times New Roman" w:cs="Times New Roman"/>
          <w:b/>
          <w:sz w:val="24"/>
          <w:szCs w:val="24"/>
        </w:rPr>
        <w:t>Pablo Boggiano</w:t>
      </w:r>
      <w:r w:rsidRPr="001D6100">
        <w:rPr>
          <w:rFonts w:ascii="Times New Roman" w:hAnsi="Times New Roman" w:cs="Times New Roman"/>
          <w:sz w:val="24"/>
          <w:szCs w:val="24"/>
        </w:rPr>
        <w:t xml:space="preserve"> s-a format la Conservatorul Național „Carlos López Buchardo” și la Universitatea Catolică Argentiniană, sub îndrumarea maestrului Mario Benzecry. Cariera sa internațională cuprinde colaborări cu orchestre prestigioase precum Budapest Festival Orchestra, Royal Philharmonic Orchestra din Londra, Tonkünstler-Orchester și Wiener Concert-Verein la Musikverein Viena. A dirijat, de asemenea, Filarmonicile din Bratislava, Kiev, Liov, Sarajevo și Sofia, iar interpretările sale se disting prin expresivitate și </w:t>
      </w:r>
      <w:r w:rsidRPr="001D6100">
        <w:rPr>
          <w:rFonts w:ascii="Times New Roman" w:hAnsi="Times New Roman" w:cs="Times New Roman"/>
          <w:sz w:val="24"/>
          <w:szCs w:val="24"/>
        </w:rPr>
        <w:lastRenderedPageBreak/>
        <w:t>prin abilitatea de a îmbina influențe culturale europene și sud-americane într-un stil personal, rafinat și captivant.</w:t>
      </w:r>
    </w:p>
    <w:p w14:paraId="4D21FD91" w14:textId="77777777" w:rsidR="00503BEF" w:rsidRPr="001D6100" w:rsidRDefault="00503BEF" w:rsidP="00503BEF">
      <w:pPr>
        <w:shd w:val="clear" w:color="auto" w:fill="FFFFFF"/>
        <w:spacing w:after="180"/>
        <w:jc w:val="both"/>
        <w:rPr>
          <w:rFonts w:ascii="Times New Roman" w:eastAsia="Times New Roman" w:hAnsi="Times New Roman" w:cs="Times New Roman"/>
          <w:color w:val="222222"/>
          <w:sz w:val="24"/>
          <w:szCs w:val="24"/>
        </w:rPr>
      </w:pPr>
    </w:p>
    <w:p w14:paraId="23C96D2C" w14:textId="77777777" w:rsidR="00503BEF" w:rsidRPr="001D6100" w:rsidRDefault="00503BEF" w:rsidP="00503BEF">
      <w:pPr>
        <w:jc w:val="both"/>
        <w:rPr>
          <w:rFonts w:ascii="Times New Roman" w:hAnsi="Times New Roman" w:cs="Times New Roman"/>
          <w:sz w:val="24"/>
          <w:szCs w:val="24"/>
        </w:rPr>
      </w:pPr>
    </w:p>
    <w:p w14:paraId="2A721898" w14:textId="77777777" w:rsidR="00B93483" w:rsidRPr="001D6100" w:rsidRDefault="00B93483" w:rsidP="004D738C">
      <w:pPr>
        <w:jc w:val="both"/>
        <w:rPr>
          <w:rFonts w:ascii="Times New Roman" w:hAnsi="Times New Roman" w:cs="Times New Roman"/>
          <w:sz w:val="24"/>
          <w:szCs w:val="24"/>
          <w:lang w:val="ro-RO"/>
        </w:rPr>
      </w:pPr>
    </w:p>
    <w:p w14:paraId="47DD75F0" w14:textId="77777777" w:rsidR="00CD06F7" w:rsidRPr="001D6100" w:rsidRDefault="00CD06F7" w:rsidP="0009667C">
      <w:pPr>
        <w:spacing w:line="276" w:lineRule="auto"/>
        <w:jc w:val="both"/>
        <w:rPr>
          <w:rFonts w:ascii="Times New Roman" w:hAnsi="Times New Roman" w:cs="Times New Roman"/>
          <w:b/>
          <w:bCs/>
          <w:sz w:val="24"/>
          <w:szCs w:val="24"/>
          <w:lang w:val="ro-RO"/>
        </w:rPr>
      </w:pPr>
      <w:r w:rsidRPr="001D6100">
        <w:rPr>
          <w:rFonts w:ascii="Times New Roman" w:hAnsi="Times New Roman" w:cs="Times New Roman"/>
          <w:b/>
          <w:bCs/>
          <w:sz w:val="24"/>
          <w:szCs w:val="24"/>
          <w:lang w:val="ro-RO"/>
        </w:rPr>
        <w:t>Contact:</w:t>
      </w:r>
    </w:p>
    <w:p w14:paraId="16025002" w14:textId="7B9ADE15" w:rsidR="00CD06F7" w:rsidRPr="001D6100" w:rsidRDefault="00503BEF" w:rsidP="0009667C">
      <w:pPr>
        <w:spacing w:line="276" w:lineRule="auto"/>
        <w:jc w:val="both"/>
        <w:rPr>
          <w:rFonts w:ascii="Times New Roman" w:eastAsiaTheme="minorEastAsia" w:hAnsi="Times New Roman" w:cs="Times New Roman"/>
          <w:noProof/>
          <w:sz w:val="24"/>
          <w:szCs w:val="24"/>
          <w:lang w:val="ro-RO" w:eastAsia="ro-RO"/>
        </w:rPr>
      </w:pPr>
      <w:r w:rsidRPr="001D6100">
        <w:rPr>
          <w:rFonts w:ascii="Times New Roman" w:eastAsia="Times New Roman" w:hAnsi="Times New Roman" w:cs="Times New Roman"/>
          <w:color w:val="222222"/>
          <w:sz w:val="24"/>
          <w:szCs w:val="24"/>
        </w:rPr>
        <w:t>Biroul de presă al ICR</w:t>
      </w:r>
    </w:p>
    <w:p w14:paraId="71C40BB4" w14:textId="77777777" w:rsidR="00CD06F7" w:rsidRPr="001D6100"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1D6100">
          <w:rPr>
            <w:rStyle w:val="Hyperlink"/>
            <w:rFonts w:ascii="Times New Roman" w:hAnsi="Times New Roman" w:cs="Times New Roman"/>
            <w:color w:val="auto"/>
            <w:sz w:val="24"/>
            <w:szCs w:val="24"/>
            <w:lang w:val="ro-RO"/>
          </w:rPr>
          <w:t>biroul.presa@icr.ro</w:t>
        </w:r>
      </w:hyperlink>
      <w:r w:rsidRPr="001D6100">
        <w:rPr>
          <w:rStyle w:val="Hyperlink"/>
          <w:rFonts w:ascii="Times New Roman" w:hAnsi="Times New Roman" w:cs="Times New Roman"/>
          <w:color w:val="auto"/>
          <w:sz w:val="24"/>
          <w:szCs w:val="24"/>
          <w:lang w:val="ro-RO"/>
        </w:rPr>
        <w:t xml:space="preserve">; </w:t>
      </w:r>
    </w:p>
    <w:p w14:paraId="44E8F47C" w14:textId="66AEEA2D" w:rsidR="00667854" w:rsidRPr="001D6100"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1D6100">
        <w:rPr>
          <w:rFonts w:ascii="Times New Roman" w:eastAsiaTheme="minorEastAsia" w:hAnsi="Times New Roman" w:cs="Times New Roman"/>
          <w:noProof/>
          <w:sz w:val="24"/>
          <w:szCs w:val="24"/>
          <w:lang w:val="ro-RO" w:eastAsia="ro-RO"/>
        </w:rPr>
        <w:t>031 7100 606</w:t>
      </w:r>
    </w:p>
    <w:sectPr w:rsidR="00667854" w:rsidRPr="001D610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855E" w14:textId="77777777" w:rsidR="009E0B6D" w:rsidRDefault="009E0B6D" w:rsidP="00B64A05">
      <w:r>
        <w:separator/>
      </w:r>
    </w:p>
  </w:endnote>
  <w:endnote w:type="continuationSeparator" w:id="0">
    <w:p w14:paraId="71181266" w14:textId="77777777" w:rsidR="009E0B6D" w:rsidRDefault="009E0B6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16B0" w14:textId="77777777" w:rsidR="009E0B6D" w:rsidRDefault="009E0B6D" w:rsidP="00B64A05">
      <w:r>
        <w:separator/>
      </w:r>
    </w:p>
  </w:footnote>
  <w:footnote w:type="continuationSeparator" w:id="0">
    <w:p w14:paraId="6FE49C11" w14:textId="77777777" w:rsidR="009E0B6D" w:rsidRDefault="009E0B6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52401261">
    <w:abstractNumId w:val="19"/>
  </w:num>
  <w:num w:numId="2" w16cid:durableId="1099594503">
    <w:abstractNumId w:val="39"/>
  </w:num>
  <w:num w:numId="3" w16cid:durableId="1688678457">
    <w:abstractNumId w:val="10"/>
    <w:lvlOverride w:ilvl="0">
      <w:startOverride w:val="1"/>
    </w:lvlOverride>
  </w:num>
  <w:num w:numId="4" w16cid:durableId="561605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564388">
    <w:abstractNumId w:val="31"/>
  </w:num>
  <w:num w:numId="6" w16cid:durableId="1751149180">
    <w:abstractNumId w:val="8"/>
  </w:num>
  <w:num w:numId="7" w16cid:durableId="622807194">
    <w:abstractNumId w:val="7"/>
  </w:num>
  <w:num w:numId="8" w16cid:durableId="993488901">
    <w:abstractNumId w:val="20"/>
  </w:num>
  <w:num w:numId="9" w16cid:durableId="1762947010">
    <w:abstractNumId w:val="35"/>
  </w:num>
  <w:num w:numId="10" w16cid:durableId="274871906">
    <w:abstractNumId w:val="1"/>
  </w:num>
  <w:num w:numId="11" w16cid:durableId="27605438">
    <w:abstractNumId w:val="22"/>
  </w:num>
  <w:num w:numId="12" w16cid:durableId="1323898889">
    <w:abstractNumId w:val="11"/>
  </w:num>
  <w:num w:numId="13" w16cid:durableId="21024886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0353245">
    <w:abstractNumId w:val="26"/>
  </w:num>
  <w:num w:numId="15" w16cid:durableId="1269580736">
    <w:abstractNumId w:val="30"/>
  </w:num>
  <w:num w:numId="16" w16cid:durableId="1002393717">
    <w:abstractNumId w:val="25"/>
  </w:num>
  <w:num w:numId="17" w16cid:durableId="16245803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769554">
    <w:abstractNumId w:val="17"/>
  </w:num>
  <w:num w:numId="19" w16cid:durableId="1428379077">
    <w:abstractNumId w:val="9"/>
  </w:num>
  <w:num w:numId="20" w16cid:durableId="880364748">
    <w:abstractNumId w:val="21"/>
  </w:num>
  <w:num w:numId="21" w16cid:durableId="837577645">
    <w:abstractNumId w:val="24"/>
  </w:num>
  <w:num w:numId="22" w16cid:durableId="1442648277">
    <w:abstractNumId w:val="29"/>
  </w:num>
  <w:num w:numId="23" w16cid:durableId="1912814037">
    <w:abstractNumId w:val="15"/>
  </w:num>
  <w:num w:numId="24" w16cid:durableId="1955554486">
    <w:abstractNumId w:val="18"/>
  </w:num>
  <w:num w:numId="25" w16cid:durableId="492531504">
    <w:abstractNumId w:val="33"/>
  </w:num>
  <w:num w:numId="26" w16cid:durableId="2093962175">
    <w:abstractNumId w:val="13"/>
  </w:num>
  <w:num w:numId="27" w16cid:durableId="677346212">
    <w:abstractNumId w:val="23"/>
  </w:num>
  <w:num w:numId="28" w16cid:durableId="1214274950">
    <w:abstractNumId w:val="2"/>
  </w:num>
  <w:num w:numId="29" w16cid:durableId="1414622831">
    <w:abstractNumId w:val="43"/>
  </w:num>
  <w:num w:numId="30" w16cid:durableId="543057819">
    <w:abstractNumId w:val="0"/>
  </w:num>
  <w:num w:numId="31" w16cid:durableId="1811553614">
    <w:abstractNumId w:val="41"/>
  </w:num>
  <w:num w:numId="32" w16cid:durableId="1565027103">
    <w:abstractNumId w:val="3"/>
  </w:num>
  <w:num w:numId="33" w16cid:durableId="478425125">
    <w:abstractNumId w:val="40"/>
  </w:num>
  <w:num w:numId="34" w16cid:durableId="1236085744">
    <w:abstractNumId w:val="5"/>
  </w:num>
  <w:num w:numId="35" w16cid:durableId="362825091">
    <w:abstractNumId w:val="32"/>
  </w:num>
  <w:num w:numId="36" w16cid:durableId="1871992427">
    <w:abstractNumId w:val="28"/>
  </w:num>
  <w:num w:numId="37" w16cid:durableId="825630195">
    <w:abstractNumId w:val="38"/>
  </w:num>
  <w:num w:numId="38" w16cid:durableId="824512432">
    <w:abstractNumId w:val="27"/>
  </w:num>
  <w:num w:numId="39" w16cid:durableId="1626040509">
    <w:abstractNumId w:val="42"/>
  </w:num>
  <w:num w:numId="40" w16cid:durableId="1722703801">
    <w:abstractNumId w:val="34"/>
  </w:num>
  <w:num w:numId="41" w16cid:durableId="1195118253">
    <w:abstractNumId w:val="37"/>
  </w:num>
  <w:num w:numId="42" w16cid:durableId="1078018467">
    <w:abstractNumId w:val="36"/>
  </w:num>
  <w:num w:numId="43" w16cid:durableId="2092387670">
    <w:abstractNumId w:val="6"/>
  </w:num>
  <w:num w:numId="44" w16cid:durableId="1170176525">
    <w:abstractNumId w:val="4"/>
  </w:num>
  <w:num w:numId="45" w16cid:durableId="108816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B614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7E64"/>
    <w:rsid w:val="002E1C99"/>
    <w:rsid w:val="002F2A6C"/>
    <w:rsid w:val="002F2BC0"/>
    <w:rsid w:val="002F30AB"/>
    <w:rsid w:val="00302F8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548DF"/>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36976"/>
    <w:rsid w:val="00441C4B"/>
    <w:rsid w:val="00446B21"/>
    <w:rsid w:val="004479AB"/>
    <w:rsid w:val="00454549"/>
    <w:rsid w:val="004558CF"/>
    <w:rsid w:val="00463EAF"/>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C0D"/>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1B1"/>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749F"/>
    <w:rsid w:val="009C783D"/>
    <w:rsid w:val="009D0919"/>
    <w:rsid w:val="009D27CA"/>
    <w:rsid w:val="009D3BEC"/>
    <w:rsid w:val="009E0B6D"/>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402AC"/>
    <w:rsid w:val="00A40594"/>
    <w:rsid w:val="00A513A6"/>
    <w:rsid w:val="00A57EBA"/>
    <w:rsid w:val="00A6296E"/>
    <w:rsid w:val="00A64C3E"/>
    <w:rsid w:val="00A678F4"/>
    <w:rsid w:val="00A70C61"/>
    <w:rsid w:val="00A75AFB"/>
    <w:rsid w:val="00A82FB1"/>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3E9"/>
    <w:rsid w:val="00C41C46"/>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5CF"/>
    <w:rsid w:val="00E65E8A"/>
    <w:rsid w:val="00E73CCC"/>
    <w:rsid w:val="00E74C99"/>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2025-11-04T07:42:00Z</dcterms:created>
  <dcterms:modified xsi:type="dcterms:W3CDTF">2025-11-04T09:30:00Z</dcterms:modified>
</cp:coreProperties>
</file>