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A4BD" w14:textId="55E78DF6" w:rsidR="009039A7" w:rsidRPr="00E0732F" w:rsidRDefault="00A72AAF" w:rsidP="00E0732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0732F">
        <w:rPr>
          <w:rFonts w:ascii="Times New Roman" w:hAnsi="Times New Roman" w:cs="Times New Roman"/>
          <w:sz w:val="24"/>
          <w:szCs w:val="24"/>
          <w:lang w:val="ro-RO"/>
        </w:rPr>
        <w:t>Comunicat de presă</w:t>
      </w:r>
    </w:p>
    <w:p w14:paraId="768E0EEA" w14:textId="53EBFAE1" w:rsidR="00A72AAF" w:rsidRPr="00E0732F" w:rsidRDefault="00316B97" w:rsidP="00E0732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E0732F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A74851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A21B4B" w:rsidRPr="00E0732F">
        <w:rPr>
          <w:rFonts w:ascii="Times New Roman" w:hAnsi="Times New Roman" w:cs="Times New Roman"/>
          <w:sz w:val="24"/>
          <w:szCs w:val="24"/>
          <w:lang w:val="ro-RO"/>
        </w:rPr>
        <w:t xml:space="preserve"> octo</w:t>
      </w:r>
      <w:r w:rsidR="00A72AAF" w:rsidRPr="00E0732F">
        <w:rPr>
          <w:rFonts w:ascii="Times New Roman" w:hAnsi="Times New Roman" w:cs="Times New Roman"/>
          <w:sz w:val="24"/>
          <w:szCs w:val="24"/>
          <w:lang w:val="ro-RO"/>
        </w:rPr>
        <w:t>mbrie 2023</w:t>
      </w:r>
    </w:p>
    <w:p w14:paraId="15B84C18" w14:textId="77777777" w:rsidR="009C53E8" w:rsidRPr="00E0732F" w:rsidRDefault="009C53E8" w:rsidP="00E0732F">
      <w:pPr>
        <w:spacing w:after="24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o-RO"/>
        </w:rPr>
      </w:pPr>
    </w:p>
    <w:p w14:paraId="5324AA5D" w14:textId="0956A3AA" w:rsidR="00E0732F" w:rsidRPr="00E0732F" w:rsidRDefault="00E0732F" w:rsidP="00AC0EF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Muzicianul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ucrainean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Zoltan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Almashi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primi</w:t>
      </w:r>
      <w:r w:rsidR="004766D3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placheta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aniversară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 xml:space="preserve"> „Ciprian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b/>
          <w:sz w:val="24"/>
          <w:szCs w:val="24"/>
        </w:rPr>
        <w:t>“ de la Institutul Cultural Român</w:t>
      </w:r>
    </w:p>
    <w:p w14:paraId="6B3DA07A" w14:textId="5A8F5AF0" w:rsidR="00A74851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732F">
        <w:rPr>
          <w:rFonts w:ascii="Times New Roman" w:hAnsi="Times New Roman" w:cs="Times New Roman"/>
          <w:sz w:val="24"/>
          <w:szCs w:val="24"/>
        </w:rPr>
        <w:t xml:space="preserve">Institutul Cultural Român </w:t>
      </w:r>
      <w:r w:rsidR="00A74851">
        <w:rPr>
          <w:rFonts w:ascii="Times New Roman" w:hAnsi="Times New Roman" w:cs="Times New Roman"/>
          <w:sz w:val="24"/>
          <w:szCs w:val="24"/>
        </w:rPr>
        <w:t xml:space="preserve">i-a </w:t>
      </w:r>
      <w:proofErr w:type="spellStart"/>
      <w:r w:rsidR="00AC0EF6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="00A7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violoncelis</w:t>
      </w:r>
      <w:r w:rsidR="00682385">
        <w:rPr>
          <w:rFonts w:ascii="Times New Roman" w:hAnsi="Times New Roman" w:cs="Times New Roman"/>
          <w:sz w:val="24"/>
          <w:szCs w:val="24"/>
        </w:rPr>
        <w:t>tului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ucrainean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Zoltan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Almashi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plachet</w:t>
      </w:r>
      <w:r w:rsidR="00A7485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aniversară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 w:rsidR="00420B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marc</w:t>
      </w:r>
      <w:r w:rsidR="00420B89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170 de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nașterea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sa</w:t>
      </w:r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20B89">
        <w:rPr>
          <w:rFonts w:ascii="Times New Roman" w:hAnsi="Times New Roman" w:cs="Times New Roman"/>
          <w:sz w:val="24"/>
          <w:szCs w:val="24"/>
        </w:rPr>
        <w:t xml:space="preserve"> </w:t>
      </w:r>
      <w:r w:rsidRPr="00E0732F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1853,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Șipotele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Sucevei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teritoriu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ucrainean</w:t>
      </w:r>
      <w:proofErr w:type="spellEnd"/>
      <w:r w:rsidR="00420B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851"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 w:rsidR="00A7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Consulatului</w:t>
      </w:r>
      <w:proofErr w:type="spellEnd"/>
      <w:r w:rsidR="00A74851" w:rsidRPr="00E0732F"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A74851" w:rsidRPr="00E073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Cernăuți</w:t>
      </w:r>
      <w:proofErr w:type="spellEnd"/>
      <w:r w:rsidR="00A74851">
        <w:rPr>
          <w:rFonts w:ascii="Times New Roman" w:hAnsi="Times New Roman" w:cs="Times New Roman"/>
          <w:sz w:val="24"/>
          <w:szCs w:val="24"/>
        </w:rPr>
        <w:t xml:space="preserve"> i-au </w:t>
      </w:r>
      <w:proofErr w:type="spellStart"/>
      <w:r w:rsidR="00A74851">
        <w:rPr>
          <w:rFonts w:ascii="Times New Roman" w:hAnsi="Times New Roman" w:cs="Times New Roman"/>
          <w:sz w:val="24"/>
          <w:szCs w:val="24"/>
        </w:rPr>
        <w:t>oferit</w:t>
      </w:r>
      <w:proofErr w:type="spellEnd"/>
      <w:r w:rsidR="00A7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muzicianului</w:t>
      </w:r>
      <w:proofErr w:type="spellEnd"/>
      <w:r w:rsidR="00A74851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ucrainea</w:t>
      </w:r>
      <w:r w:rsidR="00CB3A7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74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851">
        <w:rPr>
          <w:rFonts w:ascii="Times New Roman" w:hAnsi="Times New Roman" w:cs="Times New Roman"/>
          <w:sz w:val="24"/>
          <w:szCs w:val="24"/>
        </w:rPr>
        <w:t>p</w:t>
      </w:r>
      <w:r w:rsidRPr="00E0732F">
        <w:rPr>
          <w:rFonts w:ascii="Times New Roman" w:hAnsi="Times New Roman" w:cs="Times New Roman"/>
          <w:sz w:val="24"/>
          <w:szCs w:val="24"/>
        </w:rPr>
        <w:t>lacheta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deschiderea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concertului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2023, de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18:30,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Ansamblul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Soliști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Camerata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“,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proofErr w:type="spellStart"/>
        <w:r w:rsidRPr="00E0732F">
          <w:rPr>
            <w:rStyle w:val="Hyperlink"/>
            <w:rFonts w:ascii="Times New Roman" w:hAnsi="Times New Roman" w:cs="Times New Roman"/>
            <w:sz w:val="24"/>
            <w:szCs w:val="24"/>
          </w:rPr>
          <w:t>Filarmonicii</w:t>
        </w:r>
        <w:proofErr w:type="spellEnd"/>
      </w:hyperlink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Rivne,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vestul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9A7284" w14:textId="15B24B5B" w:rsidR="00E0732F" w:rsidRPr="00E0732F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Distincția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acordată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Institutul Cultural Român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semn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apreciere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concertistică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dificil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sub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semnul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războiului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care a inclus,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Gulfstream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Гольфстрім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Zoltan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Almashi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fondatorii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directorii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Gulfstream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Festival of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Classical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Contemporary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Chamber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Music (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2012).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r w:rsidR="00A74851" w:rsidRPr="00E0732F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="00A74851" w:rsidRPr="00E0732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="00A74851" w:rsidRPr="00E0732F">
        <w:rPr>
          <w:rFonts w:ascii="Times New Roman" w:hAnsi="Times New Roman" w:cs="Times New Roman"/>
          <w:sz w:val="24"/>
          <w:szCs w:val="24"/>
        </w:rPr>
        <w:t xml:space="preserve"> </w:t>
      </w:r>
      <w:r w:rsidRPr="00E0732F">
        <w:rPr>
          <w:rFonts w:ascii="Times New Roman" w:hAnsi="Times New Roman" w:cs="Times New Roman"/>
          <w:sz w:val="24"/>
          <w:szCs w:val="24"/>
        </w:rPr>
        <w:t xml:space="preserve">2014,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festival,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intitulat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“ a inclus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George Enescu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.</w:t>
      </w:r>
    </w:p>
    <w:p w14:paraId="4A27F025" w14:textId="58D6AD5D" w:rsidR="00E0732F" w:rsidRPr="00E0732F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Refuzând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cedeze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fața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zgomotului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făcut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32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armele</w:t>
      </w:r>
      <w:proofErr w:type="spellEnd"/>
      <w:proofErr w:type="gram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distrugătoare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Zoltan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Almashi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luptă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A72" w:rsidRPr="00E0732F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CB3A72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3A72"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="00CB3A72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spiritul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poporului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ucrainean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Sfidând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întunecat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folosește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războiul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inspirație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– 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sa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dedicată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orașului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Mariupol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Maria’s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City”,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premiera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canadiană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luna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interpretarea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Toronto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Symphony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Orchestra.</w:t>
      </w:r>
    </w:p>
    <w:p w14:paraId="79348C23" w14:textId="77777777" w:rsidR="00E0732F" w:rsidRPr="00E0732F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0732F">
        <w:rPr>
          <w:rFonts w:ascii="Times New Roman" w:hAnsi="Times New Roman" w:cs="Times New Roman"/>
          <w:b/>
          <w:sz w:val="24"/>
          <w:szCs w:val="24"/>
        </w:rPr>
        <w:t xml:space="preserve">Zoltan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Almashi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(n. 22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1975,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Liov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) este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cunoscut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calitățile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interpretative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violoncelist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violoniști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absolvit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Liov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optând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dublă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1998)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(1999). </w:t>
      </w:r>
      <w:proofErr w:type="gramStart"/>
      <w:r w:rsidRPr="00E0732F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urmat</w:t>
      </w:r>
      <w:proofErr w:type="spellEnd"/>
      <w:proofErr w:type="gram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studiile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doctorale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(1999-2002)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aprofundare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Polonia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2001, este membru al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Uniunii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Compozitorilor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Ucraineni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2000 este membru al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Ansamblului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Soliști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Camerata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”.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colaborat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diverse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ansambluri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contemporană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„Ricochet”, „New Music in Ukraine”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Nostri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temporis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Violoncelist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artistic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Revutsky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String Quartet (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Cvartetul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Coarde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Revutsky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“), Zoltan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Almashi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laureat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al mai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concursuri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câștigat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competiția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Mariupol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„In the homeland of S. Prokofiev”,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violoncel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1998,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2000,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distins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Revutsky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2003,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Lyatoshymsky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2013. Este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peste 80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ce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variază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simfonice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instrumentale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cameră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Nu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ocolește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experimentul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combinând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tradiția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inovația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moduri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neașteptate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proofErr w:type="spellStart"/>
        <w:r w:rsidRPr="00E0732F">
          <w:rPr>
            <w:rStyle w:val="Hyperlink"/>
            <w:rFonts w:ascii="Times New Roman" w:hAnsi="Times New Roman" w:cs="Times New Roman"/>
            <w:sz w:val="24"/>
            <w:szCs w:val="24"/>
          </w:rPr>
          <w:t>Vorbind</w:t>
        </w:r>
        <w:proofErr w:type="spellEnd"/>
      </w:hyperlink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sa,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stil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dorește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etichetat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restrictiv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făcând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dintr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direcție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mod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paradoxal,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studiul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compozițional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l-a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ajutat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progreseze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interpret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subliniind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muzician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fie,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oarecare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.</w:t>
      </w:r>
    </w:p>
    <w:p w14:paraId="6FF10C9A" w14:textId="77777777" w:rsidR="00E0732F" w:rsidRPr="00E0732F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sale au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interpretate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Germania,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Franța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Elveția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Polonia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Țările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Jos, Belarus,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Republica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Moldova, Chile,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Statele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Unite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Americii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sa, </w:t>
      </w:r>
      <w:proofErr w:type="spellStart"/>
      <w:r w:rsidRPr="00E0732F">
        <w:rPr>
          <w:rFonts w:ascii="Times New Roman" w:hAnsi="Times New Roman" w:cs="Times New Roman"/>
          <w:i/>
          <w:sz w:val="24"/>
          <w:szCs w:val="24"/>
        </w:rPr>
        <w:t>Sinfonietta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putut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ascultată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la 29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iulie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concertului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Orchestra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Germaniei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Orchestra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Simfonică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Ucrainei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Orchestra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lastRenderedPageBreak/>
        <w:t>Națională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Tineret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Moldovei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Orchestra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Teatru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Timișoara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.</w:t>
      </w:r>
    </w:p>
    <w:p w14:paraId="0D7D73BF" w14:textId="1923A78A" w:rsidR="00E0732F" w:rsidRPr="00E0732F" w:rsidRDefault="00E0732F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Personalitate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culturii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r w:rsidRPr="00E0732F">
        <w:rPr>
          <w:rFonts w:ascii="Times New Roman" w:hAnsi="Times New Roman" w:cs="Times New Roman"/>
          <w:b/>
          <w:sz w:val="24"/>
          <w:szCs w:val="24"/>
        </w:rPr>
        <w:t xml:space="preserve">Ciprian </w:t>
      </w:r>
      <w:proofErr w:type="spellStart"/>
      <w:r w:rsidRPr="00E0732F">
        <w:rPr>
          <w:rFonts w:ascii="Times New Roman" w:hAnsi="Times New Roman" w:cs="Times New Roman"/>
          <w:b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0B89">
        <w:rPr>
          <w:rFonts w:ascii="Times New Roman" w:hAnsi="Times New Roman" w:cs="Times New Roman"/>
          <w:sz w:val="24"/>
          <w:szCs w:val="24"/>
        </w:rPr>
        <w:t>decedat</w:t>
      </w:r>
      <w:proofErr w:type="spellEnd"/>
      <w:r w:rsidR="0042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1883</w:t>
      </w:r>
      <w:r w:rsidR="00420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satul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Stupca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din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B89" w:rsidRPr="00E0732F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420B89" w:rsidRPr="00E0732F">
        <w:rPr>
          <w:rFonts w:ascii="Times New Roman" w:hAnsi="Times New Roman" w:cs="Times New Roman"/>
          <w:sz w:val="24"/>
          <w:szCs w:val="24"/>
        </w:rPr>
        <w:t xml:space="preserve"> Suce</w:t>
      </w:r>
      <w:r w:rsidR="00D70490">
        <w:rPr>
          <w:rFonts w:ascii="Times New Roman" w:hAnsi="Times New Roman" w:cs="Times New Roman"/>
          <w:sz w:val="24"/>
          <w:szCs w:val="24"/>
        </w:rPr>
        <w:t xml:space="preserve">ava, </w:t>
      </w:r>
      <w:proofErr w:type="spellStart"/>
      <w:r w:rsidR="00D70490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="00D70490">
        <w:rPr>
          <w:rFonts w:ascii="Times New Roman" w:hAnsi="Times New Roman" w:cs="Times New Roman"/>
          <w:sz w:val="24"/>
          <w:szCs w:val="24"/>
        </w:rPr>
        <w:t xml:space="preserve"> care</w:t>
      </w:r>
      <w:bookmarkStart w:id="0" w:name="_GoBack"/>
      <w:bookmarkEnd w:id="0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astăzi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poartă</w:t>
      </w:r>
      <w:proofErr w:type="spellEnd"/>
      <w:r w:rsidR="006823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385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lăsat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patrimoniului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universal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moștenire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impresionantă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muzicale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reușit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surprindă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esența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sufletului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românesc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cunoscuți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apreciați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compozitori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secolului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XIX,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creatorul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primei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operete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Crai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”. De la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voce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pian,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corală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laică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cântece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patriotice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religioasă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instrumentală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compus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peste 250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o </w:t>
      </w:r>
      <w:proofErr w:type="gramStart"/>
      <w:r w:rsidRPr="00E0732F">
        <w:rPr>
          <w:rFonts w:ascii="Times New Roman" w:hAnsi="Times New Roman" w:cs="Times New Roman"/>
          <w:sz w:val="24"/>
          <w:szCs w:val="24"/>
        </w:rPr>
        <w:t>mare</w:t>
      </w:r>
      <w:proofErr w:type="gram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varietate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stilistică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Printre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mai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ale sale se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numără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„Balada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vioară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orchestră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>”.</w:t>
      </w:r>
    </w:p>
    <w:p w14:paraId="6C30C2AD" w14:textId="57FCED4A" w:rsidR="00A72AAF" w:rsidRDefault="0058092A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0732F">
        <w:rPr>
          <w:rFonts w:ascii="Times New Roman" w:hAnsi="Times New Roman" w:cs="Times New Roman"/>
          <w:sz w:val="24"/>
          <w:szCs w:val="24"/>
        </w:rPr>
        <w:t>lacheta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aniversară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artistul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E0732F">
        <w:rPr>
          <w:rFonts w:ascii="Times New Roman" w:hAnsi="Times New Roman" w:cs="Times New Roman"/>
          <w:sz w:val="24"/>
          <w:szCs w:val="24"/>
        </w:rPr>
        <w:t>ortretul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lui Ciprian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Porumbescu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pictat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travertin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atașat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lemn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personalizat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însemnele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732F">
        <w:rPr>
          <w:rFonts w:ascii="Times New Roman" w:hAnsi="Times New Roman" w:cs="Times New Roman"/>
          <w:sz w:val="24"/>
          <w:szCs w:val="24"/>
        </w:rPr>
        <w:t>Institutului</w:t>
      </w:r>
      <w:proofErr w:type="spellEnd"/>
      <w:r w:rsidRPr="00E0732F">
        <w:rPr>
          <w:rFonts w:ascii="Times New Roman" w:hAnsi="Times New Roman" w:cs="Times New Roman"/>
          <w:sz w:val="24"/>
          <w:szCs w:val="24"/>
        </w:rPr>
        <w:t xml:space="preserve"> Cultural Român.</w:t>
      </w:r>
    </w:p>
    <w:p w14:paraId="5BD16954" w14:textId="77777777" w:rsidR="00AC0EF6" w:rsidRDefault="00AC0EF6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0BC29AAE" w14:textId="391B138F" w:rsidR="00AC0EF6" w:rsidRPr="00E0732F" w:rsidRDefault="00AC0EF6" w:rsidP="00E0732F">
      <w:pPr>
        <w:spacing w:after="2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031 7100 622, </w:t>
      </w:r>
      <w:hyperlink r:id="rId10" w:history="1">
        <w:r w:rsidRPr="003244E1">
          <w:rPr>
            <w:rStyle w:val="Hyperlink"/>
            <w:rFonts w:ascii="Times New Roman" w:hAnsi="Times New Roman" w:cs="Times New Roman"/>
            <w:sz w:val="24"/>
            <w:szCs w:val="24"/>
          </w:rPr>
          <w:t>biroul.presa@icr.ro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0EF6" w:rsidRPr="00E0732F" w:rsidSect="005B2E84">
      <w:headerReference w:type="default" r:id="rId11"/>
      <w:pgSz w:w="11906" w:h="16838" w:code="9"/>
      <w:pgMar w:top="1440" w:right="1133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09593" w14:textId="77777777" w:rsidR="00E833AD" w:rsidRDefault="00E833AD" w:rsidP="00B64A05">
      <w:r>
        <w:separator/>
      </w:r>
    </w:p>
  </w:endnote>
  <w:endnote w:type="continuationSeparator" w:id="0">
    <w:p w14:paraId="471A2914" w14:textId="77777777" w:rsidR="00E833AD" w:rsidRDefault="00E833AD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316A3" w14:textId="77777777" w:rsidR="00E833AD" w:rsidRDefault="00E833AD" w:rsidP="00B64A05">
      <w:r>
        <w:separator/>
      </w:r>
    </w:p>
  </w:footnote>
  <w:footnote w:type="continuationSeparator" w:id="0">
    <w:p w14:paraId="2AA319C3" w14:textId="77777777" w:rsidR="00E833AD" w:rsidRDefault="00E833AD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8A4E0" w14:textId="20918A4E" w:rsidR="004766D3" w:rsidRPr="00B64A05" w:rsidRDefault="004766D3" w:rsidP="00B64A05">
    <w:pPr>
      <w:pStyle w:val="Header"/>
      <w:ind w:left="-709"/>
    </w:pPr>
    <w:r>
      <w:rPr>
        <w:noProof/>
        <w:lang w:val="ro-RO" w:eastAsia="ro-RO"/>
      </w:rPr>
      <w:drawing>
        <wp:inline distT="0" distB="0" distL="0" distR="0" wp14:anchorId="0A7397F3" wp14:editId="7831CA55">
          <wp:extent cx="6800850" cy="687000"/>
          <wp:effectExtent l="0" t="0" r="0" b="0"/>
          <wp:docPr id="322073998" name="Picture 322073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1943" cy="69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D29"/>
    <w:multiLevelType w:val="multilevel"/>
    <w:tmpl w:val="8030357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3"/>
      <w:numFmt w:val="bullet"/>
      <w:lvlText w:val="-"/>
      <w:lvlJc w:val="left"/>
      <w:pPr>
        <w:tabs>
          <w:tab w:val="num" w:pos="3524"/>
        </w:tabs>
        <w:ind w:left="3524" w:hanging="360"/>
      </w:pPr>
      <w:rPr>
        <w:rFonts w:ascii="Times New Roman" w:eastAsia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3586D0F"/>
    <w:multiLevelType w:val="hybridMultilevel"/>
    <w:tmpl w:val="9EC8075E"/>
    <w:lvl w:ilvl="0" w:tplc="893A0C70">
      <w:numFmt w:val="bullet"/>
      <w:lvlText w:val="-"/>
      <w:lvlJc w:val="left"/>
      <w:pPr>
        <w:ind w:left="72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5208E"/>
    <w:multiLevelType w:val="hybridMultilevel"/>
    <w:tmpl w:val="99CA8462"/>
    <w:lvl w:ilvl="0" w:tplc="15BC4FE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FB43D1"/>
    <w:multiLevelType w:val="hybridMultilevel"/>
    <w:tmpl w:val="BF4C3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B2D1C"/>
    <w:multiLevelType w:val="hybridMultilevel"/>
    <w:tmpl w:val="6F5A2EE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4591F1D"/>
    <w:multiLevelType w:val="hybridMultilevel"/>
    <w:tmpl w:val="94C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E3369"/>
    <w:multiLevelType w:val="hybridMultilevel"/>
    <w:tmpl w:val="3538F63C"/>
    <w:lvl w:ilvl="0" w:tplc="103ABC96">
      <w:start w:val="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>
    <w:nsid w:val="2EE94D08"/>
    <w:multiLevelType w:val="hybridMultilevel"/>
    <w:tmpl w:val="77965AA4"/>
    <w:lvl w:ilvl="0" w:tplc="004CD92E">
      <w:start w:val="10"/>
      <w:numFmt w:val="bullet"/>
      <w:lvlText w:val="-"/>
      <w:lvlJc w:val="left"/>
      <w:pPr>
        <w:ind w:left="1140" w:hanging="360"/>
      </w:pPr>
      <w:rPr>
        <w:rFonts w:ascii="Times New Roman" w:eastAsia="Georg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3CF5102"/>
    <w:multiLevelType w:val="hybridMultilevel"/>
    <w:tmpl w:val="67A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86A2A"/>
    <w:multiLevelType w:val="hybridMultilevel"/>
    <w:tmpl w:val="575E0D6C"/>
    <w:lvl w:ilvl="0" w:tplc="52143D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D628D"/>
    <w:multiLevelType w:val="hybridMultilevel"/>
    <w:tmpl w:val="0D9EDEA0"/>
    <w:lvl w:ilvl="0" w:tplc="9A94CC6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C1B28D5"/>
    <w:multiLevelType w:val="hybridMultilevel"/>
    <w:tmpl w:val="5E0434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0676CF"/>
    <w:multiLevelType w:val="hybridMultilevel"/>
    <w:tmpl w:val="88B2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629FD"/>
    <w:multiLevelType w:val="hybridMultilevel"/>
    <w:tmpl w:val="0974EA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C5C16"/>
    <w:multiLevelType w:val="hybridMultilevel"/>
    <w:tmpl w:val="DFD0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41143"/>
    <w:multiLevelType w:val="hybridMultilevel"/>
    <w:tmpl w:val="28747554"/>
    <w:lvl w:ilvl="0" w:tplc="96A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878AB"/>
    <w:multiLevelType w:val="hybridMultilevel"/>
    <w:tmpl w:val="33744CA0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338A8"/>
    <w:multiLevelType w:val="multilevel"/>
    <w:tmpl w:val="6316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8384F"/>
    <w:multiLevelType w:val="multilevel"/>
    <w:tmpl w:val="FDC4113C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>
    <w:nsid w:val="72D82184"/>
    <w:multiLevelType w:val="multilevel"/>
    <w:tmpl w:val="80C6A0C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45657FF"/>
    <w:multiLevelType w:val="hybridMultilevel"/>
    <w:tmpl w:val="95FC7E84"/>
    <w:lvl w:ilvl="0" w:tplc="298AE122">
      <w:start w:val="2"/>
      <w:numFmt w:val="bullet"/>
      <w:lvlText w:val="-"/>
      <w:lvlJc w:val="left"/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13699"/>
    <w:multiLevelType w:val="hybridMultilevel"/>
    <w:tmpl w:val="ADE2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528F9"/>
    <w:multiLevelType w:val="multilevel"/>
    <w:tmpl w:val="3CAA9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8"/>
  </w:num>
  <w:num w:numId="5">
    <w:abstractNumId w:val="22"/>
  </w:num>
  <w:num w:numId="6">
    <w:abstractNumId w:val="11"/>
  </w:num>
  <w:num w:numId="7">
    <w:abstractNumId w:val="9"/>
  </w:num>
  <w:num w:numId="8">
    <w:abstractNumId w:val="15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10"/>
  </w:num>
  <w:num w:numId="14">
    <w:abstractNumId w:val="4"/>
  </w:num>
  <w:num w:numId="15">
    <w:abstractNumId w:val="6"/>
  </w:num>
  <w:num w:numId="16">
    <w:abstractNumId w:val="7"/>
  </w:num>
  <w:num w:numId="17">
    <w:abstractNumId w:val="17"/>
  </w:num>
  <w:num w:numId="18">
    <w:abstractNumId w:val="14"/>
  </w:num>
  <w:num w:numId="19">
    <w:abstractNumId w:val="3"/>
  </w:num>
  <w:num w:numId="20">
    <w:abstractNumId w:val="1"/>
  </w:num>
  <w:num w:numId="21">
    <w:abstractNumId w:val="8"/>
  </w:num>
  <w:num w:numId="22">
    <w:abstractNumId w:val="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05"/>
    <w:rsid w:val="000061BD"/>
    <w:rsid w:val="00010602"/>
    <w:rsid w:val="00021A67"/>
    <w:rsid w:val="00025F2B"/>
    <w:rsid w:val="000334DA"/>
    <w:rsid w:val="00040D4A"/>
    <w:rsid w:val="0006189A"/>
    <w:rsid w:val="00066181"/>
    <w:rsid w:val="0007074F"/>
    <w:rsid w:val="00072B7B"/>
    <w:rsid w:val="00073D48"/>
    <w:rsid w:val="00077B26"/>
    <w:rsid w:val="00083DAF"/>
    <w:rsid w:val="00087307"/>
    <w:rsid w:val="000908BD"/>
    <w:rsid w:val="000A00D9"/>
    <w:rsid w:val="000A01D6"/>
    <w:rsid w:val="000A32BA"/>
    <w:rsid w:val="000A7484"/>
    <w:rsid w:val="000B1007"/>
    <w:rsid w:val="000D0B66"/>
    <w:rsid w:val="000F0B0F"/>
    <w:rsid w:val="000F5C03"/>
    <w:rsid w:val="00116CA9"/>
    <w:rsid w:val="00143E41"/>
    <w:rsid w:val="00151A8C"/>
    <w:rsid w:val="00164E1B"/>
    <w:rsid w:val="00167CF7"/>
    <w:rsid w:val="001B38FC"/>
    <w:rsid w:val="001C4DC2"/>
    <w:rsid w:val="001E0184"/>
    <w:rsid w:val="001F7F3D"/>
    <w:rsid w:val="002035A4"/>
    <w:rsid w:val="0022274F"/>
    <w:rsid w:val="00231482"/>
    <w:rsid w:val="002363F3"/>
    <w:rsid w:val="00243DB5"/>
    <w:rsid w:val="00246ED9"/>
    <w:rsid w:val="002622F4"/>
    <w:rsid w:val="0026533E"/>
    <w:rsid w:val="002847AE"/>
    <w:rsid w:val="002A5DCF"/>
    <w:rsid w:val="002B19FA"/>
    <w:rsid w:val="002B4B47"/>
    <w:rsid w:val="002B56E1"/>
    <w:rsid w:val="002C3E01"/>
    <w:rsid w:val="002F569F"/>
    <w:rsid w:val="0031242E"/>
    <w:rsid w:val="003167BA"/>
    <w:rsid w:val="00316B97"/>
    <w:rsid w:val="00327D5C"/>
    <w:rsid w:val="00351038"/>
    <w:rsid w:val="00362AB2"/>
    <w:rsid w:val="003647D5"/>
    <w:rsid w:val="00364E45"/>
    <w:rsid w:val="003651FD"/>
    <w:rsid w:val="00381315"/>
    <w:rsid w:val="003828CA"/>
    <w:rsid w:val="00390F4E"/>
    <w:rsid w:val="003916F5"/>
    <w:rsid w:val="003A2AF9"/>
    <w:rsid w:val="003A7BE4"/>
    <w:rsid w:val="003D6B18"/>
    <w:rsid w:val="003E4721"/>
    <w:rsid w:val="003F05AE"/>
    <w:rsid w:val="003F2E0C"/>
    <w:rsid w:val="003F2F2F"/>
    <w:rsid w:val="003F64A9"/>
    <w:rsid w:val="00402ECA"/>
    <w:rsid w:val="0041396E"/>
    <w:rsid w:val="00416A84"/>
    <w:rsid w:val="004172E7"/>
    <w:rsid w:val="00420B89"/>
    <w:rsid w:val="00422C79"/>
    <w:rsid w:val="0042342E"/>
    <w:rsid w:val="00432A19"/>
    <w:rsid w:val="00435714"/>
    <w:rsid w:val="00442CDE"/>
    <w:rsid w:val="00444306"/>
    <w:rsid w:val="0044560B"/>
    <w:rsid w:val="004501FD"/>
    <w:rsid w:val="00451FEA"/>
    <w:rsid w:val="004766D3"/>
    <w:rsid w:val="00487681"/>
    <w:rsid w:val="0049414E"/>
    <w:rsid w:val="00495395"/>
    <w:rsid w:val="004B1CFB"/>
    <w:rsid w:val="004C2ADD"/>
    <w:rsid w:val="004D4D17"/>
    <w:rsid w:val="004E6DDD"/>
    <w:rsid w:val="004E77D3"/>
    <w:rsid w:val="00510C18"/>
    <w:rsid w:val="00512A8E"/>
    <w:rsid w:val="00517627"/>
    <w:rsid w:val="00521520"/>
    <w:rsid w:val="00534D0A"/>
    <w:rsid w:val="00576D0B"/>
    <w:rsid w:val="0058092A"/>
    <w:rsid w:val="00583869"/>
    <w:rsid w:val="005879C8"/>
    <w:rsid w:val="00597E0C"/>
    <w:rsid w:val="005A0A94"/>
    <w:rsid w:val="005A32F4"/>
    <w:rsid w:val="005B2E84"/>
    <w:rsid w:val="005B321F"/>
    <w:rsid w:val="005B5432"/>
    <w:rsid w:val="005B7931"/>
    <w:rsid w:val="005D362B"/>
    <w:rsid w:val="005D5313"/>
    <w:rsid w:val="005D6F81"/>
    <w:rsid w:val="005E5B26"/>
    <w:rsid w:val="005F6EF1"/>
    <w:rsid w:val="00600578"/>
    <w:rsid w:val="00602A63"/>
    <w:rsid w:val="00634725"/>
    <w:rsid w:val="00636848"/>
    <w:rsid w:val="00644FE1"/>
    <w:rsid w:val="00663EC0"/>
    <w:rsid w:val="0066410A"/>
    <w:rsid w:val="00675467"/>
    <w:rsid w:val="00680064"/>
    <w:rsid w:val="00680CC1"/>
    <w:rsid w:val="00682385"/>
    <w:rsid w:val="00684E0A"/>
    <w:rsid w:val="00696E0F"/>
    <w:rsid w:val="006B2BF5"/>
    <w:rsid w:val="006B685B"/>
    <w:rsid w:val="006C369D"/>
    <w:rsid w:val="006C508D"/>
    <w:rsid w:val="006D522A"/>
    <w:rsid w:val="006E0941"/>
    <w:rsid w:val="006E3F43"/>
    <w:rsid w:val="006F1588"/>
    <w:rsid w:val="00715508"/>
    <w:rsid w:val="00722429"/>
    <w:rsid w:val="00722957"/>
    <w:rsid w:val="007356E9"/>
    <w:rsid w:val="00743E49"/>
    <w:rsid w:val="007453AF"/>
    <w:rsid w:val="007509D9"/>
    <w:rsid w:val="00761AA4"/>
    <w:rsid w:val="0076489A"/>
    <w:rsid w:val="00790CA7"/>
    <w:rsid w:val="007A1C31"/>
    <w:rsid w:val="007D196D"/>
    <w:rsid w:val="007D28C9"/>
    <w:rsid w:val="007E0E82"/>
    <w:rsid w:val="007E7D05"/>
    <w:rsid w:val="007E7FA9"/>
    <w:rsid w:val="007F1088"/>
    <w:rsid w:val="008012B0"/>
    <w:rsid w:val="00816105"/>
    <w:rsid w:val="008166EF"/>
    <w:rsid w:val="00824B89"/>
    <w:rsid w:val="00825B9F"/>
    <w:rsid w:val="00837168"/>
    <w:rsid w:val="0085594E"/>
    <w:rsid w:val="0087369D"/>
    <w:rsid w:val="008740D2"/>
    <w:rsid w:val="00887A88"/>
    <w:rsid w:val="00890E7F"/>
    <w:rsid w:val="00896762"/>
    <w:rsid w:val="008A586A"/>
    <w:rsid w:val="008C0FC7"/>
    <w:rsid w:val="008C1275"/>
    <w:rsid w:val="008C6A16"/>
    <w:rsid w:val="008D683A"/>
    <w:rsid w:val="008F1A68"/>
    <w:rsid w:val="008F4367"/>
    <w:rsid w:val="009039A7"/>
    <w:rsid w:val="00905616"/>
    <w:rsid w:val="00906A2A"/>
    <w:rsid w:val="009107D4"/>
    <w:rsid w:val="00914626"/>
    <w:rsid w:val="00926763"/>
    <w:rsid w:val="0093222E"/>
    <w:rsid w:val="009409BD"/>
    <w:rsid w:val="00944116"/>
    <w:rsid w:val="00952620"/>
    <w:rsid w:val="00964ADD"/>
    <w:rsid w:val="00965DAF"/>
    <w:rsid w:val="00970EBE"/>
    <w:rsid w:val="009A3B4B"/>
    <w:rsid w:val="009B13DC"/>
    <w:rsid w:val="009B30B3"/>
    <w:rsid w:val="009C53E8"/>
    <w:rsid w:val="009D4A03"/>
    <w:rsid w:val="009E190B"/>
    <w:rsid w:val="009E522E"/>
    <w:rsid w:val="009F3215"/>
    <w:rsid w:val="00A21B4B"/>
    <w:rsid w:val="00A24A20"/>
    <w:rsid w:val="00A25C2C"/>
    <w:rsid w:val="00A444A8"/>
    <w:rsid w:val="00A46B50"/>
    <w:rsid w:val="00A54CC3"/>
    <w:rsid w:val="00A554BC"/>
    <w:rsid w:val="00A72AAF"/>
    <w:rsid w:val="00A72DB2"/>
    <w:rsid w:val="00A74851"/>
    <w:rsid w:val="00A75916"/>
    <w:rsid w:val="00A865A7"/>
    <w:rsid w:val="00A95C1B"/>
    <w:rsid w:val="00AA5B5F"/>
    <w:rsid w:val="00AC0EF6"/>
    <w:rsid w:val="00AD723D"/>
    <w:rsid w:val="00B06BB9"/>
    <w:rsid w:val="00B26FF0"/>
    <w:rsid w:val="00B31011"/>
    <w:rsid w:val="00B33903"/>
    <w:rsid w:val="00B3632E"/>
    <w:rsid w:val="00B50E23"/>
    <w:rsid w:val="00B63F35"/>
    <w:rsid w:val="00B64A05"/>
    <w:rsid w:val="00B833C8"/>
    <w:rsid w:val="00B84EEF"/>
    <w:rsid w:val="00B87231"/>
    <w:rsid w:val="00B95726"/>
    <w:rsid w:val="00BC54E7"/>
    <w:rsid w:val="00BC7D5F"/>
    <w:rsid w:val="00BD7D93"/>
    <w:rsid w:val="00BD7F3E"/>
    <w:rsid w:val="00BE1620"/>
    <w:rsid w:val="00BE3ADF"/>
    <w:rsid w:val="00BF0C41"/>
    <w:rsid w:val="00BF4038"/>
    <w:rsid w:val="00C12979"/>
    <w:rsid w:val="00C22FD5"/>
    <w:rsid w:val="00C410E4"/>
    <w:rsid w:val="00C426CB"/>
    <w:rsid w:val="00C63F9D"/>
    <w:rsid w:val="00C703D0"/>
    <w:rsid w:val="00C71FED"/>
    <w:rsid w:val="00C74CB7"/>
    <w:rsid w:val="00C84610"/>
    <w:rsid w:val="00C85BD8"/>
    <w:rsid w:val="00C86BED"/>
    <w:rsid w:val="00CB3679"/>
    <w:rsid w:val="00CB3842"/>
    <w:rsid w:val="00CB3A72"/>
    <w:rsid w:val="00CD140B"/>
    <w:rsid w:val="00D00491"/>
    <w:rsid w:val="00D04D15"/>
    <w:rsid w:val="00D20AE8"/>
    <w:rsid w:val="00D26127"/>
    <w:rsid w:val="00D26C7C"/>
    <w:rsid w:val="00D35B15"/>
    <w:rsid w:val="00D45DBF"/>
    <w:rsid w:val="00D70490"/>
    <w:rsid w:val="00D71889"/>
    <w:rsid w:val="00D76ACD"/>
    <w:rsid w:val="00DA1B9F"/>
    <w:rsid w:val="00DB08F8"/>
    <w:rsid w:val="00DC757E"/>
    <w:rsid w:val="00DD5CB9"/>
    <w:rsid w:val="00DE17FE"/>
    <w:rsid w:val="00DE3BE4"/>
    <w:rsid w:val="00DE64F7"/>
    <w:rsid w:val="00DE7B60"/>
    <w:rsid w:val="00E025D8"/>
    <w:rsid w:val="00E066B5"/>
    <w:rsid w:val="00E0732F"/>
    <w:rsid w:val="00E12E32"/>
    <w:rsid w:val="00E1586F"/>
    <w:rsid w:val="00E36C9B"/>
    <w:rsid w:val="00E423AA"/>
    <w:rsid w:val="00E508F1"/>
    <w:rsid w:val="00E56BAD"/>
    <w:rsid w:val="00E62D8A"/>
    <w:rsid w:val="00E6435B"/>
    <w:rsid w:val="00E73DE7"/>
    <w:rsid w:val="00E833AD"/>
    <w:rsid w:val="00E83FA4"/>
    <w:rsid w:val="00E8783D"/>
    <w:rsid w:val="00E90537"/>
    <w:rsid w:val="00E932D4"/>
    <w:rsid w:val="00EA32DD"/>
    <w:rsid w:val="00EB1EED"/>
    <w:rsid w:val="00EB3C85"/>
    <w:rsid w:val="00EB7524"/>
    <w:rsid w:val="00EC0001"/>
    <w:rsid w:val="00EC276A"/>
    <w:rsid w:val="00EE0395"/>
    <w:rsid w:val="00EF46D5"/>
    <w:rsid w:val="00EF6456"/>
    <w:rsid w:val="00EF6F62"/>
    <w:rsid w:val="00F0292C"/>
    <w:rsid w:val="00F30A0E"/>
    <w:rsid w:val="00F43D5E"/>
    <w:rsid w:val="00F575D0"/>
    <w:rsid w:val="00F70E58"/>
    <w:rsid w:val="00F76265"/>
    <w:rsid w:val="00F87C72"/>
    <w:rsid w:val="00FA03BC"/>
    <w:rsid w:val="00FA58F7"/>
    <w:rsid w:val="00FB3122"/>
    <w:rsid w:val="00FB7F1C"/>
    <w:rsid w:val="00FC1FD7"/>
    <w:rsid w:val="00FC2852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B0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69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5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F6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790CA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CA7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487681"/>
    <w:pPr>
      <w:widowControl/>
      <w:autoSpaceDE/>
      <w:autoSpaceDN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BodyTextIndentChar"/>
    <w:unhideWhenUsed/>
    <w:rsid w:val="008D683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683A"/>
    <w:rPr>
      <w:rFonts w:ascii="Georgia" w:hAnsi="Georgia" w:cs="Georgia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83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8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D683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B08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2C3E01"/>
    <w:pPr>
      <w:widowControl/>
      <w:autoSpaceDE/>
      <w:autoSpaceDN/>
    </w:pPr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C3E01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E62D8A"/>
    <w:rPr>
      <w:i/>
      <w:iCs/>
    </w:rPr>
  </w:style>
  <w:style w:type="character" w:styleId="Strong">
    <w:name w:val="Strong"/>
    <w:basedOn w:val="DefaultParagraphFont"/>
    <w:uiPriority w:val="22"/>
    <w:qFormat/>
    <w:rsid w:val="00B33903"/>
    <w:rPr>
      <w:b/>
      <w:bCs/>
    </w:rPr>
  </w:style>
  <w:style w:type="character" w:customStyle="1" w:styleId="NoSpacingChar">
    <w:name w:val="No Spacing Char"/>
    <w:link w:val="NoSpacing"/>
    <w:uiPriority w:val="1"/>
    <w:rsid w:val="00243DB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C369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57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EF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gan.rv.ua/?fbclid=IwAR01GT2ZCEQoL_5FO3aouMBSIwDH6CjyhotnyqMx0inXyBLselbYXHs-k5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roul.presa@icr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rainianlive.org/blog/2022/07/06/story-of-almash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Apostolescu</dc:creator>
  <cp:keywords/>
  <dc:description/>
  <cp:lastModifiedBy>Roxana Frandoș</cp:lastModifiedBy>
  <cp:revision>6</cp:revision>
  <cp:lastPrinted>2023-01-12T11:48:00Z</cp:lastPrinted>
  <dcterms:created xsi:type="dcterms:W3CDTF">2023-10-13T09:15:00Z</dcterms:created>
  <dcterms:modified xsi:type="dcterms:W3CDTF">2023-10-13T10:39:00Z</dcterms:modified>
</cp:coreProperties>
</file>