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1DFFD" w14:textId="77777777" w:rsidR="00F72A60" w:rsidRPr="00F72A60" w:rsidRDefault="00F72A60" w:rsidP="00F4323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579FE4" w14:textId="15096A41" w:rsidR="00F72A60" w:rsidRPr="00F72A60" w:rsidRDefault="00F72A60" w:rsidP="00F72A60">
      <w:pPr>
        <w:widowControl/>
        <w:autoSpaceDE/>
        <w:autoSpaceDN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  <w:lang w:val="ro-RO"/>
        </w:rPr>
      </w:pPr>
      <w:r w:rsidRPr="00F72A60">
        <w:rPr>
          <w:rFonts w:ascii="Times New Roman" w:eastAsia="Calibri" w:hAnsi="Times New Roman" w:cs="Times New Roman"/>
          <w:b/>
          <w:i/>
          <w:iCs/>
          <w:sz w:val="24"/>
          <w:szCs w:val="24"/>
          <w:lang w:val="ro-RO"/>
        </w:rPr>
        <w:t>Comunicat de presă</w:t>
      </w:r>
    </w:p>
    <w:p w14:paraId="56CB7232" w14:textId="0E99F742" w:rsidR="00F72A60" w:rsidRPr="00F72A60" w:rsidRDefault="00E50D26" w:rsidP="00F72A60">
      <w:pPr>
        <w:widowControl/>
        <w:autoSpaceDE/>
        <w:autoSpaceDN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ro-RO"/>
        </w:rPr>
        <w:t xml:space="preserve">7 </w:t>
      </w:r>
      <w:r w:rsidR="00F72A60" w:rsidRPr="00F72A60">
        <w:rPr>
          <w:rFonts w:ascii="Times New Roman" w:eastAsia="Calibri" w:hAnsi="Times New Roman" w:cs="Times New Roman"/>
          <w:b/>
          <w:i/>
          <w:iCs/>
          <w:sz w:val="24"/>
          <w:szCs w:val="24"/>
          <w:lang w:val="ro-RO"/>
        </w:rPr>
        <w:t>iunie 2024</w:t>
      </w:r>
    </w:p>
    <w:p w14:paraId="26D310D3" w14:textId="77777777" w:rsidR="00F72A60" w:rsidRPr="00F72A60" w:rsidRDefault="00F72A60" w:rsidP="00F72A6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6A1A3E80" w14:textId="6E303E64" w:rsidR="00F72A60" w:rsidRPr="00F72A60" w:rsidRDefault="00F72A60" w:rsidP="00F72A6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14:paraId="4EA251BE" w14:textId="4047B2A8" w:rsidR="00F72A60" w:rsidRPr="00F72A60" w:rsidRDefault="00F72A60" w:rsidP="00F72A60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CL"/>
        </w:rPr>
      </w:pPr>
      <w:r w:rsidRPr="00F72A60">
        <w:rPr>
          <w:rFonts w:ascii="Times New Roman" w:eastAsia="Calibri" w:hAnsi="Times New Roman" w:cs="Times New Roman"/>
          <w:b/>
          <w:sz w:val="24"/>
          <w:szCs w:val="24"/>
          <w:lang w:val="ro-RO"/>
        </w:rPr>
        <w:t>Mircea Cărtărescu</w:t>
      </w:r>
      <w:r w:rsidR="00A80490">
        <w:rPr>
          <w:rFonts w:ascii="Times New Roman" w:eastAsia="Calibri" w:hAnsi="Times New Roman" w:cs="Times New Roman"/>
          <w:b/>
          <w:sz w:val="24"/>
          <w:szCs w:val="24"/>
          <w:lang w:val="ro-RO"/>
        </w:rPr>
        <w:t>,</w:t>
      </w:r>
      <w:r w:rsidRPr="00F72A60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954F8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prezent </w:t>
      </w:r>
      <w:r w:rsidRPr="00F72A60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la </w:t>
      </w:r>
      <w:r w:rsidR="00C34C8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Centenarul Editurii Paul </w:t>
      </w:r>
      <w:r w:rsidRPr="00F72A60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Zsolnay </w:t>
      </w:r>
      <w:r w:rsidR="00C06B8C">
        <w:rPr>
          <w:rFonts w:ascii="Times New Roman" w:eastAsia="Calibri" w:hAnsi="Times New Roman" w:cs="Times New Roman"/>
          <w:b/>
          <w:sz w:val="24"/>
          <w:szCs w:val="24"/>
          <w:lang w:val="ro-RO"/>
        </w:rPr>
        <w:t>d</w:t>
      </w:r>
      <w:r w:rsidR="00C34C8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in </w:t>
      </w:r>
      <w:r w:rsidRPr="00F72A60">
        <w:rPr>
          <w:rFonts w:ascii="Times New Roman" w:eastAsia="Calibri" w:hAnsi="Times New Roman" w:cs="Times New Roman"/>
          <w:b/>
          <w:sz w:val="24"/>
          <w:szCs w:val="24"/>
          <w:lang w:val="ro-RO"/>
        </w:rPr>
        <w:t>Viena</w:t>
      </w:r>
      <w:r w:rsidR="00C34C87">
        <w:rPr>
          <w:rFonts w:ascii="Times New Roman" w:eastAsia="Calibri" w:hAnsi="Times New Roman" w:cs="Times New Roman"/>
          <w:b/>
          <w:sz w:val="24"/>
          <w:szCs w:val="24"/>
          <w:lang w:val="ro-RO"/>
        </w:rPr>
        <w:t>,</w:t>
      </w:r>
      <w:r w:rsidR="00965B98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cu sprijinul ICR</w:t>
      </w:r>
    </w:p>
    <w:p w14:paraId="1CF77A55" w14:textId="33841BEE" w:rsidR="00F72A60" w:rsidRPr="00F72A60" w:rsidRDefault="00F72A60" w:rsidP="00413B82">
      <w:pPr>
        <w:widowControl/>
        <w:autoSpaceDE/>
        <w:autoSpaceDN/>
        <w:spacing w:after="16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07A15AC6" w14:textId="33159E86" w:rsidR="000D7D39" w:rsidRDefault="00C06B8C" w:rsidP="00F72A60">
      <w:pPr>
        <w:widowControl/>
        <w:autoSpaceDE/>
        <w:autoSpaceDN/>
        <w:spacing w:after="16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Institutul Cultural Român de la Viena susține participarea scriitorului </w:t>
      </w:r>
      <w:r w:rsidR="00F72A60"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Mircea Cărtărescu</w:t>
      </w:r>
      <w:r w:rsidR="000D7D39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="00F72A60"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la </w:t>
      </w:r>
      <w:r w:rsidR="00C34C87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f</w:t>
      </w:r>
      <w:r w:rsidR="00F72A60"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estivalul</w:t>
      </w:r>
      <w:r w:rsidR="00C34C87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literar </w:t>
      </w:r>
      <w:r w:rsidR="00F72A60"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Zsolnay-Lesefest de la Viena, </w:t>
      </w:r>
      <w:r w:rsidR="000D7D39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unde va participa la un dialog </w:t>
      </w:r>
      <w:r w:rsidR="000D7D39"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cu scriitorul german Philipp Blom în cadrul evenimentului </w:t>
      </w:r>
      <w:r w:rsidR="000D7D39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„</w:t>
      </w:r>
      <w:r w:rsidR="000D7D39"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Was bleibt? Mircea Cartarescu im Gespräch mit Philipp Blom</w:t>
      </w:r>
      <w:r w:rsidR="000D7D39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ˮ</w:t>
      </w:r>
      <w:r w:rsidR="000D7D39"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/</w:t>
      </w:r>
      <w:r w:rsidR="000D7D39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„</w:t>
      </w:r>
      <w:r w:rsidR="000D7D39"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Ce rămâne? Mircea Cărtărescu în dialog cu Philipp Blom</w:t>
      </w:r>
      <w:r w:rsidR="000D7D39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ˮ. Evenimentul va avea loc </w:t>
      </w:r>
      <w:r w:rsidR="000D7D39"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pe 8 iunie 2024, ora 13</w:t>
      </w:r>
      <w:r w:rsidR="000D7D39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</w:t>
      </w:r>
      <w:r w:rsidR="000D7D39"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00, în pavilionul de sticlă al Muzeu</w:t>
      </w:r>
      <w:r w:rsidR="00253F2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lui</w:t>
      </w:r>
      <w:r w:rsidR="000D7D39"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de Artă Contemporană Belvedere 21.</w:t>
      </w:r>
    </w:p>
    <w:p w14:paraId="0378E918" w14:textId="33E40170" w:rsidR="00F72A60" w:rsidRPr="00253F20" w:rsidRDefault="00F72A60" w:rsidP="00253F20">
      <w:pPr>
        <w:widowControl/>
        <w:autoSpaceDE/>
        <w:autoSpaceDN/>
        <w:spacing w:after="16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Festivalul</w:t>
      </w:r>
      <w:r w:rsidR="00C34C87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litera</w:t>
      </w:r>
      <w:r w:rsidR="00C34C87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r </w:t>
      </w:r>
      <w:r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Zsolnay-Lesefest</w:t>
      </w:r>
      <w:r w:rsidR="00965B9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="00C34C87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marchează </w:t>
      </w:r>
      <w:r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100 de ani de existență a editurii </w:t>
      </w:r>
      <w:r w:rsidR="00C34C87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Paul </w:t>
      </w:r>
      <w:r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Zsolnay și reunește în program</w:t>
      </w:r>
      <w:r w:rsidR="00C34C87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ul </w:t>
      </w:r>
      <w:r w:rsidR="007A36D7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său </w:t>
      </w:r>
      <w:r w:rsidR="00C34C87" w:rsidRPr="00253F2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lecturi și dezbateri</w:t>
      </w:r>
      <w:r w:rsidRPr="00253F2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="00C34C87" w:rsidRPr="00253F2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cu </w:t>
      </w:r>
      <w:r w:rsidRPr="00253F2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14 autori ai editurii</w:t>
      </w:r>
      <w:r w:rsidR="00A80490" w:rsidRPr="00253F2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,</w:t>
      </w:r>
      <w:r w:rsidRPr="00253F2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="00C34C87" w:rsidRPr="00253F2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evenimente</w:t>
      </w:r>
      <w:r w:rsidRPr="00253F2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muzicale și </w:t>
      </w:r>
      <w:r w:rsidR="00C34C87" w:rsidRPr="00253F2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proiecții de </w:t>
      </w:r>
      <w:r w:rsidRPr="00253F2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film.</w:t>
      </w:r>
    </w:p>
    <w:p w14:paraId="4BC4F16A" w14:textId="7F657F1E" w:rsidR="00C34C87" w:rsidRPr="00D64533" w:rsidRDefault="00C34C87" w:rsidP="00253F2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4533">
        <w:rPr>
          <w:rFonts w:ascii="Times New Roman" w:hAnsi="Times New Roman" w:cs="Times New Roman"/>
          <w:bCs/>
          <w:sz w:val="24"/>
          <w:szCs w:val="24"/>
          <w:lang w:val="ro-RO"/>
        </w:rPr>
        <w:t>Paul</w:t>
      </w:r>
      <w:r w:rsidRPr="00D645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64533">
        <w:rPr>
          <w:rFonts w:ascii="Times New Roman" w:hAnsi="Times New Roman" w:cs="Times New Roman"/>
          <w:sz w:val="24"/>
          <w:szCs w:val="24"/>
        </w:rPr>
        <w:t>Zsolnay Verlag este o editură fondată de Paul Zsolnay (1895-1961) la Viena în 1924. Din 1996, face parte din Carl Hanser Verlag, cu sediul la München</w:t>
      </w:r>
      <w:r w:rsidR="003B54A2" w:rsidRPr="00D64533">
        <w:rPr>
          <w:rFonts w:ascii="Times New Roman" w:hAnsi="Times New Roman" w:cs="Times New Roman"/>
          <w:sz w:val="24"/>
          <w:szCs w:val="24"/>
        </w:rPr>
        <w:t xml:space="preserve">, care </w:t>
      </w:r>
      <w:r w:rsidRPr="00D64533">
        <w:rPr>
          <w:rFonts w:ascii="Times New Roman" w:hAnsi="Times New Roman" w:cs="Times New Roman"/>
          <w:sz w:val="24"/>
          <w:szCs w:val="24"/>
        </w:rPr>
        <w:t>public</w:t>
      </w:r>
      <w:r w:rsidR="003B54A2" w:rsidRPr="00D64533">
        <w:rPr>
          <w:rFonts w:ascii="Times New Roman" w:hAnsi="Times New Roman" w:cs="Times New Roman"/>
          <w:sz w:val="24"/>
          <w:szCs w:val="24"/>
        </w:rPr>
        <w:t>ă</w:t>
      </w:r>
      <w:r w:rsidRPr="00D64533">
        <w:rPr>
          <w:rFonts w:ascii="Times New Roman" w:hAnsi="Times New Roman" w:cs="Times New Roman"/>
          <w:sz w:val="24"/>
          <w:szCs w:val="24"/>
        </w:rPr>
        <w:t xml:space="preserve"> </w:t>
      </w:r>
      <w:r w:rsidR="003B54A2" w:rsidRPr="00D64533">
        <w:rPr>
          <w:rFonts w:ascii="Times New Roman" w:hAnsi="Times New Roman" w:cs="Times New Roman"/>
          <w:sz w:val="24"/>
          <w:szCs w:val="24"/>
        </w:rPr>
        <w:t xml:space="preserve">în limba germană opere traduse ale unor autori români, scrise în limba română și ale unor scriitori originari din România. </w:t>
      </w:r>
      <w:r w:rsidR="002A5253" w:rsidRPr="00D64533">
        <w:rPr>
          <w:rFonts w:ascii="Times New Roman" w:hAnsi="Times New Roman" w:cs="Times New Roman"/>
          <w:sz w:val="24"/>
          <w:szCs w:val="24"/>
        </w:rPr>
        <w:t xml:space="preserve">În portofoliul grupului editorial au apărut opere de </w:t>
      </w:r>
      <w:r w:rsidR="00BF267A" w:rsidRPr="00D64533">
        <w:rPr>
          <w:rFonts w:ascii="Times New Roman" w:hAnsi="Times New Roman" w:cs="Times New Roman"/>
          <w:sz w:val="24"/>
          <w:szCs w:val="24"/>
        </w:rPr>
        <w:t>Miklós Bánffy</w:t>
      </w:r>
      <w:r w:rsidR="003A151A" w:rsidRPr="00D64533">
        <w:rPr>
          <w:rFonts w:ascii="Times New Roman" w:hAnsi="Times New Roman" w:cs="Times New Roman"/>
          <w:sz w:val="24"/>
          <w:szCs w:val="24"/>
        </w:rPr>
        <w:t xml:space="preserve">, </w:t>
      </w:r>
      <w:r w:rsidR="003B54A2" w:rsidRPr="00D64533">
        <w:rPr>
          <w:rFonts w:ascii="Times New Roman" w:hAnsi="Times New Roman" w:cs="Times New Roman"/>
          <w:sz w:val="24"/>
          <w:szCs w:val="24"/>
        </w:rPr>
        <w:t>Liliana Corobca</w:t>
      </w:r>
      <w:r w:rsidR="00AC38FA" w:rsidRPr="00D64533">
        <w:rPr>
          <w:rFonts w:ascii="Times New Roman" w:hAnsi="Times New Roman" w:cs="Times New Roman"/>
          <w:sz w:val="24"/>
          <w:szCs w:val="24"/>
        </w:rPr>
        <w:t xml:space="preserve"> </w:t>
      </w:r>
      <w:r w:rsidR="007A36D7" w:rsidRPr="00D64533">
        <w:rPr>
          <w:rFonts w:ascii="Times New Roman" w:hAnsi="Times New Roman" w:cs="Times New Roman"/>
          <w:sz w:val="24"/>
          <w:szCs w:val="24"/>
        </w:rPr>
        <w:t xml:space="preserve">- </w:t>
      </w:r>
      <w:r w:rsidR="00AC38FA" w:rsidRPr="00D64533">
        <w:rPr>
          <w:rFonts w:ascii="Times New Roman" w:hAnsi="Times New Roman" w:cs="Times New Roman"/>
          <w:i/>
          <w:iCs/>
          <w:sz w:val="24"/>
          <w:szCs w:val="24"/>
        </w:rPr>
        <w:t>Der erste Horizont meines Lebens</w:t>
      </w:r>
      <w:r w:rsidR="002A5253" w:rsidRPr="00D64533">
        <w:rPr>
          <w:rFonts w:ascii="Times New Roman" w:hAnsi="Times New Roman" w:cs="Times New Roman"/>
          <w:sz w:val="24"/>
          <w:szCs w:val="24"/>
        </w:rPr>
        <w:t xml:space="preserve">, </w:t>
      </w:r>
      <w:r w:rsidR="00904C4F" w:rsidRPr="00D64533">
        <w:rPr>
          <w:rFonts w:ascii="Times New Roman" w:hAnsi="Times New Roman" w:cs="Times New Roman"/>
          <w:sz w:val="24"/>
          <w:szCs w:val="24"/>
        </w:rPr>
        <w:t xml:space="preserve">Mircea Cărtărescu, </w:t>
      </w:r>
      <w:r w:rsidR="003E4F35" w:rsidRPr="00D64533">
        <w:rPr>
          <w:rFonts w:ascii="Times New Roman" w:hAnsi="Times New Roman" w:cs="Times New Roman"/>
          <w:sz w:val="24"/>
          <w:szCs w:val="24"/>
        </w:rPr>
        <w:t xml:space="preserve">Ioan Holender </w:t>
      </w:r>
      <w:r w:rsidR="007A36D7" w:rsidRPr="00D64533">
        <w:rPr>
          <w:rFonts w:ascii="Times New Roman" w:hAnsi="Times New Roman" w:cs="Times New Roman"/>
          <w:sz w:val="24"/>
          <w:szCs w:val="24"/>
        </w:rPr>
        <w:t xml:space="preserve">- </w:t>
      </w:r>
      <w:r w:rsidR="003E4F35" w:rsidRPr="00D64533">
        <w:rPr>
          <w:rFonts w:ascii="Times New Roman" w:hAnsi="Times New Roman" w:cs="Times New Roman"/>
          <w:i/>
          <w:iCs/>
          <w:sz w:val="24"/>
          <w:szCs w:val="24"/>
        </w:rPr>
        <w:t>Ich bin noch nicht fertig</w:t>
      </w:r>
      <w:r w:rsidR="003E4F35" w:rsidRPr="00D64533">
        <w:rPr>
          <w:rFonts w:ascii="Times New Roman" w:hAnsi="Times New Roman" w:cs="Times New Roman"/>
          <w:sz w:val="24"/>
          <w:szCs w:val="24"/>
        </w:rPr>
        <w:t xml:space="preserve">, </w:t>
      </w:r>
      <w:r w:rsidR="00B00999" w:rsidRPr="00D64533">
        <w:rPr>
          <w:rFonts w:ascii="Times New Roman" w:hAnsi="Times New Roman" w:cs="Times New Roman"/>
          <w:sz w:val="24"/>
          <w:szCs w:val="24"/>
        </w:rPr>
        <w:t>Norman Manea</w:t>
      </w:r>
      <w:r w:rsidR="00BC20CA" w:rsidRPr="00D64533">
        <w:rPr>
          <w:rFonts w:ascii="Times New Roman" w:hAnsi="Times New Roman" w:cs="Times New Roman"/>
          <w:sz w:val="24"/>
          <w:szCs w:val="24"/>
        </w:rPr>
        <w:t xml:space="preserve">, </w:t>
      </w:r>
      <w:r w:rsidR="00FC7358" w:rsidRPr="00D64533">
        <w:rPr>
          <w:rFonts w:ascii="Times New Roman" w:hAnsi="Times New Roman" w:cs="Times New Roman"/>
          <w:sz w:val="24"/>
          <w:szCs w:val="24"/>
          <w:lang w:val="ro-RO"/>
        </w:rPr>
        <w:t xml:space="preserve">Cătălin Mihuleac - </w:t>
      </w:r>
      <w:r w:rsidR="00FC7358" w:rsidRPr="00D6453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Oxenberg &amp; Bernstein</w:t>
      </w:r>
      <w:r w:rsidR="00FC7358" w:rsidRPr="00D645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D5061" w:rsidRPr="00D64533">
        <w:rPr>
          <w:rFonts w:ascii="Times New Roman" w:hAnsi="Times New Roman" w:cs="Times New Roman"/>
          <w:sz w:val="24"/>
          <w:szCs w:val="24"/>
          <w:lang w:val="ro-RO"/>
        </w:rPr>
        <w:t>Agi Mishol</w:t>
      </w:r>
      <w:r w:rsidR="00E6435A" w:rsidRPr="00D6453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D5061" w:rsidRPr="00D645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00999" w:rsidRPr="00D64533">
        <w:rPr>
          <w:rFonts w:ascii="Times New Roman" w:hAnsi="Times New Roman" w:cs="Times New Roman"/>
          <w:sz w:val="24"/>
          <w:szCs w:val="24"/>
        </w:rPr>
        <w:t xml:space="preserve">Herta Müller, </w:t>
      </w:r>
      <w:r w:rsidR="00FC7358" w:rsidRPr="00D64533">
        <w:rPr>
          <w:rFonts w:ascii="Times New Roman" w:hAnsi="Times New Roman" w:cs="Times New Roman"/>
          <w:sz w:val="24"/>
          <w:szCs w:val="24"/>
        </w:rPr>
        <w:t xml:space="preserve">Oskar Pastior, Ioana Pârvulescu - </w:t>
      </w:r>
      <w:r w:rsidR="00FC7358" w:rsidRPr="00D64533">
        <w:rPr>
          <w:rFonts w:ascii="Times New Roman" w:hAnsi="Times New Roman" w:cs="Times New Roman"/>
          <w:i/>
          <w:iCs/>
          <w:sz w:val="24"/>
          <w:szCs w:val="24"/>
        </w:rPr>
        <w:t>Wo die Hunde in drei Sprachen</w:t>
      </w:r>
      <w:r w:rsidR="00FC7358" w:rsidRPr="00D6453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bellen</w:t>
      </w:r>
      <w:r w:rsidR="00FC7358" w:rsidRPr="00D645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C7358" w:rsidRPr="00D64533">
        <w:rPr>
          <w:rFonts w:ascii="Times New Roman" w:hAnsi="Times New Roman" w:cs="Times New Roman"/>
          <w:sz w:val="24"/>
          <w:szCs w:val="24"/>
        </w:rPr>
        <w:t xml:space="preserve">Liviu Rebreanu - </w:t>
      </w:r>
      <w:r w:rsidR="00FC7358" w:rsidRPr="00D64533">
        <w:rPr>
          <w:rFonts w:ascii="Times New Roman" w:hAnsi="Times New Roman" w:cs="Times New Roman"/>
          <w:i/>
          <w:iCs/>
          <w:sz w:val="24"/>
          <w:szCs w:val="24"/>
        </w:rPr>
        <w:t>Der Wald der Gehenkten</w:t>
      </w:r>
      <w:r w:rsidR="00FC7358" w:rsidRPr="00D64533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67265262"/>
      <w:r w:rsidR="00866A81" w:rsidRPr="00D64533">
        <w:rPr>
          <w:rFonts w:ascii="Times New Roman" w:hAnsi="Times New Roman" w:cs="Times New Roman"/>
          <w:sz w:val="24"/>
          <w:szCs w:val="24"/>
        </w:rPr>
        <w:t>Eginald Schlattner</w:t>
      </w:r>
      <w:bookmarkEnd w:id="1"/>
      <w:r w:rsidR="00866A81" w:rsidRPr="00D6453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66A81" w:rsidRPr="00D64533">
        <w:rPr>
          <w:rFonts w:ascii="Times New Roman" w:hAnsi="Times New Roman" w:cs="Times New Roman"/>
          <w:sz w:val="24"/>
          <w:szCs w:val="24"/>
        </w:rPr>
        <w:t xml:space="preserve"> </w:t>
      </w:r>
      <w:r w:rsidR="002A5253" w:rsidRPr="00D64533">
        <w:rPr>
          <w:rFonts w:ascii="Times New Roman" w:hAnsi="Times New Roman" w:cs="Times New Roman"/>
          <w:sz w:val="24"/>
          <w:szCs w:val="24"/>
        </w:rPr>
        <w:t>V</w:t>
      </w:r>
      <w:r w:rsidRPr="00D64533">
        <w:rPr>
          <w:rFonts w:ascii="Times New Roman" w:hAnsi="Times New Roman" w:cs="Times New Roman"/>
          <w:sz w:val="24"/>
          <w:szCs w:val="24"/>
        </w:rPr>
        <w:t>arujan Vosganian</w:t>
      </w:r>
      <w:r w:rsidR="00AC38FA" w:rsidRPr="00D64533">
        <w:rPr>
          <w:rFonts w:ascii="Times New Roman" w:hAnsi="Times New Roman" w:cs="Times New Roman"/>
          <w:sz w:val="24"/>
          <w:szCs w:val="24"/>
        </w:rPr>
        <w:t xml:space="preserve"> </w:t>
      </w:r>
      <w:r w:rsidR="007A36D7" w:rsidRPr="00D64533">
        <w:rPr>
          <w:rFonts w:ascii="Times New Roman" w:hAnsi="Times New Roman" w:cs="Times New Roman"/>
          <w:sz w:val="24"/>
          <w:szCs w:val="24"/>
        </w:rPr>
        <w:t xml:space="preserve">- </w:t>
      </w:r>
      <w:r w:rsidR="00AC38FA" w:rsidRPr="00D64533">
        <w:rPr>
          <w:rFonts w:ascii="Times New Roman" w:hAnsi="Times New Roman" w:cs="Times New Roman"/>
          <w:i/>
          <w:iCs/>
          <w:sz w:val="24"/>
          <w:szCs w:val="24"/>
        </w:rPr>
        <w:t>Buch des Flüsterns</w:t>
      </w:r>
      <w:r w:rsidR="00AC38FA" w:rsidRPr="00D64533">
        <w:rPr>
          <w:rFonts w:ascii="Times New Roman" w:hAnsi="Times New Roman" w:cs="Times New Roman"/>
          <w:sz w:val="24"/>
          <w:szCs w:val="24"/>
        </w:rPr>
        <w:t xml:space="preserve"> (2013), </w:t>
      </w:r>
      <w:r w:rsidR="00AC38FA" w:rsidRPr="00D64533">
        <w:rPr>
          <w:rFonts w:ascii="Times New Roman" w:hAnsi="Times New Roman" w:cs="Times New Roman"/>
          <w:i/>
          <w:iCs/>
          <w:sz w:val="24"/>
          <w:szCs w:val="24"/>
        </w:rPr>
        <w:t>Das Spiel der hundert Blätter</w:t>
      </w:r>
      <w:r w:rsidR="00AC38FA" w:rsidRPr="00D64533">
        <w:rPr>
          <w:rFonts w:ascii="Times New Roman" w:hAnsi="Times New Roman" w:cs="Times New Roman"/>
          <w:sz w:val="24"/>
          <w:szCs w:val="24"/>
        </w:rPr>
        <w:t xml:space="preserve"> (2016)</w:t>
      </w:r>
      <w:r w:rsidR="00253F20" w:rsidRPr="00D64533">
        <w:rPr>
          <w:rFonts w:ascii="Times New Roman" w:hAnsi="Times New Roman" w:cs="Times New Roman"/>
          <w:sz w:val="24"/>
          <w:szCs w:val="24"/>
        </w:rPr>
        <w:t xml:space="preserve">, volumul de povestiri </w:t>
      </w:r>
      <w:r w:rsidR="00AC38FA" w:rsidRPr="00D64533">
        <w:rPr>
          <w:rFonts w:ascii="Times New Roman" w:hAnsi="Times New Roman" w:cs="Times New Roman"/>
          <w:i/>
          <w:iCs/>
          <w:sz w:val="24"/>
          <w:szCs w:val="24"/>
        </w:rPr>
        <w:t>Als die Welt ganz war</w:t>
      </w:r>
      <w:r w:rsidR="00AC38FA" w:rsidRPr="00D64533">
        <w:rPr>
          <w:rFonts w:ascii="Times New Roman" w:hAnsi="Times New Roman" w:cs="Times New Roman"/>
          <w:sz w:val="24"/>
          <w:szCs w:val="24"/>
        </w:rPr>
        <w:t xml:space="preserve"> (2018)</w:t>
      </w:r>
      <w:r w:rsidRPr="00D6453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A5253" w:rsidRPr="00D64533">
        <w:rPr>
          <w:rFonts w:ascii="Times New Roman" w:hAnsi="Times New Roman" w:cs="Times New Roman"/>
          <w:sz w:val="24"/>
          <w:szCs w:val="24"/>
          <w:lang w:val="ro-RO"/>
        </w:rPr>
        <w:t xml:space="preserve"> Traduse</w:t>
      </w:r>
      <w:r w:rsidR="00253F20" w:rsidRPr="00D64533">
        <w:rPr>
          <w:rFonts w:ascii="Times New Roman" w:hAnsi="Times New Roman" w:cs="Times New Roman"/>
          <w:sz w:val="24"/>
          <w:szCs w:val="24"/>
          <w:lang w:val="ro-RO"/>
        </w:rPr>
        <w:t xml:space="preserve"> din română de Ernest Wichner, Gerhardt Csejka și </w:t>
      </w:r>
      <w:r w:rsidR="00253F20" w:rsidRPr="00D64533">
        <w:rPr>
          <w:rFonts w:ascii="Times New Roman" w:hAnsi="Times New Roman" w:cs="Times New Roman"/>
          <w:sz w:val="24"/>
          <w:szCs w:val="24"/>
          <w:shd w:val="clear" w:color="auto" w:fill="FFFFFF"/>
        </w:rPr>
        <w:t>Georg Aescht</w:t>
      </w:r>
      <w:r w:rsidR="00253F20" w:rsidRPr="00D64533">
        <w:rPr>
          <w:rFonts w:ascii="Times New Roman" w:hAnsi="Times New Roman" w:cs="Times New Roman"/>
          <w:sz w:val="24"/>
          <w:szCs w:val="24"/>
          <w:lang w:val="ro-RO"/>
        </w:rPr>
        <w:t xml:space="preserve">, multe dintre ele </w:t>
      </w:r>
      <w:r w:rsidR="00E75127" w:rsidRPr="00D64533">
        <w:rPr>
          <w:rFonts w:ascii="Times New Roman" w:hAnsi="Times New Roman" w:cs="Times New Roman"/>
          <w:sz w:val="24"/>
          <w:szCs w:val="24"/>
          <w:lang w:val="ro-RO"/>
        </w:rPr>
        <w:t xml:space="preserve">au fost publicate </w:t>
      </w:r>
      <w:r w:rsidR="00253F20" w:rsidRPr="00D64533">
        <w:rPr>
          <w:rFonts w:ascii="Times New Roman" w:hAnsi="Times New Roman" w:cs="Times New Roman"/>
          <w:sz w:val="24"/>
          <w:szCs w:val="24"/>
          <w:lang w:val="ro-RO"/>
        </w:rPr>
        <w:t>cu sprijinul ICR</w:t>
      </w:r>
      <w:r w:rsidR="00E75127" w:rsidRPr="00D6453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253F20" w:rsidRPr="00D64533">
        <w:rPr>
          <w:rFonts w:ascii="Times New Roman" w:hAnsi="Times New Roman" w:cs="Times New Roman"/>
          <w:sz w:val="24"/>
          <w:szCs w:val="24"/>
          <w:lang w:val="ro-RO"/>
        </w:rPr>
        <w:t xml:space="preserve"> prin programul CENNAC Translation and Publication Support</w:t>
      </w:r>
      <w:r w:rsidR="00E75127" w:rsidRPr="00D64533">
        <w:rPr>
          <w:rFonts w:ascii="Times New Roman" w:hAnsi="Times New Roman" w:cs="Times New Roman"/>
          <w:sz w:val="24"/>
          <w:szCs w:val="24"/>
          <w:lang w:val="ro-RO"/>
        </w:rPr>
        <w:t xml:space="preserve"> Programme</w:t>
      </w:r>
      <w:r w:rsidR="00253F20" w:rsidRPr="00D6453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DF73EDE" w14:textId="77777777" w:rsidR="00253F20" w:rsidRPr="00253F20" w:rsidRDefault="00253F20" w:rsidP="00253F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2FAEF" w14:textId="0AC831AB" w:rsidR="00F72A60" w:rsidRPr="00F72A60" w:rsidRDefault="00F72A60" w:rsidP="00253F20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53F20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Mircea Cărtărescu </w:t>
      </w:r>
      <w:r w:rsidRPr="00253F20">
        <w:rPr>
          <w:rFonts w:ascii="Times New Roman" w:eastAsia="Calibri" w:hAnsi="Times New Roman" w:cs="Times New Roman"/>
          <w:sz w:val="24"/>
          <w:szCs w:val="24"/>
          <w:lang w:val="ro-RO"/>
        </w:rPr>
        <w:t>este unul dintre cei mai importanți scriitori români contemporani</w:t>
      </w:r>
      <w:r w:rsidR="00253F20" w:rsidRPr="00413B82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253F20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Pr="00253F20">
        <w:rPr>
          <w:rFonts w:ascii="Times New Roman" w:eastAsia="Calibri" w:hAnsi="Times New Roman" w:cs="Times New Roman"/>
          <w:sz w:val="24"/>
          <w:szCs w:val="24"/>
          <w:lang w:val="ro-RO"/>
        </w:rPr>
        <w:t>distins cu marcante premii internaționale pentru literatură: Premiul de carte de la Leipzig pentru cooperare europeană (2015), Premiul</w:t>
      </w:r>
      <w:r w:rsidRPr="00F72A6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Statului Austriac pentru literatură europeană (2015), Premiul Thomas Mann</w:t>
      </w:r>
      <w:r w:rsidR="00253F2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(2018)</w:t>
      </w:r>
      <w:r w:rsidRPr="00F72A6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Premiul Formentor </w:t>
      </w:r>
      <w:r w:rsidR="00253F20">
        <w:rPr>
          <w:rFonts w:ascii="Times New Roman" w:eastAsia="Calibri" w:hAnsi="Times New Roman" w:cs="Times New Roman"/>
          <w:sz w:val="24"/>
          <w:szCs w:val="24"/>
          <w:lang w:val="ro-RO"/>
        </w:rPr>
        <w:t>(</w:t>
      </w:r>
      <w:r w:rsidRPr="00F72A6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2018), Premiul FIL pentru limbile romanice (2022) și Premiul Literar de la Dublin (2024). </w:t>
      </w:r>
      <w:r w:rsidR="00253F20">
        <w:rPr>
          <w:rFonts w:ascii="Times New Roman" w:eastAsia="Calibri" w:hAnsi="Times New Roman" w:cs="Times New Roman"/>
          <w:sz w:val="24"/>
          <w:szCs w:val="24"/>
          <w:lang w:val="ro-RO"/>
        </w:rPr>
        <w:t>Operele</w:t>
      </w:r>
      <w:r w:rsidRPr="00F72A6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lui Mircea Cărtărescu publicate în limba germană la </w:t>
      </w:r>
      <w:r w:rsidR="00253F20">
        <w:rPr>
          <w:rFonts w:ascii="Times New Roman" w:eastAsia="Calibri" w:hAnsi="Times New Roman" w:cs="Times New Roman"/>
          <w:sz w:val="24"/>
          <w:szCs w:val="24"/>
          <w:lang w:val="ro-RO"/>
        </w:rPr>
        <w:t>E</w:t>
      </w:r>
      <w:r w:rsidRPr="00F72A6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ditura Zsolnay sunt: trilogia „Orbitor” (2007-2014), culegerile de povestiri „Frumoasele străine” (2016) și „Melancolia” (2022) și romanul „Solenoid” (2019), iar în 2024 </w:t>
      </w:r>
      <w:r w:rsidR="000B6A2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apare </w:t>
      </w:r>
      <w:r w:rsidRPr="00F72A60">
        <w:rPr>
          <w:rFonts w:ascii="Times New Roman" w:eastAsia="Calibri" w:hAnsi="Times New Roman" w:cs="Times New Roman"/>
          <w:sz w:val="24"/>
          <w:szCs w:val="24"/>
          <w:lang w:val="ro-RO"/>
        </w:rPr>
        <w:t>ediția în limba germană a romanului „Theodoros”, în traducerea lui Ernest Wichner.</w:t>
      </w:r>
    </w:p>
    <w:p w14:paraId="785BFAAB" w14:textId="17290F6C" w:rsidR="000B6A20" w:rsidRDefault="00F72A60" w:rsidP="00F72A60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72A60">
        <w:rPr>
          <w:rFonts w:ascii="Times New Roman" w:eastAsia="Calibri" w:hAnsi="Times New Roman" w:cs="Times New Roman"/>
          <w:b/>
          <w:sz w:val="24"/>
          <w:szCs w:val="24"/>
          <w:lang w:val="ro-RO"/>
        </w:rPr>
        <w:t>Philipp Blom</w:t>
      </w:r>
      <w:r w:rsidRPr="00F72A6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născut în 1970, este scriitor și jurnalist german stabilit la Viena. A primit numeroase premii, printre care o bursă la Getty Research Institute din Los Angeles, Premis Internacionals Terenci Moix și premiul NDR Kultur pentru non-ficțiune. </w:t>
      </w:r>
    </w:p>
    <w:p w14:paraId="204BFBAE" w14:textId="26467FC1" w:rsidR="000B6A20" w:rsidRDefault="000B6A20" w:rsidP="00F72A60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B6A20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lastRenderedPageBreak/>
        <w:t>Oamenii mi-au pus deseori întrebarea cum să construiesc cu succes o companie de editură și nu pot spune decât un cuvânt care se aplică și altor profesii: acest cuvânt este dragoste. Dragoste pentru cărți, pentru oameni</w:t>
      </w:r>
      <w:r w:rsidR="00413B82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i pe care vrei să-i faci fericiți</w:t>
      </w:r>
      <w:r w:rsidRPr="000B6A20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cu cărți și – nu în ultimul rând – dragoste pentru oamenii cărora le datorăm cărțile. Dacă mă întrebați cât de mare ar trebui să fie iubirea, aș vrea să citez subtitlul antologiei „Dragostea” pe care am publicat-o: Măsura iubirii este a iubi fără măsură.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(Paul Zsolnay)</w:t>
      </w:r>
    </w:p>
    <w:p w14:paraId="043FD425" w14:textId="528F4629" w:rsidR="000B6A20" w:rsidRPr="000B6A20" w:rsidRDefault="000B6A20" w:rsidP="000B6A20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B6A20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Astăzi privim în urmă cu respect, chiar cu uimire, la începuturile editurii noastre, în a cărei dezvoltare și esență par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e</w:t>
      </w:r>
      <w:r w:rsidRPr="000B6A20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să fie cuprinsă istoria contemporană, literară și economică. În mai puțin de un deceniu, Paul Zsolnay a reușit să facă din editura sa una dintre cele mai importante din între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gul spațiu</w:t>
      </w:r>
      <w:r w:rsidRPr="000B6A20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de limbă germană </w:t>
      </w:r>
      <w:r w:rsidR="00BB19A7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–</w:t>
      </w:r>
      <w:r w:rsidRPr="000B6A20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</w:t>
      </w:r>
      <w:r w:rsidR="00BB19A7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planul editorial</w:t>
      </w:r>
      <w:r w:rsidRPr="000B6A20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include lucrările laureaților premiului Nobel John Galsworthy, Roger Martin du Gard și Pearl S. Buck; plus Max Brod, Colette, Heinrich Mann, Schnitzler...</w:t>
      </w:r>
      <w:r w:rsidR="00BB19A7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</w:t>
      </w:r>
      <w:r w:rsidRPr="000B6A20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Și părțile și vremurile</w:t>
      </w:r>
      <w:r w:rsidR="00BB19A7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</w:t>
      </w:r>
      <w:r w:rsidR="00BB19A7" w:rsidRPr="000B6A20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întunecate</w:t>
      </w:r>
      <w:r w:rsidRPr="000B6A20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? „Anexarea” Austriei, „arianizarea” editurii și emigrarea, o retrocedare dezamăgitoare, dezamăgiri private, moartea prematură a lui Zsolnay, o serie de proprietari dezinteresați. Zsolnay a durat ceva timp pentru a se restabili ca un editor austriac, un centru al tradiției central-europene și, nu mai puțin, un editor al inovației. Următoarele sute de ani sunt acum înaintea noastră.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(Herbert Ohrlinger, directorul Editurii Paul Zsolnay)</w:t>
      </w:r>
    </w:p>
    <w:p w14:paraId="5443B47D" w14:textId="505F6AD1" w:rsidR="00F72A60" w:rsidRDefault="00F72A60" w:rsidP="00F72A60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Intrarea la </w:t>
      </w:r>
      <w:r w:rsidR="00965B9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F</w:t>
      </w:r>
      <w:r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estival este liberă. Programul complet al </w:t>
      </w:r>
      <w:r w:rsidR="00965B98" w:rsidRPr="00965B9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F</w:t>
      </w:r>
      <w:r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estivalului </w:t>
      </w:r>
      <w:hyperlink r:id="rId6" w:history="1">
        <w:r w:rsidRPr="00F72A60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  <w:lang w:val="ro-RO"/>
          </w:rPr>
          <w:t>aici</w:t>
        </w:r>
      </w:hyperlink>
      <w:r w:rsidRPr="00F72A6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. </w:t>
      </w:r>
    </w:p>
    <w:p w14:paraId="43F28302" w14:textId="77777777" w:rsidR="00985785" w:rsidRPr="00F72A60" w:rsidRDefault="00985785" w:rsidP="00F72A60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50DAD62D" w14:textId="77777777" w:rsidR="00985785" w:rsidRPr="00985785" w:rsidRDefault="00985785" w:rsidP="009857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85785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765762C6" w14:textId="77777777" w:rsidR="00985785" w:rsidRPr="00985785" w:rsidRDefault="00985785" w:rsidP="0098578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5785">
        <w:rPr>
          <w:rFonts w:ascii="Times New Roman" w:hAnsi="Times New Roman" w:cs="Times New Roman"/>
          <w:sz w:val="24"/>
          <w:szCs w:val="24"/>
          <w:lang w:val="ro-RO"/>
        </w:rPr>
        <w:t xml:space="preserve">Direcția Promovare și Comunicare </w:t>
      </w:r>
    </w:p>
    <w:p w14:paraId="11752B63" w14:textId="77777777" w:rsidR="00985785" w:rsidRPr="00985785" w:rsidRDefault="007A14CA" w:rsidP="0098578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7" w:history="1">
        <w:r w:rsidR="00985785" w:rsidRPr="00985785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 w:rsidR="00985785" w:rsidRPr="00985785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; </w:t>
      </w:r>
      <w:r w:rsidR="00985785" w:rsidRPr="00985785">
        <w:rPr>
          <w:rFonts w:ascii="Times New Roman" w:hAnsi="Times New Roman" w:cs="Times New Roman"/>
          <w:sz w:val="24"/>
          <w:szCs w:val="24"/>
          <w:lang w:val="ro-RO"/>
        </w:rPr>
        <w:t>031 71 00 622</w:t>
      </w:r>
    </w:p>
    <w:p w14:paraId="521A1B9E" w14:textId="77777777" w:rsidR="00F72A60" w:rsidRPr="00F72A60" w:rsidRDefault="00F72A60" w:rsidP="00F4323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72A60" w:rsidRPr="00F72A60" w:rsidSect="00AD0AF0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C8B49" w14:textId="77777777" w:rsidR="007A14CA" w:rsidRDefault="007A14CA" w:rsidP="00B64A05">
      <w:r>
        <w:separator/>
      </w:r>
    </w:p>
  </w:endnote>
  <w:endnote w:type="continuationSeparator" w:id="0">
    <w:p w14:paraId="34713F22" w14:textId="77777777" w:rsidR="007A14CA" w:rsidRDefault="007A14CA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5337D" w14:textId="77777777" w:rsidR="007A14CA" w:rsidRDefault="007A14CA" w:rsidP="00B64A05">
      <w:r>
        <w:separator/>
      </w:r>
    </w:p>
  </w:footnote>
  <w:footnote w:type="continuationSeparator" w:id="0">
    <w:p w14:paraId="278C135F" w14:textId="77777777" w:rsidR="007A14CA" w:rsidRDefault="007A14CA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141A0" w14:textId="5DCFDC98" w:rsidR="00F84AD8" w:rsidRPr="00B64A05" w:rsidRDefault="002B7DAD" w:rsidP="00116AC8">
    <w:pPr>
      <w:pStyle w:val="Header"/>
      <w:ind w:left="-851"/>
    </w:pPr>
    <w:r>
      <w:rPr>
        <w:noProof/>
        <w:lang w:val="en-US"/>
      </w:rPr>
      <w:drawing>
        <wp:inline distT="0" distB="0" distL="0" distR="0" wp14:anchorId="0A4EA470" wp14:editId="1EE4B085">
          <wp:extent cx="6788970" cy="685800"/>
          <wp:effectExtent l="0" t="0" r="0" b="0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21" cy="68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05"/>
    <w:rsid w:val="00010602"/>
    <w:rsid w:val="00021A67"/>
    <w:rsid w:val="00025C20"/>
    <w:rsid w:val="0007074F"/>
    <w:rsid w:val="000A32BA"/>
    <w:rsid w:val="000B6A20"/>
    <w:rsid w:val="000D1473"/>
    <w:rsid w:val="000D7D39"/>
    <w:rsid w:val="000E3146"/>
    <w:rsid w:val="00116AC8"/>
    <w:rsid w:val="00132562"/>
    <w:rsid w:val="001465D4"/>
    <w:rsid w:val="001528EF"/>
    <w:rsid w:val="00153CC3"/>
    <w:rsid w:val="002243D0"/>
    <w:rsid w:val="00253F20"/>
    <w:rsid w:val="00254A3B"/>
    <w:rsid w:val="00283CC0"/>
    <w:rsid w:val="002A5253"/>
    <w:rsid w:val="002B7DAD"/>
    <w:rsid w:val="002D3F8D"/>
    <w:rsid w:val="002E75C7"/>
    <w:rsid w:val="00305FD0"/>
    <w:rsid w:val="003703C6"/>
    <w:rsid w:val="00381315"/>
    <w:rsid w:val="0038205D"/>
    <w:rsid w:val="00383B1B"/>
    <w:rsid w:val="003A151A"/>
    <w:rsid w:val="003B54A2"/>
    <w:rsid w:val="003B7B63"/>
    <w:rsid w:val="003E4F35"/>
    <w:rsid w:val="00413B82"/>
    <w:rsid w:val="004204A9"/>
    <w:rsid w:val="00441C4B"/>
    <w:rsid w:val="00446B21"/>
    <w:rsid w:val="004733B9"/>
    <w:rsid w:val="004C0E4C"/>
    <w:rsid w:val="00583F6A"/>
    <w:rsid w:val="005C0B5E"/>
    <w:rsid w:val="006D5061"/>
    <w:rsid w:val="00730DD5"/>
    <w:rsid w:val="007453AF"/>
    <w:rsid w:val="0075188E"/>
    <w:rsid w:val="00781CBE"/>
    <w:rsid w:val="007A14CA"/>
    <w:rsid w:val="007A36D7"/>
    <w:rsid w:val="007A384C"/>
    <w:rsid w:val="007C6EA1"/>
    <w:rsid w:val="007E0E82"/>
    <w:rsid w:val="00824B89"/>
    <w:rsid w:val="00853250"/>
    <w:rsid w:val="00866A81"/>
    <w:rsid w:val="0088109C"/>
    <w:rsid w:val="008927EF"/>
    <w:rsid w:val="008D7604"/>
    <w:rsid w:val="00904C4F"/>
    <w:rsid w:val="00954F87"/>
    <w:rsid w:val="00965B98"/>
    <w:rsid w:val="00985785"/>
    <w:rsid w:val="00987C38"/>
    <w:rsid w:val="00A178A5"/>
    <w:rsid w:val="00A64C3E"/>
    <w:rsid w:val="00A80490"/>
    <w:rsid w:val="00AC38FA"/>
    <w:rsid w:val="00AD0AF0"/>
    <w:rsid w:val="00B00999"/>
    <w:rsid w:val="00B64A05"/>
    <w:rsid w:val="00BB19A7"/>
    <w:rsid w:val="00BC20CA"/>
    <w:rsid w:val="00BD192B"/>
    <w:rsid w:val="00BF267A"/>
    <w:rsid w:val="00C06B8C"/>
    <w:rsid w:val="00C34C87"/>
    <w:rsid w:val="00C6097F"/>
    <w:rsid w:val="00C830E5"/>
    <w:rsid w:val="00C95171"/>
    <w:rsid w:val="00D027F6"/>
    <w:rsid w:val="00D06BEF"/>
    <w:rsid w:val="00D64533"/>
    <w:rsid w:val="00D84313"/>
    <w:rsid w:val="00D96A30"/>
    <w:rsid w:val="00DF034D"/>
    <w:rsid w:val="00E23A3B"/>
    <w:rsid w:val="00E47817"/>
    <w:rsid w:val="00E50D26"/>
    <w:rsid w:val="00E55402"/>
    <w:rsid w:val="00E6435A"/>
    <w:rsid w:val="00E75127"/>
    <w:rsid w:val="00E921B2"/>
    <w:rsid w:val="00EA67D6"/>
    <w:rsid w:val="00F273F2"/>
    <w:rsid w:val="00F4323C"/>
    <w:rsid w:val="00F72A60"/>
    <w:rsid w:val="00F84AD8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9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9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1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9857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57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36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ser-literaturverlage.de/verlage/zsolnay/100-jahre-zsolnay/lesefest-100-jahre-zsolnay-c-16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Ioana</cp:lastModifiedBy>
  <cp:revision>3</cp:revision>
  <cp:lastPrinted>2024-02-09T08:55:00Z</cp:lastPrinted>
  <dcterms:created xsi:type="dcterms:W3CDTF">2024-06-07T12:12:00Z</dcterms:created>
  <dcterms:modified xsi:type="dcterms:W3CDTF">2024-06-07T15:05:00Z</dcterms:modified>
</cp:coreProperties>
</file>