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47B21" w14:textId="77777777" w:rsidR="00EA67D6" w:rsidRDefault="00EA67D6" w:rsidP="00A836CE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o-RO"/>
        </w:rPr>
      </w:pPr>
    </w:p>
    <w:p w14:paraId="1B152E69" w14:textId="0A19E5F4" w:rsidR="00412703" w:rsidRPr="00213244" w:rsidRDefault="00213244" w:rsidP="00A836CE">
      <w:pPr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  <w:r w:rsidRPr="002132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Comunicat de presă</w:t>
      </w:r>
    </w:p>
    <w:p w14:paraId="177494BC" w14:textId="096252FD" w:rsidR="00213244" w:rsidRPr="00213244" w:rsidRDefault="00DF739D" w:rsidP="00A836CE">
      <w:pPr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16 </w:t>
      </w:r>
      <w:r w:rsidR="00213244" w:rsidRPr="002132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mai 2024</w:t>
      </w:r>
    </w:p>
    <w:p w14:paraId="64E35DEF" w14:textId="77777777" w:rsidR="00412703" w:rsidRDefault="00412703" w:rsidP="00A836CE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568EDFC4" w14:textId="1D6209AD" w:rsidR="00412703" w:rsidRPr="00D24B60" w:rsidRDefault="00412703" w:rsidP="00A836CE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12D6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„Let 's Talk About... Film”</w:t>
      </w:r>
      <w:r w:rsidRPr="00D24B6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la Institutul Cultural Român</w:t>
      </w:r>
    </w:p>
    <w:p w14:paraId="422B3500" w14:textId="776AAA71" w:rsidR="00412703" w:rsidRPr="00A836CE" w:rsidRDefault="00412703" w:rsidP="00A836CE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lang w:val="ro-RO"/>
        </w:rPr>
      </w:pPr>
    </w:p>
    <w:p w14:paraId="294D766D" w14:textId="77777777" w:rsidR="00A836CE" w:rsidRPr="00A836CE" w:rsidRDefault="00A836CE" w:rsidP="00A836CE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32F98CC2" w14:textId="5D7357BD" w:rsidR="00412703" w:rsidRPr="006E0BA4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>Institutul Cultural Român invită publicul marți, 28 mai 2024, ora 19.00, în Sala Mare din Aleea Alexandru nr. 38, la prima ediție a programului „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>Let 's Talk About... Film”</w:t>
      </w: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cadrul căreia vor </w:t>
      </w:r>
      <w:r w:rsidR="006E0BA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fi </w:t>
      </w: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>proiecta</w:t>
      </w:r>
      <w:r w:rsidR="006E0BA4">
        <w:rPr>
          <w:rFonts w:ascii="Times New Roman" w:eastAsia="Calibri" w:hAnsi="Times New Roman" w:cs="Times New Roman"/>
          <w:sz w:val="24"/>
          <w:szCs w:val="24"/>
          <w:lang w:val="ro-RO"/>
        </w:rPr>
        <w:t>te</w:t>
      </w: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scurtmetrajele „</w:t>
      </w:r>
      <w:r w:rsidRPr="00712D6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Interfon</w:t>
      </w:r>
      <w:r w:rsidR="00F943C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12D6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15</w:t>
      </w:r>
      <w:r w:rsidRPr="00530A5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ˮ și „</w:t>
      </w:r>
      <w:r w:rsidRPr="00712D6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Poate întunericul mă va acoperi</w:t>
      </w:r>
      <w:r w:rsidRPr="00530A5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ˮ</w:t>
      </w:r>
      <w:r w:rsidR="006E0BA4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în</w:t>
      </w: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regia </w:t>
      </w:r>
      <w:r w:rsidR="006E0BA4">
        <w:rPr>
          <w:rFonts w:ascii="Times New Roman" w:eastAsia="Calibri" w:hAnsi="Times New Roman" w:cs="Times New Roman"/>
          <w:sz w:val="24"/>
          <w:szCs w:val="24"/>
          <w:lang w:val="ro-RO"/>
        </w:rPr>
        <w:t>lui</w:t>
      </w:r>
      <w:r w:rsidRPr="00530A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Andrei Epure</w:t>
      </w:r>
      <w:r w:rsidR="00A836C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6E0BA4" w:rsidRPr="00556067">
        <w:rPr>
          <w:rFonts w:ascii="Times New Roman" w:hAnsi="Times New Roman" w:cs="Times New Roman"/>
          <w:sz w:val="24"/>
          <w:szCs w:val="24"/>
          <w:lang w:val="ro-RO"/>
        </w:rPr>
        <w:t>Proiecția</w:t>
      </w:r>
      <w:r w:rsidR="006E0BA4">
        <w:rPr>
          <w:rFonts w:ascii="Times New Roman" w:hAnsi="Times New Roman" w:cs="Times New Roman"/>
          <w:sz w:val="24"/>
          <w:szCs w:val="24"/>
          <w:lang w:val="ro-RO"/>
        </w:rPr>
        <w:t xml:space="preserve"> filmelor</w:t>
      </w:r>
      <w:r w:rsidR="006E0BA4" w:rsidRPr="00556067">
        <w:rPr>
          <w:rFonts w:ascii="Times New Roman" w:hAnsi="Times New Roman" w:cs="Times New Roman"/>
          <w:sz w:val="24"/>
          <w:szCs w:val="24"/>
          <w:lang w:val="ro-RO"/>
        </w:rPr>
        <w:t xml:space="preserve"> va fi urmată de o discuție între regizor și invitatul special Cristian Iftode, filosof și conferențiar universitar </w:t>
      </w:r>
      <w:r w:rsidR="006E0BA4" w:rsidRPr="008D7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 Facultatea de Filosofie, Universitatea </w:t>
      </w:r>
      <w:r w:rsidR="006E0BA4" w:rsidRPr="00556067">
        <w:rPr>
          <w:rFonts w:ascii="Times New Roman" w:hAnsi="Times New Roman" w:cs="Times New Roman"/>
          <w:sz w:val="24"/>
          <w:szCs w:val="24"/>
          <w:lang w:val="ro-RO"/>
        </w:rPr>
        <w:t>București.</w:t>
      </w:r>
      <w:r w:rsidR="006E0B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0BA4" w:rsidRPr="006E0BA4">
        <w:rPr>
          <w:rFonts w:ascii="Times New Roman" w:hAnsi="Times New Roman" w:cs="Times New Roman"/>
          <w:sz w:val="24"/>
          <w:szCs w:val="24"/>
        </w:rPr>
        <w:t>Intrarea la eveniment este liberă, în limita locurilor disponibile.</w:t>
      </w:r>
    </w:p>
    <w:p w14:paraId="64680DFB" w14:textId="43D839C2" w:rsidR="00412703" w:rsidRPr="00712D6B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>rogramul „Let 's Talk About... Film” continuă demersul 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nstitutului 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ultural 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omân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promovare a cinematografiei românești contemporane și propune un concept </w:t>
      </w:r>
      <w:r w:rsidR="006E0BA4">
        <w:rPr>
          <w:rFonts w:ascii="Times New Roman" w:hAnsi="Times New Roman" w:cs="Times New Roman"/>
          <w:sz w:val="24"/>
          <w:szCs w:val="24"/>
          <w:lang w:val="ro-RO"/>
        </w:rPr>
        <w:t>original</w:t>
      </w:r>
      <w:r w:rsidR="006E0BA4" w:rsidRPr="005560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>de înțelegere a filmelor prin invitarea unor personalități culturale pasionate de cea de-a șaptea artă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fără a fi implicate în mod direct în domeniul cinematografic.</w:t>
      </w:r>
    </w:p>
    <w:p w14:paraId="57C20089" w14:textId="77B16867" w:rsidR="00412703" w:rsidRPr="00712D6B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12D6B"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Cum se vede filmul din perspectiva unui artist plastic? Dar din cea a unui actor care s-a reorientat către regie de film? Ce își propune un compozitor sau un filosof să vorbească cu un regizor? În ce măsură un profesor de liceu poate convinge o clasă întreagă să vină la cinema? Ce ne mai atrage c</w:t>
      </w:r>
      <w:r w:rsidR="00213244"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â</w:t>
      </w:r>
      <w:r w:rsidRPr="00712D6B"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>nd vorbim despre un film: povestea, actorii sau muzica?</w:t>
      </w:r>
      <w:r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6E0BA4"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Acestea </w:t>
      </w:r>
      <w:r>
        <w:rPr>
          <w:rFonts w:ascii="Times New Roman" w:eastAsia="Calibri" w:hAnsi="Times New Roman" w:cs="Times New Roman"/>
          <w:color w:val="000000"/>
          <w:sz w:val="24"/>
          <w:szCs w:val="24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sunt câteva dintre temele care vor fi abordate în cadrul evenimentului. </w:t>
      </w:r>
    </w:p>
    <w:p w14:paraId="489B6E59" w14:textId="0C00076F" w:rsidR="00412703" w:rsidRPr="00D13111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1311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Andrei Epure</w:t>
      </w:r>
      <w:r w:rsidRPr="007424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regizor </w:t>
      </w:r>
      <w:r w:rsidRPr="00742440">
        <w:rPr>
          <w:rFonts w:ascii="Times New Roman" w:eastAsia="Calibri" w:hAnsi="Times New Roman" w:cs="Times New Roman"/>
          <w:sz w:val="24"/>
          <w:szCs w:val="24"/>
        </w:rPr>
        <w:t>ș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>i scenarist</w:t>
      </w:r>
      <w:r w:rsidRPr="00742440">
        <w:rPr>
          <w:rFonts w:ascii="Times New Roman" w:eastAsia="Calibri" w:hAnsi="Times New Roman" w:cs="Times New Roman"/>
          <w:sz w:val="24"/>
          <w:szCs w:val="24"/>
        </w:rPr>
        <w:t>,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absolvit Universitatea Na</w:t>
      </w:r>
      <w:r w:rsidRPr="00742440">
        <w:rPr>
          <w:rFonts w:ascii="Times New Roman" w:eastAsia="Calibri" w:hAnsi="Times New Roman" w:cs="Times New Roman"/>
          <w:sz w:val="24"/>
          <w:szCs w:val="24"/>
        </w:rPr>
        <w:t>ț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>ional</w:t>
      </w:r>
      <w:r w:rsidRPr="00742440">
        <w:rPr>
          <w:rFonts w:ascii="Times New Roman" w:eastAsia="Calibri" w:hAnsi="Times New Roman" w:cs="Times New Roman"/>
          <w:sz w:val="24"/>
          <w:szCs w:val="24"/>
        </w:rPr>
        <w:t>ă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Teatru </w:t>
      </w:r>
      <w:r w:rsidRPr="00742440">
        <w:rPr>
          <w:rFonts w:ascii="Times New Roman" w:eastAsia="Calibri" w:hAnsi="Times New Roman" w:cs="Times New Roman"/>
          <w:sz w:val="24"/>
          <w:szCs w:val="24"/>
        </w:rPr>
        <w:t>ș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>i Film din Bucure</w:t>
      </w:r>
      <w:r w:rsidRPr="00742440">
        <w:rPr>
          <w:rFonts w:ascii="Times New Roman" w:eastAsia="Calibri" w:hAnsi="Times New Roman" w:cs="Times New Roman"/>
          <w:sz w:val="24"/>
          <w:szCs w:val="24"/>
        </w:rPr>
        <w:t>ș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>ti</w:t>
      </w:r>
      <w:r w:rsidR="006E0BA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E0BA4" w:rsidRPr="00C80410">
        <w:rPr>
          <w:rFonts w:ascii="Times New Roman" w:hAnsi="Times New Roman" w:cs="Times New Roman"/>
          <w:sz w:val="24"/>
          <w:szCs w:val="24"/>
        </w:rPr>
        <w:t>ș</w:t>
      </w:r>
      <w:r w:rsidR="006E0BA4" w:rsidRPr="008D7453">
        <w:rPr>
          <w:rFonts w:ascii="Times New Roman" w:hAnsi="Times New Roman" w:cs="Times New Roman"/>
          <w:sz w:val="24"/>
          <w:szCs w:val="24"/>
        </w:rPr>
        <w:t>i a terminat un masterat în scenaristică la aceea</w:t>
      </w:r>
      <w:r w:rsidR="006E0BA4" w:rsidRPr="00C80410">
        <w:rPr>
          <w:rFonts w:ascii="Times New Roman" w:hAnsi="Times New Roman" w:cs="Times New Roman"/>
          <w:sz w:val="24"/>
          <w:szCs w:val="24"/>
        </w:rPr>
        <w:t>ș</w:t>
      </w:r>
      <w:r w:rsidR="006E0BA4" w:rsidRPr="008D7453">
        <w:rPr>
          <w:rFonts w:ascii="Times New Roman" w:hAnsi="Times New Roman" w:cs="Times New Roman"/>
          <w:sz w:val="24"/>
          <w:szCs w:val="24"/>
        </w:rPr>
        <w:t>i</w:t>
      </w:r>
      <w:r w:rsidR="006E0BA4" w:rsidRPr="00556067">
        <w:rPr>
          <w:rFonts w:ascii="Times New Roman" w:hAnsi="Times New Roman" w:cs="Times New Roman"/>
          <w:sz w:val="24"/>
          <w:szCs w:val="24"/>
        </w:rPr>
        <w:t xml:space="preserve"> universitate</w:t>
      </w:r>
      <w:r w:rsidRPr="00D1311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7424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BA4" w:rsidRPr="008D7453">
        <w:rPr>
          <w:rFonts w:ascii="Times New Roman" w:hAnsi="Times New Roman" w:cs="Times New Roman"/>
          <w:sz w:val="24"/>
          <w:szCs w:val="24"/>
        </w:rPr>
        <w:t>A lucrat cu mai mul</w:t>
      </w:r>
      <w:r w:rsidR="006E0BA4" w:rsidRPr="00C80410">
        <w:rPr>
          <w:rFonts w:ascii="Times New Roman" w:hAnsi="Times New Roman" w:cs="Times New Roman"/>
          <w:sz w:val="24"/>
          <w:szCs w:val="24"/>
        </w:rPr>
        <w:t>ț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i regizori români </w:t>
      </w:r>
      <w:r w:rsidR="006E0BA4" w:rsidRPr="00C80410">
        <w:rPr>
          <w:rFonts w:ascii="Times New Roman" w:hAnsi="Times New Roman" w:cs="Times New Roman"/>
          <w:sz w:val="24"/>
          <w:szCs w:val="24"/>
        </w:rPr>
        <w:t>ș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i a scris scenarii, în calitate de co-autor, pentru lungmetrajele „Om-câine” (2022), Mammalia (2023) </w:t>
      </w:r>
      <w:r w:rsidR="006E0BA4" w:rsidRPr="00C80410">
        <w:rPr>
          <w:rFonts w:ascii="Times New Roman" w:hAnsi="Times New Roman" w:cs="Times New Roman"/>
          <w:sz w:val="24"/>
          <w:szCs w:val="24"/>
        </w:rPr>
        <w:t>ș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i „Vertebre” (2023), o miniserie în dezvoltare. </w:t>
      </w:r>
      <w:r w:rsidR="006E0BA4" w:rsidRPr="00556067">
        <w:rPr>
          <w:rFonts w:ascii="Times New Roman" w:hAnsi="Times New Roman" w:cs="Times New Roman"/>
          <w:sz w:val="24"/>
          <w:szCs w:val="24"/>
        </w:rPr>
        <w:t xml:space="preserve">Cele două scurtmetraje 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„Poate </w:t>
      </w:r>
      <w:r w:rsidR="006E0BA4" w:rsidRPr="00556067">
        <w:rPr>
          <w:rFonts w:ascii="Times New Roman" w:hAnsi="Times New Roman" w:cs="Times New Roman"/>
          <w:sz w:val="24"/>
          <w:szCs w:val="24"/>
        </w:rPr>
        <w:t>î</w:t>
      </w:r>
      <w:r w:rsidR="006E0BA4" w:rsidRPr="008D7453">
        <w:rPr>
          <w:rFonts w:ascii="Times New Roman" w:hAnsi="Times New Roman" w:cs="Times New Roman"/>
          <w:sz w:val="24"/>
          <w:szCs w:val="24"/>
        </w:rPr>
        <w:t>ntunericul m</w:t>
      </w:r>
      <w:r w:rsidR="006E0BA4" w:rsidRPr="00556067">
        <w:rPr>
          <w:rFonts w:ascii="Times New Roman" w:hAnsi="Times New Roman" w:cs="Times New Roman"/>
          <w:sz w:val="24"/>
          <w:szCs w:val="24"/>
        </w:rPr>
        <w:t>ă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 va acoperi” </w:t>
      </w:r>
      <w:r w:rsidR="006E0BA4" w:rsidRPr="00C80410">
        <w:rPr>
          <w:rFonts w:ascii="Times New Roman" w:hAnsi="Times New Roman" w:cs="Times New Roman"/>
          <w:sz w:val="24"/>
          <w:szCs w:val="24"/>
        </w:rPr>
        <w:t>ș</w:t>
      </w:r>
      <w:r w:rsidR="006E0BA4" w:rsidRPr="008D7453">
        <w:rPr>
          <w:rFonts w:ascii="Times New Roman" w:hAnsi="Times New Roman" w:cs="Times New Roman"/>
          <w:sz w:val="24"/>
          <w:szCs w:val="24"/>
        </w:rPr>
        <w:t>i „Interfon 15” au fost realizate în 2022, cel de-al doilea fiind selec</w:t>
      </w:r>
      <w:r w:rsidR="006E0BA4" w:rsidRPr="00C80410">
        <w:rPr>
          <w:rFonts w:ascii="Times New Roman" w:hAnsi="Times New Roman" w:cs="Times New Roman"/>
          <w:sz w:val="24"/>
          <w:szCs w:val="24"/>
        </w:rPr>
        <w:t>ț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ionat la Festivalul de Film </w:t>
      </w:r>
      <w:r w:rsidR="007B67C8">
        <w:rPr>
          <w:rFonts w:ascii="Times New Roman" w:hAnsi="Times New Roman" w:cs="Times New Roman"/>
          <w:sz w:val="24"/>
          <w:szCs w:val="24"/>
        </w:rPr>
        <w:t xml:space="preserve">de </w:t>
      </w:r>
      <w:r w:rsidR="006E0BA4" w:rsidRPr="008D7453">
        <w:rPr>
          <w:rFonts w:ascii="Times New Roman" w:hAnsi="Times New Roman" w:cs="Times New Roman"/>
          <w:sz w:val="24"/>
          <w:szCs w:val="24"/>
        </w:rPr>
        <w:t>la Cannes, în sec</w:t>
      </w:r>
      <w:r w:rsidR="006E0BA4" w:rsidRPr="00C80410">
        <w:rPr>
          <w:rFonts w:ascii="Times New Roman" w:hAnsi="Times New Roman" w:cs="Times New Roman"/>
          <w:sz w:val="24"/>
          <w:szCs w:val="24"/>
        </w:rPr>
        <w:t>ț</w:t>
      </w:r>
      <w:r w:rsidR="006E0BA4" w:rsidRPr="008D7453">
        <w:rPr>
          <w:rFonts w:ascii="Times New Roman" w:hAnsi="Times New Roman" w:cs="Times New Roman"/>
          <w:sz w:val="24"/>
          <w:szCs w:val="24"/>
        </w:rPr>
        <w:t>iunea Semaine de la Critique. „Nu mă lăsa să mor”, lungmetrajul de debut al regizorului Andrei Epure</w:t>
      </w:r>
      <w:r w:rsidR="007B67C8">
        <w:rPr>
          <w:rFonts w:ascii="Times New Roman" w:hAnsi="Times New Roman" w:cs="Times New Roman"/>
          <w:sz w:val="24"/>
          <w:szCs w:val="24"/>
        </w:rPr>
        <w:t>,</w:t>
      </w:r>
      <w:r w:rsidR="006E0BA4" w:rsidRPr="008D7453">
        <w:rPr>
          <w:rFonts w:ascii="Times New Roman" w:hAnsi="Times New Roman" w:cs="Times New Roman"/>
          <w:sz w:val="24"/>
          <w:szCs w:val="24"/>
        </w:rPr>
        <w:t xml:space="preserve"> se află acum în etapa de post-produc</w:t>
      </w:r>
      <w:r w:rsidR="006E0BA4" w:rsidRPr="00C80410">
        <w:rPr>
          <w:rFonts w:ascii="Times New Roman" w:hAnsi="Times New Roman" w:cs="Times New Roman"/>
          <w:sz w:val="24"/>
          <w:szCs w:val="24"/>
        </w:rPr>
        <w:t>ț</w:t>
      </w:r>
      <w:r w:rsidR="006E0BA4" w:rsidRPr="008D7453">
        <w:rPr>
          <w:rFonts w:ascii="Times New Roman" w:hAnsi="Times New Roman" w:cs="Times New Roman"/>
          <w:sz w:val="24"/>
          <w:szCs w:val="24"/>
        </w:rPr>
        <w:t>ie.</w:t>
      </w:r>
    </w:p>
    <w:p w14:paraId="290AADC6" w14:textId="64507DD3" w:rsidR="00412703" w:rsidRPr="00712D6B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12D6B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Cristian Iftode</w:t>
      </w:r>
      <w:r w:rsidRPr="00712D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este doctor în filosofie al Universităţii din Bucureşti din anul 2007, 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unde predă cursuri de etică, terapie filosofică, estetică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ș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i filosofie contemporană. A publicat numeroase studii în lucrări colective sau reviste de specialitate din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ț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ară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ș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i din străinătate, precum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ș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i volume de autor</w:t>
      </w:r>
      <w:r w:rsidR="007B67C8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: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 „Aristotel. Problema analogiei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ș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i filosofia dona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ț</w:t>
      </w:r>
      <w:r w:rsidR="007B67C8" w:rsidRPr="00556067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i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ei” (2015), „Via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ț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a bună</w:t>
      </w:r>
      <w:r w:rsidR="007B67C8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.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 xml:space="preserve">O introducere în etică” (2021) 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ș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i „Filosofia ca mod de via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ț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ă. Sursele autenticită</w:t>
      </w:r>
      <w:r w:rsidR="007B67C8" w:rsidRPr="007C67CF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ț</w:t>
      </w:r>
      <w:r w:rsidR="007B67C8" w:rsidRPr="008D7453">
        <w:rPr>
          <w:rFonts w:ascii="Times New Roman" w:hAnsi="Times New Roman" w:cs="Times New Roman"/>
          <w:color w:val="1A1919"/>
          <w:spacing w:val="5"/>
          <w:sz w:val="24"/>
          <w:szCs w:val="24"/>
          <w:shd w:val="clear" w:color="auto" w:fill="FFFFFF"/>
        </w:rPr>
        <w:t>ii” (2022).</w:t>
      </w:r>
    </w:p>
    <w:p w14:paraId="41ADC503" w14:textId="2FE977A6" w:rsidR="00A836CE" w:rsidRDefault="00A836CE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Sinopsis „</w:t>
      </w:r>
      <w:r w:rsidR="00B06AE5" w:rsidRPr="00A836CE">
        <w:rPr>
          <w:rFonts w:ascii="Times New Roman" w:hAnsi="Times New Roman" w:cs="Times New Roman"/>
          <w:b/>
          <w:bCs/>
          <w:sz w:val="24"/>
          <w:szCs w:val="24"/>
        </w:rPr>
        <w:t>Interfon15</w:t>
      </w:r>
      <w:r>
        <w:rPr>
          <w:rFonts w:ascii="Times New Roman" w:hAnsi="Times New Roman" w:cs="Times New Roman"/>
          <w:b/>
          <w:bCs/>
          <w:sz w:val="24"/>
          <w:szCs w:val="24"/>
        </w:rPr>
        <w:t>ˮ</w:t>
      </w:r>
      <w:r w:rsidR="007B6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7C8" w:rsidRPr="00556067">
        <w:rPr>
          <w:rFonts w:ascii="Times New Roman" w:hAnsi="Times New Roman" w:cs="Times New Roman"/>
          <w:sz w:val="24"/>
          <w:szCs w:val="24"/>
        </w:rPr>
        <w:t>(2021)</w:t>
      </w:r>
    </w:p>
    <w:p w14:paraId="164BBACA" w14:textId="07A4988B" w:rsidR="00A836CE" w:rsidRDefault="00A836CE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06AE5" w:rsidRPr="00B06AE5">
        <w:rPr>
          <w:rFonts w:ascii="Times New Roman" w:hAnsi="Times New Roman" w:cs="Times New Roman"/>
          <w:sz w:val="24"/>
          <w:szCs w:val="24"/>
        </w:rPr>
        <w:t>âțiva locatari descoperă în fața blocului o femeie care a leșinat. Chiar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AE5" w:rsidRPr="00B06AE5">
        <w:rPr>
          <w:rFonts w:ascii="Times New Roman" w:hAnsi="Times New Roman" w:cs="Times New Roman"/>
          <w:sz w:val="24"/>
          <w:szCs w:val="24"/>
        </w:rPr>
        <w:t xml:space="preserve">dacă </w:t>
      </w:r>
      <w:r w:rsidR="007B67C8">
        <w:rPr>
          <w:rFonts w:ascii="Times New Roman" w:hAnsi="Times New Roman" w:cs="Times New Roman"/>
          <w:sz w:val="24"/>
          <w:szCs w:val="24"/>
        </w:rPr>
        <w:t>ea</w:t>
      </w:r>
      <w:r w:rsidR="00B06AE5" w:rsidRPr="00B06AE5">
        <w:rPr>
          <w:rFonts w:ascii="Times New Roman" w:hAnsi="Times New Roman" w:cs="Times New Roman"/>
          <w:sz w:val="24"/>
          <w:szCs w:val="24"/>
        </w:rPr>
        <w:t xml:space="preserve"> locuiește la etajul trei, nimeni nu-i cunoaște numele.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AE5" w:rsidRPr="00B06AE5">
        <w:rPr>
          <w:rFonts w:ascii="Times New Roman" w:hAnsi="Times New Roman" w:cs="Times New Roman"/>
          <w:sz w:val="24"/>
          <w:szCs w:val="24"/>
        </w:rPr>
        <w:t>așteptarea salvării, vecinii reflect</w:t>
      </w:r>
      <w:r w:rsidR="007B67C8">
        <w:rPr>
          <w:rFonts w:ascii="Times New Roman" w:hAnsi="Times New Roman" w:cs="Times New Roman"/>
          <w:sz w:val="24"/>
          <w:szCs w:val="24"/>
        </w:rPr>
        <w:t>eaz</w:t>
      </w:r>
      <w:r w:rsidR="00B06AE5" w:rsidRPr="00B06AE5">
        <w:rPr>
          <w:rFonts w:ascii="Times New Roman" w:hAnsi="Times New Roman" w:cs="Times New Roman"/>
          <w:sz w:val="24"/>
          <w:szCs w:val="24"/>
        </w:rPr>
        <w:t>ă asupra vieții femeii și a lor.</w:t>
      </w:r>
    </w:p>
    <w:p w14:paraId="78B0FA29" w14:textId="32491210" w:rsidR="00A836CE" w:rsidRDefault="00A836CE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836CE">
        <w:rPr>
          <w:rFonts w:ascii="Times New Roman" w:hAnsi="Times New Roman" w:cs="Times New Roman"/>
          <w:b/>
          <w:bCs/>
          <w:sz w:val="24"/>
          <w:szCs w:val="24"/>
        </w:rPr>
        <w:t xml:space="preserve">Sinopsis </w:t>
      </w:r>
      <w:r w:rsidRPr="00A836C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„</w:t>
      </w:r>
      <w:r w:rsidRPr="00712D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Poate întunericul mă va acoperi</w:t>
      </w:r>
      <w:r w:rsidRPr="00A836C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ˮ</w:t>
      </w:r>
      <w:r w:rsidR="007B67C8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="007B67C8" w:rsidRPr="00556067">
        <w:rPr>
          <w:rFonts w:ascii="Times New Roman" w:hAnsi="Times New Roman" w:cs="Times New Roman"/>
          <w:sz w:val="24"/>
          <w:szCs w:val="24"/>
        </w:rPr>
        <w:t>(2021)</w:t>
      </w:r>
    </w:p>
    <w:p w14:paraId="23E81577" w14:textId="4D3C7D62" w:rsidR="00A836CE" w:rsidRPr="00A836CE" w:rsidRDefault="00A836CE" w:rsidP="00E21229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 w:rsidRPr="00A836C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În noaptea de Înviere, un preot trebuie să aducă Lumina Sfânt</w:t>
      </w:r>
      <w:r w:rsidR="00594544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ă</w:t>
      </w:r>
      <w:r w:rsidRPr="00A836C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la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A836C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biserica de care aparține. Cu cât se apropie de destinație, cu atât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r w:rsidRPr="00A836C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noaptea devine mai întunecată.</w:t>
      </w:r>
    </w:p>
    <w:p w14:paraId="2699AEB9" w14:textId="77777777" w:rsidR="00412703" w:rsidRDefault="00412703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6A943B" w14:textId="052ECEAE" w:rsidR="00474B52" w:rsidRDefault="00474B52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Parteneri media: Agerpres, Radio România Cultural, București FM</w:t>
      </w:r>
    </w:p>
    <w:p w14:paraId="0909F98C" w14:textId="12352F62" w:rsidR="00474B52" w:rsidRDefault="00474B52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Eveniment organizat cu sprijinul: Aqua Carpatica, Domeniile Sâmburești, Agricola</w:t>
      </w:r>
    </w:p>
    <w:p w14:paraId="31A341AE" w14:textId="77777777" w:rsidR="00E87FBD" w:rsidRDefault="00E87FBD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7B6EAE" w14:textId="77777777" w:rsidR="00445BAC" w:rsidRPr="003F4769" w:rsidRDefault="00445BAC" w:rsidP="00E2122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1C8E8" w14:textId="77777777" w:rsidR="00445BAC" w:rsidRPr="003F4769" w:rsidRDefault="00445BAC" w:rsidP="00E212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F476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5B951408" w14:textId="77777777" w:rsidR="00445BAC" w:rsidRPr="003F4769" w:rsidRDefault="00445BAC" w:rsidP="00E21229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3F47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Direcția Promovare și Comunicare </w:t>
      </w:r>
    </w:p>
    <w:p w14:paraId="012E4B64" w14:textId="77777777" w:rsidR="00445BAC" w:rsidRPr="003F4769" w:rsidRDefault="00F943C9" w:rsidP="00E21229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hyperlink r:id="rId6" w:history="1">
        <w:r w:rsidR="00445BAC" w:rsidRPr="003F476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</w:p>
    <w:p w14:paraId="680EFA44" w14:textId="77777777" w:rsidR="00445BAC" w:rsidRPr="003F4769" w:rsidRDefault="00445BAC" w:rsidP="00E21229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3F47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p w14:paraId="3E948602" w14:textId="77777777" w:rsidR="00E87FBD" w:rsidRPr="00412703" w:rsidRDefault="00E87FBD" w:rsidP="00E2122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87FBD" w:rsidRPr="00412703" w:rsidSect="007B3040">
      <w:headerReference w:type="default" r:id="rId7"/>
      <w:pgSz w:w="11906" w:h="16838" w:code="9"/>
      <w:pgMar w:top="1440" w:right="1440" w:bottom="1440" w:left="1276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2DBD0" w14:textId="77777777" w:rsidR="00787B95" w:rsidRDefault="00787B95" w:rsidP="00B64A05">
      <w:r>
        <w:separator/>
      </w:r>
    </w:p>
  </w:endnote>
  <w:endnote w:type="continuationSeparator" w:id="0">
    <w:p w14:paraId="05747D66" w14:textId="77777777" w:rsidR="00787B95" w:rsidRDefault="00787B95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BF938" w14:textId="77777777" w:rsidR="00787B95" w:rsidRDefault="00787B95" w:rsidP="00B64A05">
      <w:r>
        <w:separator/>
      </w:r>
    </w:p>
  </w:footnote>
  <w:footnote w:type="continuationSeparator" w:id="0">
    <w:p w14:paraId="0099C9E3" w14:textId="77777777" w:rsidR="00787B95" w:rsidRDefault="00787B95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41A0" w14:textId="368B9134" w:rsidR="00F84AD8" w:rsidRPr="00B64A05" w:rsidRDefault="007B3040" w:rsidP="00B64A05">
    <w:pPr>
      <w:pStyle w:val="Header"/>
      <w:ind w:left="-709"/>
    </w:pPr>
    <w:r>
      <w:rPr>
        <w:noProof/>
      </w:rPr>
      <w:drawing>
        <wp:inline distT="0" distB="0" distL="0" distR="0" wp14:anchorId="234E3808" wp14:editId="052D0B50">
          <wp:extent cx="6810375" cy="687962"/>
          <wp:effectExtent l="0" t="0" r="0" b="0"/>
          <wp:docPr id="1058382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00924" name="Picture 1575400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872" cy="69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301B"/>
    <w:rsid w:val="00010602"/>
    <w:rsid w:val="00021A67"/>
    <w:rsid w:val="0007074F"/>
    <w:rsid w:val="000A32BA"/>
    <w:rsid w:val="001528EF"/>
    <w:rsid w:val="00153CC3"/>
    <w:rsid w:val="00213244"/>
    <w:rsid w:val="00254A3B"/>
    <w:rsid w:val="00283CC0"/>
    <w:rsid w:val="00305FD0"/>
    <w:rsid w:val="00342C68"/>
    <w:rsid w:val="00381315"/>
    <w:rsid w:val="0038205D"/>
    <w:rsid w:val="003B7B63"/>
    <w:rsid w:val="00412703"/>
    <w:rsid w:val="00445BAC"/>
    <w:rsid w:val="00446B21"/>
    <w:rsid w:val="00474B52"/>
    <w:rsid w:val="00535314"/>
    <w:rsid w:val="00594544"/>
    <w:rsid w:val="00642173"/>
    <w:rsid w:val="006E0BA4"/>
    <w:rsid w:val="00730DD5"/>
    <w:rsid w:val="007453AF"/>
    <w:rsid w:val="00781CBE"/>
    <w:rsid w:val="00787B95"/>
    <w:rsid w:val="007A384C"/>
    <w:rsid w:val="007B3040"/>
    <w:rsid w:val="007B67C8"/>
    <w:rsid w:val="007C6EA1"/>
    <w:rsid w:val="007E0E82"/>
    <w:rsid w:val="00824B89"/>
    <w:rsid w:val="00837034"/>
    <w:rsid w:val="00853250"/>
    <w:rsid w:val="0088109C"/>
    <w:rsid w:val="00A178A5"/>
    <w:rsid w:val="00A64C3E"/>
    <w:rsid w:val="00A836CE"/>
    <w:rsid w:val="00AD0AF0"/>
    <w:rsid w:val="00B06AE5"/>
    <w:rsid w:val="00B64A05"/>
    <w:rsid w:val="00C077D7"/>
    <w:rsid w:val="00C6097F"/>
    <w:rsid w:val="00C863B4"/>
    <w:rsid w:val="00C92A26"/>
    <w:rsid w:val="00D260EC"/>
    <w:rsid w:val="00DF739D"/>
    <w:rsid w:val="00E21229"/>
    <w:rsid w:val="00E87FBD"/>
    <w:rsid w:val="00EA3AF6"/>
    <w:rsid w:val="00EA67D6"/>
    <w:rsid w:val="00F446ED"/>
    <w:rsid w:val="00F84AD8"/>
    <w:rsid w:val="00F943C9"/>
    <w:rsid w:val="00F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1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445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oul.presa@ic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Gabriel Draghici</cp:lastModifiedBy>
  <cp:revision>3</cp:revision>
  <cp:lastPrinted>2024-01-03T14:19:00Z</cp:lastPrinted>
  <dcterms:created xsi:type="dcterms:W3CDTF">2024-05-16T03:23:00Z</dcterms:created>
  <dcterms:modified xsi:type="dcterms:W3CDTF">2024-05-16T11:42:00Z</dcterms:modified>
</cp:coreProperties>
</file>