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45AC75" w14:textId="3FD475A7" w:rsidR="00345A3F" w:rsidRPr="008A3EB3" w:rsidRDefault="00345A3F" w:rsidP="00F1185F">
      <w:pPr>
        <w:spacing w:line="276" w:lineRule="auto"/>
        <w:jc w:val="right"/>
        <w:rPr>
          <w:rStyle w:val="Hyperlink"/>
          <w:rFonts w:ascii="Times New Roman" w:eastAsia="Times New Roman" w:hAnsi="Times New Roman" w:cs="Times New Roman"/>
          <w:b/>
          <w:i/>
          <w:noProof/>
          <w:color w:val="auto"/>
          <w:sz w:val="24"/>
          <w:szCs w:val="24"/>
          <w:u w:val="none"/>
          <w:lang w:val="ro-RO" w:eastAsia="ro-RO"/>
        </w:rPr>
      </w:pPr>
      <w:r w:rsidRPr="008A3EB3">
        <w:rPr>
          <w:rStyle w:val="Hyperlink"/>
          <w:rFonts w:ascii="Times New Roman" w:eastAsia="Times New Roman" w:hAnsi="Times New Roman" w:cs="Times New Roman"/>
          <w:b/>
          <w:i/>
          <w:noProof/>
          <w:color w:val="auto"/>
          <w:sz w:val="24"/>
          <w:szCs w:val="24"/>
          <w:u w:val="none"/>
          <w:lang w:val="ro-RO" w:eastAsia="ro-RO"/>
        </w:rPr>
        <w:t>Comunicat de presă</w:t>
      </w:r>
    </w:p>
    <w:p w14:paraId="0D47B4A8" w14:textId="5840640B" w:rsidR="00CD0D64" w:rsidRPr="00BB2E41" w:rsidRDefault="00A0285E" w:rsidP="009F2123">
      <w:pPr>
        <w:spacing w:line="276" w:lineRule="auto"/>
        <w:jc w:val="right"/>
        <w:rPr>
          <w:rFonts w:ascii="Times New Roman" w:hAnsi="Times New Roman" w:cs="Times New Roman"/>
          <w:b/>
          <w:bCs/>
          <w:i/>
          <w:iCs/>
          <w:sz w:val="24"/>
          <w:szCs w:val="24"/>
          <w:lang w:val="ro-RO"/>
        </w:rPr>
      </w:pPr>
      <w:r w:rsidRPr="00BB2E41">
        <w:rPr>
          <w:rFonts w:ascii="Times New Roman" w:hAnsi="Times New Roman" w:cs="Times New Roman"/>
          <w:b/>
          <w:bCs/>
          <w:i/>
          <w:iCs/>
          <w:sz w:val="24"/>
          <w:szCs w:val="24"/>
          <w:lang w:val="ro-RO"/>
        </w:rPr>
        <w:t>16</w:t>
      </w:r>
      <w:r w:rsidR="009F2123" w:rsidRPr="00BB2E41">
        <w:rPr>
          <w:rFonts w:ascii="Times New Roman" w:hAnsi="Times New Roman" w:cs="Times New Roman"/>
          <w:b/>
          <w:bCs/>
          <w:i/>
          <w:iCs/>
          <w:sz w:val="24"/>
          <w:szCs w:val="24"/>
          <w:lang w:val="ro-RO"/>
        </w:rPr>
        <w:t xml:space="preserve"> </w:t>
      </w:r>
      <w:r w:rsidR="00372F98" w:rsidRPr="00BB2E41">
        <w:rPr>
          <w:rFonts w:ascii="Times New Roman" w:hAnsi="Times New Roman" w:cs="Times New Roman"/>
          <w:b/>
          <w:bCs/>
          <w:i/>
          <w:iCs/>
          <w:sz w:val="24"/>
          <w:szCs w:val="24"/>
          <w:lang w:val="ro-RO"/>
        </w:rPr>
        <w:t>septembrie</w:t>
      </w:r>
      <w:r w:rsidR="009F2123" w:rsidRPr="00BB2E41">
        <w:rPr>
          <w:rFonts w:ascii="Times New Roman" w:hAnsi="Times New Roman" w:cs="Times New Roman"/>
          <w:b/>
          <w:bCs/>
          <w:i/>
          <w:iCs/>
          <w:sz w:val="24"/>
          <w:szCs w:val="24"/>
          <w:lang w:val="ro-RO"/>
        </w:rPr>
        <w:t xml:space="preserve"> 2026</w:t>
      </w:r>
    </w:p>
    <w:p w14:paraId="3430B253" w14:textId="77777777" w:rsidR="009F2123" w:rsidRPr="00BB2E41" w:rsidRDefault="009F2123" w:rsidP="00F1185F">
      <w:pPr>
        <w:spacing w:line="276" w:lineRule="auto"/>
        <w:jc w:val="both"/>
        <w:rPr>
          <w:rFonts w:ascii="Times New Roman" w:hAnsi="Times New Roman" w:cs="Times New Roman"/>
          <w:sz w:val="24"/>
          <w:szCs w:val="24"/>
          <w:lang w:val="ro-RO"/>
        </w:rPr>
      </w:pPr>
    </w:p>
    <w:p w14:paraId="6DC1C142" w14:textId="77777777" w:rsidR="009F2123" w:rsidRDefault="009F2123" w:rsidP="00F1185F">
      <w:pPr>
        <w:spacing w:line="276" w:lineRule="auto"/>
        <w:jc w:val="both"/>
        <w:rPr>
          <w:rFonts w:ascii="Times New Roman" w:hAnsi="Times New Roman" w:cs="Times New Roman"/>
          <w:sz w:val="24"/>
          <w:szCs w:val="24"/>
          <w:lang w:val="ro-RO"/>
        </w:rPr>
      </w:pPr>
    </w:p>
    <w:p w14:paraId="4EA24687" w14:textId="77777777" w:rsidR="009F2123" w:rsidRDefault="009F2123" w:rsidP="00F1185F">
      <w:pPr>
        <w:spacing w:line="276" w:lineRule="auto"/>
        <w:jc w:val="both"/>
        <w:rPr>
          <w:rFonts w:ascii="Times New Roman" w:hAnsi="Times New Roman" w:cs="Times New Roman"/>
          <w:sz w:val="24"/>
          <w:szCs w:val="24"/>
          <w:lang w:val="ro-RO"/>
        </w:rPr>
      </w:pPr>
    </w:p>
    <w:p w14:paraId="3C47F68A" w14:textId="1675A822" w:rsidR="00A0285E" w:rsidRDefault="00A0285E" w:rsidP="00A0285E">
      <w:pPr>
        <w:pStyle w:val="NormalWeb"/>
        <w:jc w:val="center"/>
        <w:rPr>
          <w:color w:val="000000"/>
        </w:rPr>
      </w:pPr>
      <w:r w:rsidRPr="00FC3D86">
        <w:rPr>
          <w:rStyle w:val="Strong"/>
          <w:color w:val="000000"/>
        </w:rPr>
        <w:t xml:space="preserve">Institutul Cultural Român „Mihai Eminescu” </w:t>
      </w:r>
      <w:r>
        <w:rPr>
          <w:rStyle w:val="Strong"/>
          <w:color w:val="000000"/>
        </w:rPr>
        <w:t xml:space="preserve">de </w:t>
      </w:r>
      <w:r w:rsidRPr="00FC3D86">
        <w:rPr>
          <w:rStyle w:val="Strong"/>
          <w:color w:val="000000"/>
        </w:rPr>
        <w:t>la Chișinău susține cea de-a XII-a ediție a Zilelor Filmului Românesc</w:t>
      </w:r>
      <w:r w:rsidRPr="00FC3D86">
        <w:rPr>
          <w:color w:val="000000"/>
        </w:rPr>
        <w:t xml:space="preserve"> </w:t>
      </w:r>
    </w:p>
    <w:p w14:paraId="715FBDEB" w14:textId="77777777" w:rsidR="00A0285E" w:rsidRDefault="00A0285E" w:rsidP="00A0285E">
      <w:pPr>
        <w:pStyle w:val="NormalWeb"/>
        <w:jc w:val="center"/>
        <w:rPr>
          <w:color w:val="000000"/>
        </w:rPr>
      </w:pPr>
    </w:p>
    <w:p w14:paraId="5CE5CF5D" w14:textId="77777777" w:rsidR="00BC7266" w:rsidRDefault="00BC7266" w:rsidP="00540816">
      <w:pPr>
        <w:spacing w:before="100" w:beforeAutospacing="1" w:after="100" w:afterAutospacing="1"/>
        <w:jc w:val="both"/>
        <w:rPr>
          <w:rFonts w:ascii="Times New Roman" w:eastAsia="Times New Roman" w:hAnsi="Times New Roman" w:cs="Times New Roman"/>
          <w:color w:val="000000"/>
          <w:sz w:val="24"/>
          <w:szCs w:val="24"/>
          <w:lang w:val="en-US"/>
        </w:rPr>
      </w:pPr>
      <w:r w:rsidRPr="00BC7266">
        <w:rPr>
          <w:rFonts w:ascii="Times New Roman" w:eastAsia="Times New Roman" w:hAnsi="Times New Roman" w:cs="Times New Roman"/>
          <w:color w:val="000000"/>
          <w:sz w:val="24"/>
          <w:szCs w:val="24"/>
        </w:rPr>
        <w:t>Cea de-a XII-a ediție a Zilelor Filmului Românesc se va desfășura în perioada 17 septembrie – 10 octombrie 2026, la Chișinău și în alte 10 localități din Republica Moldova. Programul reunește filme românești recente și producții clasice, întâlniri cu actori și regizori, proiecții dedicate copiilor și familiilor, un masterclass susținut de Laurențiu Damian și lansarea volumului „Viața de după moarte a mediilor. Persistență, rezistență, reinvenție”, semnat de Liri Chapelan.</w:t>
      </w:r>
      <w:r w:rsidRPr="00BC7266">
        <w:rPr>
          <w:rFonts w:ascii="Times New Roman" w:eastAsia="Times New Roman" w:hAnsi="Times New Roman" w:cs="Times New Roman"/>
          <w:color w:val="000000"/>
          <w:sz w:val="24"/>
          <w:szCs w:val="24"/>
          <w:lang w:val="en-US"/>
        </w:rPr>
        <w:t xml:space="preserve"> </w:t>
      </w:r>
    </w:p>
    <w:p w14:paraId="644F2F07" w14:textId="77777777" w:rsidR="00BC7266" w:rsidRDefault="00BC7266" w:rsidP="00540816">
      <w:pPr>
        <w:spacing w:before="100" w:beforeAutospacing="1" w:after="100" w:afterAutospacing="1"/>
        <w:jc w:val="both"/>
        <w:rPr>
          <w:rFonts w:ascii="Times New Roman" w:eastAsia="Times New Roman" w:hAnsi="Times New Roman" w:cs="Times New Roman"/>
          <w:color w:val="000000"/>
          <w:sz w:val="24"/>
          <w:szCs w:val="24"/>
          <w:lang w:val="en-US"/>
        </w:rPr>
      </w:pPr>
      <w:r w:rsidRPr="00BC7266">
        <w:rPr>
          <w:rFonts w:ascii="Times New Roman" w:eastAsia="Times New Roman" w:hAnsi="Times New Roman" w:cs="Times New Roman"/>
          <w:color w:val="000000"/>
          <w:sz w:val="24"/>
          <w:szCs w:val="24"/>
          <w:lang w:val="en-US"/>
        </w:rPr>
        <w:t>În capitala Republicii Moldova, proiecțiile se vor desfășura în perioada 17–20 septembrie 2026, la Cineplex Loteanu, Cinema Odeon și Academia de Muzică, Teatru și Arte Plastice (AMTAP), cu sprijinul Institutului Cultural Român „Mihai Eminescu” de la Chișinău. Gala de deschidere, programată joi, 17 septembrie 2026, va include proiecția, în premieră națională, a filmului „Cercul”, scris și regizat de Valeriu Andriuță. Coproducția româno-moldovenească, filmată integral în Republica Moldova, a fost prezentată în competiția Zilele Filmului Românesc a Festivalului Internațional de Film Transilvania (TIFF) 2026, unde a primit Mențiunea specială a juriului. După proiecția de la Cineplex Loteanu, publicul va avea ocazia să participe la o sesiune de întrebări și răspunsuri cu Valeriu Andriuță, producătoarea Iulia Andriuță și membri ai echipei filmului.</w:t>
      </w:r>
    </w:p>
    <w:p w14:paraId="0985BDC8" w14:textId="1C50D6DA" w:rsidR="00540816" w:rsidRPr="00540816" w:rsidRDefault="00540816" w:rsidP="00540816">
      <w:pPr>
        <w:spacing w:before="100" w:beforeAutospacing="1" w:after="100" w:afterAutospacing="1"/>
        <w:jc w:val="both"/>
        <w:rPr>
          <w:rFonts w:ascii="Times New Roman" w:eastAsia="Times New Roman" w:hAnsi="Times New Roman" w:cs="Times New Roman"/>
          <w:color w:val="000000"/>
          <w:sz w:val="24"/>
          <w:szCs w:val="24"/>
          <w:lang w:val="en-US"/>
        </w:rPr>
      </w:pPr>
      <w:r w:rsidRPr="00540816">
        <w:rPr>
          <w:rFonts w:ascii="Times New Roman" w:eastAsia="Times New Roman" w:hAnsi="Times New Roman" w:cs="Times New Roman"/>
          <w:color w:val="000000"/>
          <w:sz w:val="24"/>
          <w:szCs w:val="24"/>
          <w:lang w:val="en-US"/>
        </w:rPr>
        <w:t>Unul dintre punctele centrale ale ediției este secțiunea FOCUS Valeriu Andriuță, dedicată actorului și regizorului român originar din Republica Moldova. Alături de „Cercul”, programul include lungmetrajele „După dealuri”, în regia lui Cristian Mungiu, și „Dragoste 1. Câine”, în regia lui Florin Șerban, precum și o selecție de scurtmetraje cu și de Valeriu Andriuță</w:t>
      </w:r>
      <w:r>
        <w:rPr>
          <w:rFonts w:ascii="Times New Roman" w:eastAsia="Times New Roman" w:hAnsi="Times New Roman" w:cs="Times New Roman"/>
          <w:color w:val="000000"/>
          <w:sz w:val="24"/>
          <w:szCs w:val="24"/>
          <w:lang w:val="en-US"/>
        </w:rPr>
        <w:t xml:space="preserve">, care </w:t>
      </w:r>
      <w:r w:rsidRPr="00540816">
        <w:rPr>
          <w:rFonts w:ascii="Times New Roman" w:eastAsia="Times New Roman" w:hAnsi="Times New Roman" w:cs="Times New Roman"/>
          <w:color w:val="000000"/>
          <w:sz w:val="24"/>
          <w:szCs w:val="24"/>
          <w:lang w:val="en-US"/>
        </w:rPr>
        <w:t>va participa la sesiunile de întrebări și răspunsuri organizate după proiecțiile celor două lungmetraje prezentate la Cinema Odeon.</w:t>
      </w:r>
    </w:p>
    <w:p w14:paraId="0B006FDE" w14:textId="32F1CAC3" w:rsidR="00540816" w:rsidRPr="00540816" w:rsidRDefault="00540816" w:rsidP="00540816">
      <w:pPr>
        <w:spacing w:before="100" w:beforeAutospacing="1" w:after="100" w:afterAutospacing="1"/>
        <w:jc w:val="both"/>
        <w:rPr>
          <w:rFonts w:ascii="Times New Roman" w:eastAsia="Times New Roman" w:hAnsi="Times New Roman" w:cs="Times New Roman"/>
          <w:color w:val="000000"/>
          <w:sz w:val="24"/>
          <w:szCs w:val="24"/>
          <w:lang w:val="en-US"/>
        </w:rPr>
      </w:pPr>
      <w:r w:rsidRPr="00540816">
        <w:rPr>
          <w:rFonts w:ascii="Times New Roman" w:eastAsia="Times New Roman" w:hAnsi="Times New Roman" w:cs="Times New Roman"/>
          <w:color w:val="000000"/>
          <w:sz w:val="24"/>
          <w:szCs w:val="24"/>
          <w:lang w:val="en-US"/>
        </w:rPr>
        <w:t>Cinematografia română contemporană este reprezentată prin patru producții recente, prezentate și premiate la importante festivaluri internaționale: „Y”, realizat de Maria Popistașu și Alexandru Baciu, „Sorella di Clausura”, în regia Ivanei Mladenović, „Piatră Foarfecă Hârtie” de Adrian Sitaru și „Dinți de lapte”, regizat de Mihai Mincan. Filmele, selectate la festivaluri precum Veneția, Locarno, Varșovia și Tallinn, vor fi prezentate publicului din Republica Moldova în premieră.</w:t>
      </w:r>
    </w:p>
    <w:p w14:paraId="271DE440" w14:textId="77777777" w:rsidR="00E259E4" w:rsidRDefault="00540816" w:rsidP="00540816">
      <w:pPr>
        <w:spacing w:before="100" w:beforeAutospacing="1" w:after="100" w:afterAutospacing="1"/>
        <w:jc w:val="both"/>
        <w:rPr>
          <w:rFonts w:ascii="Times New Roman" w:eastAsia="Times New Roman" w:hAnsi="Times New Roman" w:cs="Times New Roman"/>
          <w:color w:val="000000"/>
          <w:sz w:val="24"/>
          <w:szCs w:val="24"/>
          <w:lang w:val="en-US"/>
        </w:rPr>
      </w:pPr>
      <w:r w:rsidRPr="00540816">
        <w:rPr>
          <w:rFonts w:ascii="Times New Roman" w:eastAsia="Times New Roman" w:hAnsi="Times New Roman" w:cs="Times New Roman"/>
          <w:color w:val="000000"/>
          <w:sz w:val="24"/>
          <w:szCs w:val="24"/>
          <w:lang w:val="en-US"/>
        </w:rPr>
        <w:t>Regizorul Adrian Sitaru și actrița Virginia Rusu vor fi prezenți la proiecția filmului „Piatră Foarfecă Hârtie” de la Cineplex Loteanu, unde vor dialoga cu publicul după film. Lungmetrajul a avut premiera internațională la Festivalul de Film Black Nights de la Tallinn, în competiția „Rebels with a Cause”, unde Adrian Sitaru a primit premiul pentru Cel mai bun regizor.</w:t>
      </w:r>
      <w:r w:rsidR="00E259E4">
        <w:rPr>
          <w:rFonts w:ascii="Times New Roman" w:eastAsia="Times New Roman" w:hAnsi="Times New Roman" w:cs="Times New Roman"/>
          <w:color w:val="000000"/>
          <w:sz w:val="24"/>
          <w:szCs w:val="24"/>
          <w:lang w:val="en-US"/>
        </w:rPr>
        <w:t xml:space="preserve"> </w:t>
      </w:r>
      <w:r w:rsidRPr="00540816">
        <w:rPr>
          <w:rFonts w:ascii="Times New Roman" w:eastAsia="Times New Roman" w:hAnsi="Times New Roman" w:cs="Times New Roman"/>
          <w:color w:val="000000"/>
          <w:sz w:val="24"/>
          <w:szCs w:val="24"/>
          <w:lang w:val="en-US"/>
        </w:rPr>
        <w:t xml:space="preserve">La </w:t>
      </w:r>
      <w:r w:rsidR="00E259E4">
        <w:rPr>
          <w:rFonts w:ascii="Times New Roman" w:eastAsia="Times New Roman" w:hAnsi="Times New Roman" w:cs="Times New Roman"/>
          <w:color w:val="000000"/>
          <w:sz w:val="24"/>
          <w:szCs w:val="24"/>
          <w:lang w:val="en-US"/>
        </w:rPr>
        <w:t>eveniment,</w:t>
      </w:r>
      <w:r w:rsidRPr="00540816">
        <w:rPr>
          <w:rFonts w:ascii="Times New Roman" w:eastAsia="Times New Roman" w:hAnsi="Times New Roman" w:cs="Times New Roman"/>
          <w:color w:val="000000"/>
          <w:sz w:val="24"/>
          <w:szCs w:val="24"/>
          <w:lang w:val="en-US"/>
        </w:rPr>
        <w:t xml:space="preserve"> vor </w:t>
      </w:r>
      <w:r w:rsidR="00E259E4">
        <w:rPr>
          <w:rFonts w:ascii="Times New Roman" w:eastAsia="Times New Roman" w:hAnsi="Times New Roman" w:cs="Times New Roman"/>
          <w:color w:val="000000"/>
          <w:sz w:val="24"/>
          <w:szCs w:val="24"/>
          <w:lang w:val="en-US"/>
        </w:rPr>
        <w:t xml:space="preserve">mai </w:t>
      </w:r>
      <w:r w:rsidRPr="00540816">
        <w:rPr>
          <w:rFonts w:ascii="Times New Roman" w:eastAsia="Times New Roman" w:hAnsi="Times New Roman" w:cs="Times New Roman"/>
          <w:color w:val="000000"/>
          <w:sz w:val="24"/>
          <w:szCs w:val="24"/>
          <w:lang w:val="en-US"/>
        </w:rPr>
        <w:t xml:space="preserve">fi prezenți și Maria Popistașu și Alexandru Baciu, autorii lungmetrajului </w:t>
      </w:r>
      <w:r w:rsidRPr="00540816">
        <w:rPr>
          <w:rFonts w:ascii="Times New Roman" w:eastAsia="Times New Roman" w:hAnsi="Times New Roman" w:cs="Times New Roman"/>
          <w:color w:val="000000"/>
          <w:sz w:val="24"/>
          <w:szCs w:val="24"/>
          <w:lang w:val="en-US"/>
        </w:rPr>
        <w:lastRenderedPageBreak/>
        <w:t>„Y”. Filmul a avut premiera mondială la Festivalul de Film de la Varșovia și a fost ulterior recompensat la TIFF 2026 cu Premiul pentru cel mai bun lungmetraj al secțiunii Zilele Filmului Românesc.</w:t>
      </w:r>
      <w:r w:rsidR="00E259E4">
        <w:rPr>
          <w:rFonts w:ascii="Times New Roman" w:eastAsia="Times New Roman" w:hAnsi="Times New Roman" w:cs="Times New Roman"/>
          <w:color w:val="000000"/>
          <w:sz w:val="24"/>
          <w:szCs w:val="24"/>
          <w:lang w:val="en-US"/>
        </w:rPr>
        <w:t xml:space="preserve"> </w:t>
      </w:r>
      <w:r w:rsidRPr="00540816">
        <w:rPr>
          <w:rFonts w:ascii="Times New Roman" w:eastAsia="Times New Roman" w:hAnsi="Times New Roman" w:cs="Times New Roman"/>
          <w:color w:val="000000"/>
          <w:sz w:val="24"/>
          <w:szCs w:val="24"/>
          <w:lang w:val="en-US"/>
        </w:rPr>
        <w:t>Actorul Igor Babiac va fi prezent la proiecția filmului „Dinți de lapte” de la Cineplex Loteanu. Acesta îl interpretează pe tatăl Mariei și va dialoga cu spectatorii după proiecție.</w:t>
      </w:r>
      <w:r w:rsidR="00E259E4">
        <w:rPr>
          <w:rFonts w:ascii="Times New Roman" w:eastAsia="Times New Roman" w:hAnsi="Times New Roman" w:cs="Times New Roman"/>
          <w:color w:val="000000"/>
          <w:sz w:val="24"/>
          <w:szCs w:val="24"/>
          <w:lang w:val="en-US"/>
        </w:rPr>
        <w:t xml:space="preserve"> </w:t>
      </w:r>
    </w:p>
    <w:p w14:paraId="55ADD21D" w14:textId="0103526E" w:rsidR="00540816" w:rsidRPr="00540816" w:rsidRDefault="00E259E4" w:rsidP="00540816">
      <w:pPr>
        <w:spacing w:before="100" w:beforeAutospacing="1" w:after="100" w:afterAutospacing="1"/>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O</w:t>
      </w:r>
      <w:r w:rsidR="00540816" w:rsidRPr="00540816">
        <w:rPr>
          <w:rFonts w:ascii="Times New Roman" w:eastAsia="Times New Roman" w:hAnsi="Times New Roman" w:cs="Times New Roman"/>
          <w:color w:val="000000"/>
          <w:sz w:val="24"/>
          <w:szCs w:val="24"/>
          <w:lang w:val="en-US"/>
        </w:rPr>
        <w:t xml:space="preserve"> secțiune specială a ediției este dedicată actorului Florin Piersic, care a împlinit în acest an 90 de ani. Retrospectiva „Retro Florin Piersic 90” cuprinde trei filme alese chiar de actor – „Drumul oaselor”, „Parașutiștii” și „Pintea”. Despre aceste producții va discuta cu publicul regizorul și scenaristul Laurențiu Damian, președintele Uniunii Cineaștilor din România.</w:t>
      </w:r>
    </w:p>
    <w:p w14:paraId="45B1BBE4" w14:textId="77777777" w:rsidR="00540816" w:rsidRPr="00540816" w:rsidRDefault="00540816" w:rsidP="00540816">
      <w:pPr>
        <w:spacing w:before="100" w:beforeAutospacing="1" w:after="100" w:afterAutospacing="1"/>
        <w:jc w:val="both"/>
        <w:rPr>
          <w:rFonts w:ascii="Times New Roman" w:eastAsia="Times New Roman" w:hAnsi="Times New Roman" w:cs="Times New Roman"/>
          <w:color w:val="000000"/>
          <w:sz w:val="24"/>
          <w:szCs w:val="24"/>
          <w:lang w:val="en-US"/>
        </w:rPr>
      </w:pPr>
      <w:r w:rsidRPr="00540816">
        <w:rPr>
          <w:rFonts w:ascii="Times New Roman" w:eastAsia="Times New Roman" w:hAnsi="Times New Roman" w:cs="Times New Roman"/>
          <w:color w:val="000000"/>
          <w:sz w:val="24"/>
          <w:szCs w:val="24"/>
          <w:lang w:val="en-US"/>
        </w:rPr>
        <w:t>Programul acordă o atenție aparte copiilor și familiilor, prin proiecțiile filmelor „Robinson Crusoe”, primul lungmetraj românesc de animație, realizat în colaborare cu Italia, și „Atlasul universului”, regizat de Paul Negoescu. Prezentat în premieră în Republica Moldova, filmul „Atlasul universului” a avut premiera mondială la Festivalul de Film de la Berlin, în secțiunea Generation Kplus, unde a primit Mențiunea specială a juriului internațional.</w:t>
      </w:r>
    </w:p>
    <w:p w14:paraId="6B1FF0C6" w14:textId="77777777" w:rsidR="00540816" w:rsidRPr="00540816" w:rsidRDefault="00540816" w:rsidP="00540816">
      <w:pPr>
        <w:spacing w:before="100" w:beforeAutospacing="1" w:after="100" w:afterAutospacing="1"/>
        <w:jc w:val="both"/>
        <w:rPr>
          <w:rFonts w:ascii="Times New Roman" w:eastAsia="Times New Roman" w:hAnsi="Times New Roman" w:cs="Times New Roman"/>
          <w:color w:val="000000"/>
          <w:sz w:val="24"/>
          <w:szCs w:val="24"/>
          <w:lang w:val="en-US"/>
        </w:rPr>
      </w:pPr>
      <w:r w:rsidRPr="00540816">
        <w:rPr>
          <w:rFonts w:ascii="Times New Roman" w:eastAsia="Times New Roman" w:hAnsi="Times New Roman" w:cs="Times New Roman"/>
          <w:color w:val="000000"/>
          <w:sz w:val="24"/>
          <w:szCs w:val="24"/>
          <w:lang w:val="en-US"/>
        </w:rPr>
        <w:t>Componenta educațională este completată de masterclassul „Filmul de autor, între estetică și concept dramaturgic”, susținut de Laurențiu Damian în fața studenților AMTAP, precum și de lansarea volumului „Viața de după moarte a mediilor. Persistență, rezistență, reinvenție”, semnat de Liri Chapelan, în parteneriat cu librăriile Cărturești. Lansarea va avea loc în holul cinematografului Cineplex Loteanu, înaintea galei de deschidere din 17 septembrie.</w:t>
      </w:r>
    </w:p>
    <w:p w14:paraId="7AE0BC66" w14:textId="012DACC7" w:rsidR="00540816" w:rsidRDefault="00540816" w:rsidP="00540816">
      <w:pPr>
        <w:spacing w:before="100" w:beforeAutospacing="1" w:after="100" w:afterAutospacing="1"/>
        <w:jc w:val="both"/>
        <w:rPr>
          <w:rFonts w:ascii="Times New Roman" w:eastAsia="Times New Roman" w:hAnsi="Times New Roman" w:cs="Times New Roman"/>
          <w:color w:val="000000"/>
          <w:sz w:val="24"/>
          <w:szCs w:val="24"/>
          <w:lang w:val="en-US"/>
        </w:rPr>
      </w:pPr>
      <w:r w:rsidRPr="00540816">
        <w:rPr>
          <w:rFonts w:ascii="Times New Roman" w:eastAsia="Times New Roman" w:hAnsi="Times New Roman" w:cs="Times New Roman"/>
          <w:color w:val="000000"/>
          <w:sz w:val="24"/>
          <w:szCs w:val="24"/>
          <w:lang w:val="en-US"/>
        </w:rPr>
        <w:t xml:space="preserve">Dimensiunea națională a proiectului reprezintă una dintre componentele importante ale ediției din acest an. După programul de la Chișinău, </w:t>
      </w:r>
      <w:r w:rsidR="003527F8">
        <w:rPr>
          <w:rFonts w:ascii="Times New Roman" w:eastAsia="Times New Roman" w:hAnsi="Times New Roman" w:cs="Times New Roman"/>
          <w:color w:val="000000"/>
          <w:sz w:val="24"/>
          <w:szCs w:val="24"/>
          <w:lang w:val="en-US"/>
        </w:rPr>
        <w:t>evenimentul va</w:t>
      </w:r>
      <w:r w:rsidRPr="00540816">
        <w:rPr>
          <w:rFonts w:ascii="Times New Roman" w:eastAsia="Times New Roman" w:hAnsi="Times New Roman" w:cs="Times New Roman"/>
          <w:color w:val="000000"/>
          <w:sz w:val="24"/>
          <w:szCs w:val="24"/>
          <w:lang w:val="en-US"/>
        </w:rPr>
        <w:t xml:space="preserve"> continua în Hâncești, Nisporeni, Călărași, Strășeni, Cimișlia, Ungheni, Florești, Sângerei, Bălți și Cahul, în perioada 17 septembrie – 10 octombrie. În funcție de programul fiecărei localități, spectatorii vor putea urmări filme recente, producții pentru copii și familie, filmul „Cercul”, precum și titluri din retrospectiva dedicată lui Florin Piersic.</w:t>
      </w:r>
    </w:p>
    <w:p w14:paraId="2A52DF20" w14:textId="77777777" w:rsidR="003527F8" w:rsidRDefault="003527F8" w:rsidP="003527F8">
      <w:pPr>
        <w:spacing w:before="100" w:beforeAutospacing="1" w:after="100" w:afterAutospacing="1"/>
        <w:jc w:val="both"/>
        <w:rPr>
          <w:rFonts w:ascii="Times New Roman" w:eastAsia="Times New Roman" w:hAnsi="Times New Roman" w:cs="Times New Roman"/>
          <w:color w:val="000000"/>
          <w:sz w:val="24"/>
          <w:szCs w:val="24"/>
        </w:rPr>
      </w:pPr>
      <w:r w:rsidRPr="00E259E4">
        <w:rPr>
          <w:rFonts w:ascii="Times New Roman" w:eastAsia="Times New Roman" w:hAnsi="Times New Roman" w:cs="Times New Roman"/>
          <w:color w:val="000000"/>
          <w:sz w:val="24"/>
          <w:szCs w:val="24"/>
        </w:rPr>
        <w:t xml:space="preserve">Accesul la proiecții este liber. Pentru proiecțiile de la Cineplex Loteanu este necesară rezervarea prealabilă a biletelor cu valoare zero, la casieria cinematografului, iar la Cinema Odeon accesul se face </w:t>
      </w:r>
      <w:r w:rsidRPr="003527F8">
        <w:rPr>
          <w:rFonts w:ascii="Times New Roman" w:eastAsia="Times New Roman" w:hAnsi="Times New Roman" w:cs="Times New Roman"/>
          <w:color w:val="000000"/>
          <w:sz w:val="24"/>
          <w:szCs w:val="24"/>
        </w:rPr>
        <w:t>în ordinea sosirii, în limita locurilor disponibile.</w:t>
      </w:r>
    </w:p>
    <w:p w14:paraId="1F18D93A" w14:textId="61455A0A" w:rsidR="003527F8" w:rsidRDefault="003527F8" w:rsidP="003527F8">
      <w:pPr>
        <w:spacing w:before="100" w:beforeAutospacing="1" w:after="100" w:afterAutospacing="1"/>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w:t>
      </w:r>
    </w:p>
    <w:p w14:paraId="13BBD6E6" w14:textId="77777777" w:rsidR="00540816" w:rsidRPr="003527F8" w:rsidRDefault="00540816" w:rsidP="00540816">
      <w:pPr>
        <w:spacing w:before="100" w:beforeAutospacing="1" w:after="100" w:afterAutospacing="1"/>
        <w:jc w:val="both"/>
        <w:rPr>
          <w:rFonts w:ascii="Times New Roman" w:eastAsia="Times New Roman" w:hAnsi="Times New Roman" w:cs="Times New Roman"/>
          <w:color w:val="000000"/>
          <w:lang w:val="en-US"/>
        </w:rPr>
      </w:pPr>
      <w:r w:rsidRPr="003527F8">
        <w:rPr>
          <w:rFonts w:ascii="Times New Roman" w:eastAsia="Times New Roman" w:hAnsi="Times New Roman" w:cs="Times New Roman"/>
          <w:color w:val="000000"/>
          <w:lang w:val="en-US"/>
        </w:rPr>
        <w:t>Evenimentul Zilele Filmului Românesc la Chișinău este organizat de Asociația Cineaștilor Independenți din Republica Moldova ALTERNATIVE CINEMA și casa de producție ROVA FILM din România.</w:t>
      </w:r>
    </w:p>
    <w:p w14:paraId="52141DAE" w14:textId="060728A2" w:rsidR="00540816" w:rsidRPr="003527F8" w:rsidRDefault="00540816" w:rsidP="00540816">
      <w:pPr>
        <w:spacing w:before="100" w:beforeAutospacing="1" w:after="100" w:afterAutospacing="1"/>
        <w:jc w:val="both"/>
        <w:rPr>
          <w:rFonts w:ascii="Times New Roman" w:eastAsia="Times New Roman" w:hAnsi="Times New Roman" w:cs="Times New Roman"/>
          <w:color w:val="000000"/>
          <w:lang w:val="en-US"/>
        </w:rPr>
      </w:pPr>
      <w:r w:rsidRPr="003527F8">
        <w:rPr>
          <w:rFonts w:ascii="Times New Roman" w:eastAsia="Times New Roman" w:hAnsi="Times New Roman" w:cs="Times New Roman"/>
          <w:color w:val="000000"/>
          <w:lang w:val="en-US"/>
        </w:rPr>
        <w:t xml:space="preserve">Proiectul </w:t>
      </w:r>
      <w:r w:rsidR="00E259E4" w:rsidRPr="003527F8">
        <w:rPr>
          <w:rFonts w:ascii="Times New Roman" w:eastAsia="Times New Roman" w:hAnsi="Times New Roman" w:cs="Times New Roman"/>
          <w:color w:val="000000"/>
          <w:lang w:val="en-US"/>
        </w:rPr>
        <w:t>e</w:t>
      </w:r>
      <w:r w:rsidRPr="003527F8">
        <w:rPr>
          <w:rFonts w:ascii="Times New Roman" w:eastAsia="Times New Roman" w:hAnsi="Times New Roman" w:cs="Times New Roman"/>
          <w:color w:val="000000"/>
          <w:lang w:val="en-US"/>
        </w:rPr>
        <w:t>ste finanțat de Centrul Național al Cinematografiei din Moldova, Ministerul Culturii al Republicii Moldova, Institutul Cultural Român „Mihai Eminescu” de la Chișinău, Centrul Național al Cinematografiei din România și Uniunea Cineaștilor din România.</w:t>
      </w:r>
    </w:p>
    <w:p w14:paraId="2E2FDB6A" w14:textId="77777777" w:rsidR="00540816" w:rsidRPr="003527F8" w:rsidRDefault="00540816" w:rsidP="00540816">
      <w:pPr>
        <w:spacing w:before="100" w:beforeAutospacing="1" w:after="100" w:afterAutospacing="1"/>
        <w:jc w:val="both"/>
        <w:rPr>
          <w:rFonts w:ascii="Times New Roman" w:eastAsia="Times New Roman" w:hAnsi="Times New Roman" w:cs="Times New Roman"/>
          <w:color w:val="000000"/>
          <w:lang w:val="en-US"/>
        </w:rPr>
      </w:pPr>
      <w:r w:rsidRPr="003527F8">
        <w:rPr>
          <w:rFonts w:ascii="Times New Roman" w:eastAsia="Times New Roman" w:hAnsi="Times New Roman" w:cs="Times New Roman"/>
          <w:color w:val="000000"/>
          <w:lang w:val="en-US"/>
        </w:rPr>
        <w:t>Parteneri: Moldova Film, Cineplex Loteanu, DACIN SARA, Universitatea Națională de Artă Teatrală și Cinematografică (UNATC) „I.L. Caragiale” București, Arhiva Națională de Filme a României, Academia de Muzică, Teatru și Arte Plastice (AMTAP) din Chișinău.</w:t>
      </w:r>
    </w:p>
    <w:p w14:paraId="31089CCE" w14:textId="77777777" w:rsidR="00540816" w:rsidRPr="003527F8" w:rsidRDefault="00540816" w:rsidP="00540816">
      <w:pPr>
        <w:spacing w:before="100" w:beforeAutospacing="1" w:after="100" w:afterAutospacing="1"/>
        <w:jc w:val="both"/>
        <w:rPr>
          <w:rFonts w:ascii="Times New Roman" w:eastAsia="Times New Roman" w:hAnsi="Times New Roman" w:cs="Times New Roman"/>
          <w:color w:val="000000"/>
          <w:lang w:val="en-US"/>
        </w:rPr>
      </w:pPr>
      <w:r w:rsidRPr="003527F8">
        <w:rPr>
          <w:rFonts w:ascii="Times New Roman" w:eastAsia="Times New Roman" w:hAnsi="Times New Roman" w:cs="Times New Roman"/>
          <w:color w:val="000000"/>
          <w:lang w:val="en-US"/>
        </w:rPr>
        <w:t>Sponsori: BT Leasing, PrintCaro, Diego Sky, Trigor, Symbol Media, casa de modă Raquette.</w:t>
      </w:r>
    </w:p>
    <w:p w14:paraId="346FA7BB" w14:textId="77777777" w:rsidR="00540816" w:rsidRPr="003527F8" w:rsidRDefault="00540816" w:rsidP="00540816">
      <w:pPr>
        <w:spacing w:before="100" w:beforeAutospacing="1" w:after="100" w:afterAutospacing="1"/>
        <w:jc w:val="both"/>
        <w:rPr>
          <w:rFonts w:ascii="Times New Roman" w:eastAsia="Times New Roman" w:hAnsi="Times New Roman" w:cs="Times New Roman"/>
          <w:color w:val="000000"/>
          <w:lang w:val="en-US"/>
        </w:rPr>
      </w:pPr>
      <w:r w:rsidRPr="003527F8">
        <w:rPr>
          <w:rFonts w:ascii="Times New Roman" w:eastAsia="Times New Roman" w:hAnsi="Times New Roman" w:cs="Times New Roman"/>
          <w:color w:val="000000"/>
          <w:lang w:val="en-US"/>
        </w:rPr>
        <w:t>Partener media general: TVR Moldova.</w:t>
      </w:r>
    </w:p>
    <w:p w14:paraId="3ACDF9BA" w14:textId="77777777" w:rsidR="00540816" w:rsidRPr="003527F8" w:rsidRDefault="00540816" w:rsidP="00540816">
      <w:pPr>
        <w:spacing w:before="100" w:beforeAutospacing="1" w:after="100" w:afterAutospacing="1"/>
        <w:jc w:val="both"/>
        <w:rPr>
          <w:rFonts w:ascii="Times New Roman" w:eastAsia="Times New Roman" w:hAnsi="Times New Roman" w:cs="Times New Roman"/>
          <w:color w:val="000000"/>
          <w:lang w:val="en-US"/>
        </w:rPr>
      </w:pPr>
      <w:r w:rsidRPr="003527F8">
        <w:rPr>
          <w:rFonts w:ascii="Times New Roman" w:eastAsia="Times New Roman" w:hAnsi="Times New Roman" w:cs="Times New Roman"/>
          <w:color w:val="000000"/>
          <w:lang w:val="en-US"/>
        </w:rPr>
        <w:lastRenderedPageBreak/>
        <w:t>Parteneri media: Realitatea TV, Radio Chișinău, Vocea Basarabiei, Ziarul de Gardă, Agora, Diez, Ziarul Național, Moldpres, Unimedia, Deschide.md, Agro TV, Tezaur TV, Revista FILM, Cinemaraton.</w:t>
      </w:r>
    </w:p>
    <w:p w14:paraId="5BF581A1" w14:textId="77777777" w:rsidR="00E259E4" w:rsidRDefault="00E259E4" w:rsidP="00540816">
      <w:pPr>
        <w:spacing w:before="100" w:beforeAutospacing="1" w:after="100" w:afterAutospacing="1"/>
        <w:jc w:val="both"/>
        <w:rPr>
          <w:rFonts w:ascii="Times New Roman" w:hAnsi="Times New Roman" w:cs="Times New Roman"/>
          <w:color w:val="808080"/>
          <w:sz w:val="24"/>
          <w:szCs w:val="24"/>
          <w:lang w:val="ro-RO"/>
        </w:rPr>
      </w:pPr>
    </w:p>
    <w:p w14:paraId="1E8427AF" w14:textId="16732F97" w:rsidR="00FD32E5" w:rsidRPr="008A3EB3" w:rsidRDefault="00FD32E5" w:rsidP="00BC7266">
      <w:pPr>
        <w:jc w:val="both"/>
        <w:rPr>
          <w:rFonts w:ascii="Times New Roman" w:hAnsi="Times New Roman" w:cs="Times New Roman"/>
          <w:color w:val="808080"/>
          <w:sz w:val="24"/>
          <w:szCs w:val="24"/>
          <w:lang w:val="ro-RO"/>
        </w:rPr>
      </w:pPr>
      <w:r w:rsidRPr="008A3EB3">
        <w:rPr>
          <w:rFonts w:ascii="Times New Roman" w:hAnsi="Times New Roman" w:cs="Times New Roman"/>
          <w:color w:val="808080"/>
          <w:sz w:val="24"/>
          <w:szCs w:val="24"/>
          <w:lang w:val="ro-RO"/>
        </w:rPr>
        <w:t>Contact: Biroul de Presă al ICR</w:t>
      </w:r>
    </w:p>
    <w:p w14:paraId="4EF33A11" w14:textId="77777777" w:rsidR="00FD32E5" w:rsidRPr="008A3EB3" w:rsidRDefault="00FD32E5" w:rsidP="00BC7266">
      <w:pPr>
        <w:jc w:val="both"/>
        <w:rPr>
          <w:rFonts w:ascii="Times New Roman" w:hAnsi="Times New Roman" w:cs="Times New Roman"/>
          <w:color w:val="808080"/>
          <w:sz w:val="24"/>
          <w:szCs w:val="24"/>
          <w:lang w:val="ro-RO"/>
        </w:rPr>
      </w:pPr>
      <w:r w:rsidRPr="008A3EB3">
        <w:rPr>
          <w:rFonts w:ascii="Times New Roman" w:hAnsi="Times New Roman" w:cs="Times New Roman"/>
          <w:color w:val="808080"/>
          <w:sz w:val="24"/>
          <w:szCs w:val="24"/>
          <w:lang w:val="ro-RO"/>
        </w:rPr>
        <w:t>031 71 00 606</w:t>
      </w:r>
    </w:p>
    <w:p w14:paraId="27366BA9" w14:textId="41CF01A7" w:rsidR="00345A3F" w:rsidRPr="008A3EB3" w:rsidRDefault="00FD32E5" w:rsidP="00BC7266">
      <w:pPr>
        <w:jc w:val="both"/>
        <w:rPr>
          <w:rFonts w:ascii="Times New Roman" w:hAnsi="Times New Roman" w:cs="Times New Roman"/>
          <w:color w:val="808080"/>
          <w:sz w:val="24"/>
          <w:szCs w:val="24"/>
          <w:lang w:val="ro-RO"/>
        </w:rPr>
      </w:pPr>
      <w:hyperlink r:id="rId7" w:history="1">
        <w:r w:rsidRPr="008A3EB3">
          <w:rPr>
            <w:rStyle w:val="Hyperlink"/>
            <w:rFonts w:ascii="Times New Roman" w:hAnsi="Times New Roman" w:cs="Times New Roman"/>
            <w:color w:val="808080"/>
            <w:sz w:val="24"/>
            <w:szCs w:val="24"/>
            <w:lang w:val="ro-RO"/>
          </w:rPr>
          <w:t>biroul.presa@icr.ro</w:t>
        </w:r>
      </w:hyperlink>
      <w:r w:rsidRPr="008A3EB3">
        <w:rPr>
          <w:rFonts w:ascii="Times New Roman" w:hAnsi="Times New Roman" w:cs="Times New Roman"/>
          <w:color w:val="808080"/>
          <w:sz w:val="24"/>
          <w:szCs w:val="24"/>
          <w:lang w:val="ro-RO"/>
        </w:rPr>
        <w:t xml:space="preserve"> </w:t>
      </w:r>
    </w:p>
    <w:sectPr w:rsidR="00345A3F" w:rsidRPr="008A3EB3" w:rsidSect="00F12DE8">
      <w:headerReference w:type="default" r:id="rId8"/>
      <w:pgSz w:w="11906" w:h="16838" w:code="9"/>
      <w:pgMar w:top="1440" w:right="1440" w:bottom="1440" w:left="1418" w:header="283"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1620D1" w14:textId="77777777" w:rsidR="000E3BFE" w:rsidRDefault="000E3BFE" w:rsidP="00B64A05">
      <w:r>
        <w:separator/>
      </w:r>
    </w:p>
  </w:endnote>
  <w:endnote w:type="continuationSeparator" w:id="0">
    <w:p w14:paraId="3179DA26" w14:textId="77777777" w:rsidR="000E3BFE" w:rsidRDefault="000E3BFE" w:rsidP="00B64A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w:charset w:val="00"/>
    <w:family w:val="swiss"/>
    <w:pitch w:val="variable"/>
    <w:sig w:usb0="20000287" w:usb1="00000003"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A0FD8F" w14:textId="77777777" w:rsidR="000E3BFE" w:rsidRDefault="000E3BFE" w:rsidP="00B64A05">
      <w:r>
        <w:separator/>
      </w:r>
    </w:p>
  </w:footnote>
  <w:footnote w:type="continuationSeparator" w:id="0">
    <w:p w14:paraId="581307A1" w14:textId="77777777" w:rsidR="000E3BFE" w:rsidRDefault="000E3BFE" w:rsidP="00B64A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141A0" w14:textId="7343DE67" w:rsidR="00F84AD8" w:rsidRPr="00B64A05" w:rsidRDefault="001528EF" w:rsidP="00441C4B">
    <w:pPr>
      <w:pStyle w:val="Header"/>
    </w:pPr>
    <w:r>
      <w:rPr>
        <w:noProof/>
      </w:rPr>
      <w:drawing>
        <wp:anchor distT="0" distB="0" distL="114300" distR="114300" simplePos="0" relativeHeight="251658240" behindDoc="0" locked="0" layoutInCell="1" allowOverlap="1" wp14:anchorId="0DB803CA" wp14:editId="54F9F619">
          <wp:simplePos x="0" y="0"/>
          <wp:positionH relativeFrom="column">
            <wp:posOffset>-447675</wp:posOffset>
          </wp:positionH>
          <wp:positionV relativeFrom="paragraph">
            <wp:posOffset>74295</wp:posOffset>
          </wp:positionV>
          <wp:extent cx="6773545" cy="683260"/>
          <wp:effectExtent l="0" t="0" r="8255" b="2540"/>
          <wp:wrapSquare wrapText="bothSides"/>
          <wp:docPr id="929164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16414" name="Picture 92916414"/>
                  <pic:cNvPicPr/>
                </pic:nvPicPr>
                <pic:blipFill>
                  <a:blip r:embed="rId1">
                    <a:extLst>
                      <a:ext uri="{28A0092B-C50C-407E-A947-70E740481C1C}">
                        <a14:useLocalDpi xmlns:a14="http://schemas.microsoft.com/office/drawing/2010/main" val="0"/>
                      </a:ext>
                    </a:extLst>
                  </a:blip>
                  <a:stretch>
                    <a:fillRect/>
                  </a:stretch>
                </pic:blipFill>
                <pic:spPr>
                  <a:xfrm>
                    <a:off x="0" y="0"/>
                    <a:ext cx="6773545" cy="68326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0B5F15"/>
    <w:multiLevelType w:val="hybridMultilevel"/>
    <w:tmpl w:val="097C2496"/>
    <w:styleLink w:val="ImportedStyle4"/>
    <w:lvl w:ilvl="0" w:tplc="F2A0706C">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A80930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92853D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94E65EA">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2FC4B1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0A0C58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F9A5322">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5A8C18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B78DB3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5AD73F88"/>
    <w:multiLevelType w:val="multilevel"/>
    <w:tmpl w:val="11D8F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4470492">
    <w:abstractNumId w:val="0"/>
  </w:num>
  <w:num w:numId="2" w16cid:durableId="12727745">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4A05"/>
    <w:rsid w:val="00000D17"/>
    <w:rsid w:val="00000F13"/>
    <w:rsid w:val="000012AB"/>
    <w:rsid w:val="000046F9"/>
    <w:rsid w:val="00006C63"/>
    <w:rsid w:val="00010602"/>
    <w:rsid w:val="00010980"/>
    <w:rsid w:val="0001559C"/>
    <w:rsid w:val="0002172F"/>
    <w:rsid w:val="00021A67"/>
    <w:rsid w:val="0002234B"/>
    <w:rsid w:val="000302E8"/>
    <w:rsid w:val="00031C29"/>
    <w:rsid w:val="00034EA0"/>
    <w:rsid w:val="000358BB"/>
    <w:rsid w:val="0004095E"/>
    <w:rsid w:val="000542C8"/>
    <w:rsid w:val="00054422"/>
    <w:rsid w:val="00056721"/>
    <w:rsid w:val="0006154E"/>
    <w:rsid w:val="00064675"/>
    <w:rsid w:val="0007074F"/>
    <w:rsid w:val="00072404"/>
    <w:rsid w:val="000736AE"/>
    <w:rsid w:val="00080684"/>
    <w:rsid w:val="000809B9"/>
    <w:rsid w:val="00084EE9"/>
    <w:rsid w:val="000850FE"/>
    <w:rsid w:val="00085202"/>
    <w:rsid w:val="000871C0"/>
    <w:rsid w:val="000916BC"/>
    <w:rsid w:val="0009667C"/>
    <w:rsid w:val="00097096"/>
    <w:rsid w:val="000A302C"/>
    <w:rsid w:val="000A32BA"/>
    <w:rsid w:val="000A3E35"/>
    <w:rsid w:val="000A5B86"/>
    <w:rsid w:val="000A5D65"/>
    <w:rsid w:val="000A5FE7"/>
    <w:rsid w:val="000A68CA"/>
    <w:rsid w:val="000B0CC0"/>
    <w:rsid w:val="000B3C6F"/>
    <w:rsid w:val="000B4B02"/>
    <w:rsid w:val="000B6148"/>
    <w:rsid w:val="000C0D08"/>
    <w:rsid w:val="000C3905"/>
    <w:rsid w:val="000C6318"/>
    <w:rsid w:val="000D1473"/>
    <w:rsid w:val="000D4A76"/>
    <w:rsid w:val="000D629C"/>
    <w:rsid w:val="000E20BF"/>
    <w:rsid w:val="000E2A45"/>
    <w:rsid w:val="000E3BFE"/>
    <w:rsid w:val="000E4307"/>
    <w:rsid w:val="000E43BB"/>
    <w:rsid w:val="000E5FDF"/>
    <w:rsid w:val="000F5587"/>
    <w:rsid w:val="000F6F73"/>
    <w:rsid w:val="000F758C"/>
    <w:rsid w:val="001041B0"/>
    <w:rsid w:val="001043C9"/>
    <w:rsid w:val="001053A5"/>
    <w:rsid w:val="00106A9A"/>
    <w:rsid w:val="00113609"/>
    <w:rsid w:val="00114FDD"/>
    <w:rsid w:val="001156C2"/>
    <w:rsid w:val="00124484"/>
    <w:rsid w:val="00130202"/>
    <w:rsid w:val="0013377B"/>
    <w:rsid w:val="00134B2B"/>
    <w:rsid w:val="001377A3"/>
    <w:rsid w:val="001528EF"/>
    <w:rsid w:val="00153CC3"/>
    <w:rsid w:val="001542FE"/>
    <w:rsid w:val="00155ED9"/>
    <w:rsid w:val="001563C2"/>
    <w:rsid w:val="00156686"/>
    <w:rsid w:val="00156B8F"/>
    <w:rsid w:val="00157F19"/>
    <w:rsid w:val="00160498"/>
    <w:rsid w:val="001611D7"/>
    <w:rsid w:val="0016294B"/>
    <w:rsid w:val="00167BC1"/>
    <w:rsid w:val="001703B1"/>
    <w:rsid w:val="00174AD1"/>
    <w:rsid w:val="00175197"/>
    <w:rsid w:val="001875CD"/>
    <w:rsid w:val="001933F7"/>
    <w:rsid w:val="0019377A"/>
    <w:rsid w:val="00195661"/>
    <w:rsid w:val="001959F7"/>
    <w:rsid w:val="0019624C"/>
    <w:rsid w:val="001A59FA"/>
    <w:rsid w:val="001A5E0C"/>
    <w:rsid w:val="001B0FF1"/>
    <w:rsid w:val="001B3DB6"/>
    <w:rsid w:val="001B4965"/>
    <w:rsid w:val="001B5E53"/>
    <w:rsid w:val="001C2F27"/>
    <w:rsid w:val="001C3CAC"/>
    <w:rsid w:val="001D0876"/>
    <w:rsid w:val="001D205F"/>
    <w:rsid w:val="001D3034"/>
    <w:rsid w:val="001D4378"/>
    <w:rsid w:val="001D4673"/>
    <w:rsid w:val="001D6100"/>
    <w:rsid w:val="001D6A8D"/>
    <w:rsid w:val="001E2497"/>
    <w:rsid w:val="001E37E1"/>
    <w:rsid w:val="001E5742"/>
    <w:rsid w:val="001E6345"/>
    <w:rsid w:val="001E7E64"/>
    <w:rsid w:val="001F321E"/>
    <w:rsid w:val="001F3926"/>
    <w:rsid w:val="001F4F7C"/>
    <w:rsid w:val="001F60FC"/>
    <w:rsid w:val="00204EC3"/>
    <w:rsid w:val="0021183D"/>
    <w:rsid w:val="00212C33"/>
    <w:rsid w:val="00213DF4"/>
    <w:rsid w:val="00214499"/>
    <w:rsid w:val="00215A05"/>
    <w:rsid w:val="00215E66"/>
    <w:rsid w:val="002229FF"/>
    <w:rsid w:val="002239BE"/>
    <w:rsid w:val="00226F75"/>
    <w:rsid w:val="00234A38"/>
    <w:rsid w:val="00235454"/>
    <w:rsid w:val="00242C85"/>
    <w:rsid w:val="00243589"/>
    <w:rsid w:val="002435C2"/>
    <w:rsid w:val="00246967"/>
    <w:rsid w:val="0024697F"/>
    <w:rsid w:val="00246FAA"/>
    <w:rsid w:val="0025058F"/>
    <w:rsid w:val="00254A3B"/>
    <w:rsid w:val="00254E1C"/>
    <w:rsid w:val="0026194F"/>
    <w:rsid w:val="002626B9"/>
    <w:rsid w:val="0026782F"/>
    <w:rsid w:val="00270956"/>
    <w:rsid w:val="002712A2"/>
    <w:rsid w:val="00272122"/>
    <w:rsid w:val="00273F07"/>
    <w:rsid w:val="00274417"/>
    <w:rsid w:val="00276806"/>
    <w:rsid w:val="00276C59"/>
    <w:rsid w:val="00283CC0"/>
    <w:rsid w:val="00284DAF"/>
    <w:rsid w:val="00284E05"/>
    <w:rsid w:val="002851A8"/>
    <w:rsid w:val="00286185"/>
    <w:rsid w:val="00290C8E"/>
    <w:rsid w:val="00292E25"/>
    <w:rsid w:val="00295D79"/>
    <w:rsid w:val="002964C6"/>
    <w:rsid w:val="002A0C1E"/>
    <w:rsid w:val="002A48ED"/>
    <w:rsid w:val="002C1A4D"/>
    <w:rsid w:val="002C211A"/>
    <w:rsid w:val="002C3843"/>
    <w:rsid w:val="002C55C2"/>
    <w:rsid w:val="002C7CCA"/>
    <w:rsid w:val="002C7E6B"/>
    <w:rsid w:val="002D0974"/>
    <w:rsid w:val="002D0EC0"/>
    <w:rsid w:val="002D1263"/>
    <w:rsid w:val="002D594C"/>
    <w:rsid w:val="002D7E64"/>
    <w:rsid w:val="002E1A46"/>
    <w:rsid w:val="002E1C99"/>
    <w:rsid w:val="002E1E50"/>
    <w:rsid w:val="002F2A6C"/>
    <w:rsid w:val="002F2BC0"/>
    <w:rsid w:val="002F30AB"/>
    <w:rsid w:val="002F379B"/>
    <w:rsid w:val="002F68D6"/>
    <w:rsid w:val="00301609"/>
    <w:rsid w:val="00301A87"/>
    <w:rsid w:val="003051E0"/>
    <w:rsid w:val="00305478"/>
    <w:rsid w:val="00305FD0"/>
    <w:rsid w:val="0030647B"/>
    <w:rsid w:val="0030698F"/>
    <w:rsid w:val="00307FEF"/>
    <w:rsid w:val="00315F47"/>
    <w:rsid w:val="003171C9"/>
    <w:rsid w:val="00325EF9"/>
    <w:rsid w:val="0032646B"/>
    <w:rsid w:val="0032749E"/>
    <w:rsid w:val="00327B47"/>
    <w:rsid w:val="00327BBD"/>
    <w:rsid w:val="003314F3"/>
    <w:rsid w:val="0033182C"/>
    <w:rsid w:val="00332CA9"/>
    <w:rsid w:val="00333993"/>
    <w:rsid w:val="003351AE"/>
    <w:rsid w:val="003352E8"/>
    <w:rsid w:val="00336D9C"/>
    <w:rsid w:val="003373B2"/>
    <w:rsid w:val="00343B1C"/>
    <w:rsid w:val="00345251"/>
    <w:rsid w:val="00345A3F"/>
    <w:rsid w:val="003520E1"/>
    <w:rsid w:val="0035258A"/>
    <w:rsid w:val="003527F8"/>
    <w:rsid w:val="00352C79"/>
    <w:rsid w:val="00353370"/>
    <w:rsid w:val="0035546A"/>
    <w:rsid w:val="00362658"/>
    <w:rsid w:val="00366572"/>
    <w:rsid w:val="003666DE"/>
    <w:rsid w:val="0037144D"/>
    <w:rsid w:val="003723A7"/>
    <w:rsid w:val="00372564"/>
    <w:rsid w:val="00372F98"/>
    <w:rsid w:val="00373DF1"/>
    <w:rsid w:val="003762F6"/>
    <w:rsid w:val="00376A8D"/>
    <w:rsid w:val="00381315"/>
    <w:rsid w:val="00381571"/>
    <w:rsid w:val="0038205D"/>
    <w:rsid w:val="0038273E"/>
    <w:rsid w:val="00386032"/>
    <w:rsid w:val="003861F0"/>
    <w:rsid w:val="00390C92"/>
    <w:rsid w:val="00391CF9"/>
    <w:rsid w:val="00395803"/>
    <w:rsid w:val="00397255"/>
    <w:rsid w:val="003978AF"/>
    <w:rsid w:val="003B4659"/>
    <w:rsid w:val="003B4DA2"/>
    <w:rsid w:val="003B609C"/>
    <w:rsid w:val="003B6639"/>
    <w:rsid w:val="003B7B63"/>
    <w:rsid w:val="003C0D0A"/>
    <w:rsid w:val="003C2AF5"/>
    <w:rsid w:val="003C65F4"/>
    <w:rsid w:val="003D0907"/>
    <w:rsid w:val="003D1765"/>
    <w:rsid w:val="003D4ABE"/>
    <w:rsid w:val="003D4D32"/>
    <w:rsid w:val="003D616E"/>
    <w:rsid w:val="003D7CBD"/>
    <w:rsid w:val="003D7E24"/>
    <w:rsid w:val="003E0E6D"/>
    <w:rsid w:val="003E323B"/>
    <w:rsid w:val="003E4795"/>
    <w:rsid w:val="003E4A86"/>
    <w:rsid w:val="003F3059"/>
    <w:rsid w:val="003F37E0"/>
    <w:rsid w:val="004001A1"/>
    <w:rsid w:val="0040400B"/>
    <w:rsid w:val="00404693"/>
    <w:rsid w:val="0040493C"/>
    <w:rsid w:val="00406BA5"/>
    <w:rsid w:val="004100E7"/>
    <w:rsid w:val="004204A9"/>
    <w:rsid w:val="004226E1"/>
    <w:rsid w:val="004308CD"/>
    <w:rsid w:val="00430E7C"/>
    <w:rsid w:val="00436976"/>
    <w:rsid w:val="0043759F"/>
    <w:rsid w:val="00441C4B"/>
    <w:rsid w:val="00442C1C"/>
    <w:rsid w:val="004435A7"/>
    <w:rsid w:val="004435AF"/>
    <w:rsid w:val="00445B9D"/>
    <w:rsid w:val="00446B21"/>
    <w:rsid w:val="004479AB"/>
    <w:rsid w:val="00454549"/>
    <w:rsid w:val="004558CF"/>
    <w:rsid w:val="00463EAF"/>
    <w:rsid w:val="0046462E"/>
    <w:rsid w:val="0046631D"/>
    <w:rsid w:val="00466FB7"/>
    <w:rsid w:val="0046747D"/>
    <w:rsid w:val="0047305F"/>
    <w:rsid w:val="00473CC4"/>
    <w:rsid w:val="00475BE8"/>
    <w:rsid w:val="00475ECD"/>
    <w:rsid w:val="00477C9F"/>
    <w:rsid w:val="00482444"/>
    <w:rsid w:val="00483340"/>
    <w:rsid w:val="004833C4"/>
    <w:rsid w:val="004842ED"/>
    <w:rsid w:val="0048525C"/>
    <w:rsid w:val="00494F2D"/>
    <w:rsid w:val="004961C0"/>
    <w:rsid w:val="004961E3"/>
    <w:rsid w:val="00497E1F"/>
    <w:rsid w:val="004A0595"/>
    <w:rsid w:val="004A0E02"/>
    <w:rsid w:val="004A2859"/>
    <w:rsid w:val="004A3BF2"/>
    <w:rsid w:val="004B33DA"/>
    <w:rsid w:val="004C0E4C"/>
    <w:rsid w:val="004C24CF"/>
    <w:rsid w:val="004C7BF0"/>
    <w:rsid w:val="004D3AA3"/>
    <w:rsid w:val="004D452B"/>
    <w:rsid w:val="004D6A77"/>
    <w:rsid w:val="004D738C"/>
    <w:rsid w:val="004E11BD"/>
    <w:rsid w:val="004E41CD"/>
    <w:rsid w:val="004F7985"/>
    <w:rsid w:val="00503BEF"/>
    <w:rsid w:val="00510745"/>
    <w:rsid w:val="005170DE"/>
    <w:rsid w:val="005217F2"/>
    <w:rsid w:val="005259CD"/>
    <w:rsid w:val="005273C3"/>
    <w:rsid w:val="00534CAC"/>
    <w:rsid w:val="00540816"/>
    <w:rsid w:val="00541046"/>
    <w:rsid w:val="005442D9"/>
    <w:rsid w:val="00544BB5"/>
    <w:rsid w:val="005455E8"/>
    <w:rsid w:val="00545F97"/>
    <w:rsid w:val="00546727"/>
    <w:rsid w:val="00550C5F"/>
    <w:rsid w:val="00551705"/>
    <w:rsid w:val="00556861"/>
    <w:rsid w:val="00556A84"/>
    <w:rsid w:val="00557408"/>
    <w:rsid w:val="00557EBB"/>
    <w:rsid w:val="005646A1"/>
    <w:rsid w:val="00564AC4"/>
    <w:rsid w:val="00566485"/>
    <w:rsid w:val="00570B9B"/>
    <w:rsid w:val="00570D79"/>
    <w:rsid w:val="005710E2"/>
    <w:rsid w:val="00572D44"/>
    <w:rsid w:val="005737DF"/>
    <w:rsid w:val="00574837"/>
    <w:rsid w:val="00574935"/>
    <w:rsid w:val="005757EB"/>
    <w:rsid w:val="00580269"/>
    <w:rsid w:val="005808DB"/>
    <w:rsid w:val="00582BA9"/>
    <w:rsid w:val="00583129"/>
    <w:rsid w:val="005856AA"/>
    <w:rsid w:val="0059077F"/>
    <w:rsid w:val="00592E28"/>
    <w:rsid w:val="00596F07"/>
    <w:rsid w:val="005A155B"/>
    <w:rsid w:val="005A1AEA"/>
    <w:rsid w:val="005A1FC8"/>
    <w:rsid w:val="005A53B7"/>
    <w:rsid w:val="005A6436"/>
    <w:rsid w:val="005A73F6"/>
    <w:rsid w:val="005A76D0"/>
    <w:rsid w:val="005A7948"/>
    <w:rsid w:val="005B2A32"/>
    <w:rsid w:val="005B2C57"/>
    <w:rsid w:val="005B4697"/>
    <w:rsid w:val="005B4E4C"/>
    <w:rsid w:val="005B78E9"/>
    <w:rsid w:val="005C383E"/>
    <w:rsid w:val="005C4D0A"/>
    <w:rsid w:val="005C7489"/>
    <w:rsid w:val="005C7BBB"/>
    <w:rsid w:val="005D09C5"/>
    <w:rsid w:val="005D45F3"/>
    <w:rsid w:val="005D4766"/>
    <w:rsid w:val="005E1176"/>
    <w:rsid w:val="005E16CB"/>
    <w:rsid w:val="005E4545"/>
    <w:rsid w:val="005E4C82"/>
    <w:rsid w:val="005E68AA"/>
    <w:rsid w:val="005E75EF"/>
    <w:rsid w:val="005E78A5"/>
    <w:rsid w:val="005E7990"/>
    <w:rsid w:val="005F1C9F"/>
    <w:rsid w:val="005F4F6A"/>
    <w:rsid w:val="005F595F"/>
    <w:rsid w:val="005F5DFC"/>
    <w:rsid w:val="005F6083"/>
    <w:rsid w:val="00600CD0"/>
    <w:rsid w:val="00600EF7"/>
    <w:rsid w:val="006124A2"/>
    <w:rsid w:val="006131C1"/>
    <w:rsid w:val="00613B48"/>
    <w:rsid w:val="00613D60"/>
    <w:rsid w:val="00614951"/>
    <w:rsid w:val="00615825"/>
    <w:rsid w:val="00615A64"/>
    <w:rsid w:val="00615E80"/>
    <w:rsid w:val="00621FF9"/>
    <w:rsid w:val="006229E3"/>
    <w:rsid w:val="006302C7"/>
    <w:rsid w:val="0063745A"/>
    <w:rsid w:val="006413FC"/>
    <w:rsid w:val="0064212D"/>
    <w:rsid w:val="00643312"/>
    <w:rsid w:val="006446E3"/>
    <w:rsid w:val="00644A7E"/>
    <w:rsid w:val="00650FA9"/>
    <w:rsid w:val="00653C9B"/>
    <w:rsid w:val="006544C8"/>
    <w:rsid w:val="00655FC0"/>
    <w:rsid w:val="00657D49"/>
    <w:rsid w:val="0066333F"/>
    <w:rsid w:val="00664CCF"/>
    <w:rsid w:val="00665300"/>
    <w:rsid w:val="00667854"/>
    <w:rsid w:val="00670208"/>
    <w:rsid w:val="00670D26"/>
    <w:rsid w:val="006763AA"/>
    <w:rsid w:val="00676780"/>
    <w:rsid w:val="006812D5"/>
    <w:rsid w:val="00681F80"/>
    <w:rsid w:val="0068286E"/>
    <w:rsid w:val="00683F6E"/>
    <w:rsid w:val="0068561E"/>
    <w:rsid w:val="006866A1"/>
    <w:rsid w:val="0069573E"/>
    <w:rsid w:val="00696D5C"/>
    <w:rsid w:val="006A4B84"/>
    <w:rsid w:val="006A5E69"/>
    <w:rsid w:val="006A6997"/>
    <w:rsid w:val="006B35FE"/>
    <w:rsid w:val="006B3EE6"/>
    <w:rsid w:val="006B50A1"/>
    <w:rsid w:val="006B7B96"/>
    <w:rsid w:val="006C0B2A"/>
    <w:rsid w:val="006C0D64"/>
    <w:rsid w:val="006C37C8"/>
    <w:rsid w:val="006C4781"/>
    <w:rsid w:val="006C5850"/>
    <w:rsid w:val="006D1B91"/>
    <w:rsid w:val="006D2863"/>
    <w:rsid w:val="006D33F1"/>
    <w:rsid w:val="006D44D4"/>
    <w:rsid w:val="006D5A74"/>
    <w:rsid w:val="006D6A76"/>
    <w:rsid w:val="006E10FC"/>
    <w:rsid w:val="006E443D"/>
    <w:rsid w:val="006E6FE8"/>
    <w:rsid w:val="006F4B56"/>
    <w:rsid w:val="0070025A"/>
    <w:rsid w:val="007010F3"/>
    <w:rsid w:val="00711024"/>
    <w:rsid w:val="00711671"/>
    <w:rsid w:val="00712400"/>
    <w:rsid w:val="0071280B"/>
    <w:rsid w:val="00715EC1"/>
    <w:rsid w:val="00715F22"/>
    <w:rsid w:val="0072233B"/>
    <w:rsid w:val="00722871"/>
    <w:rsid w:val="00722BED"/>
    <w:rsid w:val="00722F0F"/>
    <w:rsid w:val="00722FD5"/>
    <w:rsid w:val="00723918"/>
    <w:rsid w:val="00723DD2"/>
    <w:rsid w:val="0072772B"/>
    <w:rsid w:val="00730DD5"/>
    <w:rsid w:val="00731AE2"/>
    <w:rsid w:val="00731EEA"/>
    <w:rsid w:val="00733A1B"/>
    <w:rsid w:val="007366DD"/>
    <w:rsid w:val="00737E99"/>
    <w:rsid w:val="007424B2"/>
    <w:rsid w:val="0074404C"/>
    <w:rsid w:val="007453AF"/>
    <w:rsid w:val="00746AF2"/>
    <w:rsid w:val="00747416"/>
    <w:rsid w:val="00747B24"/>
    <w:rsid w:val="00752469"/>
    <w:rsid w:val="007535E1"/>
    <w:rsid w:val="00760015"/>
    <w:rsid w:val="0076136E"/>
    <w:rsid w:val="007622C6"/>
    <w:rsid w:val="00766CC5"/>
    <w:rsid w:val="0076773C"/>
    <w:rsid w:val="007721C8"/>
    <w:rsid w:val="00772678"/>
    <w:rsid w:val="00773C58"/>
    <w:rsid w:val="0077539E"/>
    <w:rsid w:val="00775DF9"/>
    <w:rsid w:val="007764A5"/>
    <w:rsid w:val="00776C2C"/>
    <w:rsid w:val="00781CBE"/>
    <w:rsid w:val="0079034C"/>
    <w:rsid w:val="00790660"/>
    <w:rsid w:val="00796B1E"/>
    <w:rsid w:val="007A3496"/>
    <w:rsid w:val="007A384C"/>
    <w:rsid w:val="007A4AA9"/>
    <w:rsid w:val="007A5941"/>
    <w:rsid w:val="007B0394"/>
    <w:rsid w:val="007B0D98"/>
    <w:rsid w:val="007B304E"/>
    <w:rsid w:val="007B3B81"/>
    <w:rsid w:val="007B5B1F"/>
    <w:rsid w:val="007B64AE"/>
    <w:rsid w:val="007B7AF3"/>
    <w:rsid w:val="007C3875"/>
    <w:rsid w:val="007C4982"/>
    <w:rsid w:val="007C6EA1"/>
    <w:rsid w:val="007D1142"/>
    <w:rsid w:val="007D560B"/>
    <w:rsid w:val="007D6C4F"/>
    <w:rsid w:val="007E0E82"/>
    <w:rsid w:val="007E1EAC"/>
    <w:rsid w:val="007E5A69"/>
    <w:rsid w:val="007F2111"/>
    <w:rsid w:val="008030C3"/>
    <w:rsid w:val="00803E28"/>
    <w:rsid w:val="00804F00"/>
    <w:rsid w:val="00807968"/>
    <w:rsid w:val="008104DF"/>
    <w:rsid w:val="00816988"/>
    <w:rsid w:val="00822658"/>
    <w:rsid w:val="00823298"/>
    <w:rsid w:val="00823AB4"/>
    <w:rsid w:val="00824B89"/>
    <w:rsid w:val="00825EC8"/>
    <w:rsid w:val="00826BCA"/>
    <w:rsid w:val="00836FEA"/>
    <w:rsid w:val="0084114E"/>
    <w:rsid w:val="008422D8"/>
    <w:rsid w:val="008433B0"/>
    <w:rsid w:val="00843458"/>
    <w:rsid w:val="00844E41"/>
    <w:rsid w:val="00845B53"/>
    <w:rsid w:val="008465B2"/>
    <w:rsid w:val="00847353"/>
    <w:rsid w:val="0085083A"/>
    <w:rsid w:val="00851A45"/>
    <w:rsid w:val="00851BA1"/>
    <w:rsid w:val="00853250"/>
    <w:rsid w:val="00853934"/>
    <w:rsid w:val="008644AF"/>
    <w:rsid w:val="0086619B"/>
    <w:rsid w:val="0086677B"/>
    <w:rsid w:val="00867588"/>
    <w:rsid w:val="00871DBE"/>
    <w:rsid w:val="008723D2"/>
    <w:rsid w:val="00872CDD"/>
    <w:rsid w:val="00872E5A"/>
    <w:rsid w:val="00874681"/>
    <w:rsid w:val="00875025"/>
    <w:rsid w:val="00876FCA"/>
    <w:rsid w:val="008807CF"/>
    <w:rsid w:val="0088109C"/>
    <w:rsid w:val="008828B0"/>
    <w:rsid w:val="00897E70"/>
    <w:rsid w:val="008A3EB3"/>
    <w:rsid w:val="008A44B4"/>
    <w:rsid w:val="008A47DB"/>
    <w:rsid w:val="008A48C0"/>
    <w:rsid w:val="008B1361"/>
    <w:rsid w:val="008B58DF"/>
    <w:rsid w:val="008B65D1"/>
    <w:rsid w:val="008B65ED"/>
    <w:rsid w:val="008C12C9"/>
    <w:rsid w:val="008D0726"/>
    <w:rsid w:val="008D71A2"/>
    <w:rsid w:val="008E0F73"/>
    <w:rsid w:val="008E154B"/>
    <w:rsid w:val="008E290F"/>
    <w:rsid w:val="008E35B8"/>
    <w:rsid w:val="008E6400"/>
    <w:rsid w:val="008E66D5"/>
    <w:rsid w:val="008E7B05"/>
    <w:rsid w:val="008F0173"/>
    <w:rsid w:val="008F2A37"/>
    <w:rsid w:val="008F7382"/>
    <w:rsid w:val="008F7ABA"/>
    <w:rsid w:val="008F7FBB"/>
    <w:rsid w:val="00900949"/>
    <w:rsid w:val="009032AE"/>
    <w:rsid w:val="00903467"/>
    <w:rsid w:val="00906DED"/>
    <w:rsid w:val="0091099A"/>
    <w:rsid w:val="00910BA9"/>
    <w:rsid w:val="009148A0"/>
    <w:rsid w:val="00916DDA"/>
    <w:rsid w:val="00920069"/>
    <w:rsid w:val="00921377"/>
    <w:rsid w:val="00922D52"/>
    <w:rsid w:val="009317C2"/>
    <w:rsid w:val="00931AD8"/>
    <w:rsid w:val="00934BA9"/>
    <w:rsid w:val="00935422"/>
    <w:rsid w:val="00937257"/>
    <w:rsid w:val="00944051"/>
    <w:rsid w:val="00946000"/>
    <w:rsid w:val="009466C3"/>
    <w:rsid w:val="00947E42"/>
    <w:rsid w:val="00950825"/>
    <w:rsid w:val="009563B6"/>
    <w:rsid w:val="00956A15"/>
    <w:rsid w:val="00960D59"/>
    <w:rsid w:val="00961995"/>
    <w:rsid w:val="00963A0E"/>
    <w:rsid w:val="00967654"/>
    <w:rsid w:val="009721E6"/>
    <w:rsid w:val="009727AC"/>
    <w:rsid w:val="0097565C"/>
    <w:rsid w:val="009758A2"/>
    <w:rsid w:val="00976697"/>
    <w:rsid w:val="00976727"/>
    <w:rsid w:val="009808FD"/>
    <w:rsid w:val="0098169D"/>
    <w:rsid w:val="00983CB3"/>
    <w:rsid w:val="00985D3A"/>
    <w:rsid w:val="009872FB"/>
    <w:rsid w:val="009927B9"/>
    <w:rsid w:val="00994622"/>
    <w:rsid w:val="00996BA8"/>
    <w:rsid w:val="00996E69"/>
    <w:rsid w:val="009A118F"/>
    <w:rsid w:val="009A192F"/>
    <w:rsid w:val="009A1AE4"/>
    <w:rsid w:val="009A4EC5"/>
    <w:rsid w:val="009B0A7C"/>
    <w:rsid w:val="009B2DE4"/>
    <w:rsid w:val="009B67B3"/>
    <w:rsid w:val="009C12B4"/>
    <w:rsid w:val="009C160E"/>
    <w:rsid w:val="009C208C"/>
    <w:rsid w:val="009C2D4C"/>
    <w:rsid w:val="009C5B1B"/>
    <w:rsid w:val="009C749F"/>
    <w:rsid w:val="009C783D"/>
    <w:rsid w:val="009C7E6C"/>
    <w:rsid w:val="009D0919"/>
    <w:rsid w:val="009D27CA"/>
    <w:rsid w:val="009D3BEC"/>
    <w:rsid w:val="009D6B1C"/>
    <w:rsid w:val="009D7757"/>
    <w:rsid w:val="009E2EDF"/>
    <w:rsid w:val="009E3573"/>
    <w:rsid w:val="009E54CF"/>
    <w:rsid w:val="009E5E78"/>
    <w:rsid w:val="009E6FEF"/>
    <w:rsid w:val="009E7605"/>
    <w:rsid w:val="009F01C7"/>
    <w:rsid w:val="009F2123"/>
    <w:rsid w:val="009F3396"/>
    <w:rsid w:val="009F4206"/>
    <w:rsid w:val="009F4FA9"/>
    <w:rsid w:val="009F6FF8"/>
    <w:rsid w:val="00A0285E"/>
    <w:rsid w:val="00A02E0B"/>
    <w:rsid w:val="00A02F5A"/>
    <w:rsid w:val="00A0425B"/>
    <w:rsid w:val="00A05409"/>
    <w:rsid w:val="00A05534"/>
    <w:rsid w:val="00A1029B"/>
    <w:rsid w:val="00A10E99"/>
    <w:rsid w:val="00A11279"/>
    <w:rsid w:val="00A14DB5"/>
    <w:rsid w:val="00A16C84"/>
    <w:rsid w:val="00A17700"/>
    <w:rsid w:val="00A178A5"/>
    <w:rsid w:val="00A216CE"/>
    <w:rsid w:val="00A26EF1"/>
    <w:rsid w:val="00A273FD"/>
    <w:rsid w:val="00A30061"/>
    <w:rsid w:val="00A33BDC"/>
    <w:rsid w:val="00A355EF"/>
    <w:rsid w:val="00A366F9"/>
    <w:rsid w:val="00A36FF1"/>
    <w:rsid w:val="00A402AC"/>
    <w:rsid w:val="00A404A7"/>
    <w:rsid w:val="00A40594"/>
    <w:rsid w:val="00A411D2"/>
    <w:rsid w:val="00A425EE"/>
    <w:rsid w:val="00A45CEC"/>
    <w:rsid w:val="00A513A6"/>
    <w:rsid w:val="00A53314"/>
    <w:rsid w:val="00A57EBA"/>
    <w:rsid w:val="00A6296E"/>
    <w:rsid w:val="00A64C3E"/>
    <w:rsid w:val="00A678F4"/>
    <w:rsid w:val="00A75AFB"/>
    <w:rsid w:val="00A80485"/>
    <w:rsid w:val="00A849B1"/>
    <w:rsid w:val="00A91983"/>
    <w:rsid w:val="00A91988"/>
    <w:rsid w:val="00A92348"/>
    <w:rsid w:val="00A92A25"/>
    <w:rsid w:val="00AA3189"/>
    <w:rsid w:val="00AA32B2"/>
    <w:rsid w:val="00AA422B"/>
    <w:rsid w:val="00AA5A89"/>
    <w:rsid w:val="00AA7013"/>
    <w:rsid w:val="00AB5444"/>
    <w:rsid w:val="00AB7D71"/>
    <w:rsid w:val="00AC1E0A"/>
    <w:rsid w:val="00AC423C"/>
    <w:rsid w:val="00AD0AF0"/>
    <w:rsid w:val="00AD2622"/>
    <w:rsid w:val="00AD30A2"/>
    <w:rsid w:val="00AD34AE"/>
    <w:rsid w:val="00AD399A"/>
    <w:rsid w:val="00AD609E"/>
    <w:rsid w:val="00AE0E9A"/>
    <w:rsid w:val="00AF2374"/>
    <w:rsid w:val="00AF2498"/>
    <w:rsid w:val="00AF40A4"/>
    <w:rsid w:val="00AF4336"/>
    <w:rsid w:val="00AF51B2"/>
    <w:rsid w:val="00B02A14"/>
    <w:rsid w:val="00B03390"/>
    <w:rsid w:val="00B043A2"/>
    <w:rsid w:val="00B0581D"/>
    <w:rsid w:val="00B2167A"/>
    <w:rsid w:val="00B216D8"/>
    <w:rsid w:val="00B246B7"/>
    <w:rsid w:val="00B25238"/>
    <w:rsid w:val="00B254CB"/>
    <w:rsid w:val="00B25514"/>
    <w:rsid w:val="00B25FFD"/>
    <w:rsid w:val="00B26F3B"/>
    <w:rsid w:val="00B30F4D"/>
    <w:rsid w:val="00B34003"/>
    <w:rsid w:val="00B36EAE"/>
    <w:rsid w:val="00B37AE9"/>
    <w:rsid w:val="00B4351E"/>
    <w:rsid w:val="00B44266"/>
    <w:rsid w:val="00B444B6"/>
    <w:rsid w:val="00B44D1B"/>
    <w:rsid w:val="00B45348"/>
    <w:rsid w:val="00B45577"/>
    <w:rsid w:val="00B46F3E"/>
    <w:rsid w:val="00B473DF"/>
    <w:rsid w:val="00B52282"/>
    <w:rsid w:val="00B545C3"/>
    <w:rsid w:val="00B559CF"/>
    <w:rsid w:val="00B5796F"/>
    <w:rsid w:val="00B60459"/>
    <w:rsid w:val="00B60E34"/>
    <w:rsid w:val="00B625AF"/>
    <w:rsid w:val="00B64003"/>
    <w:rsid w:val="00B64A05"/>
    <w:rsid w:val="00B65134"/>
    <w:rsid w:val="00B66E33"/>
    <w:rsid w:val="00B673AA"/>
    <w:rsid w:val="00B67B90"/>
    <w:rsid w:val="00B70C8A"/>
    <w:rsid w:val="00B711B5"/>
    <w:rsid w:val="00B71E3D"/>
    <w:rsid w:val="00B72BD8"/>
    <w:rsid w:val="00B748C0"/>
    <w:rsid w:val="00B76B42"/>
    <w:rsid w:val="00B7751C"/>
    <w:rsid w:val="00B80644"/>
    <w:rsid w:val="00B80E8E"/>
    <w:rsid w:val="00B82292"/>
    <w:rsid w:val="00B83E6D"/>
    <w:rsid w:val="00B8447C"/>
    <w:rsid w:val="00B8663E"/>
    <w:rsid w:val="00B90197"/>
    <w:rsid w:val="00B91E6B"/>
    <w:rsid w:val="00B93483"/>
    <w:rsid w:val="00B94CA5"/>
    <w:rsid w:val="00B96FC9"/>
    <w:rsid w:val="00BA373D"/>
    <w:rsid w:val="00BA5A92"/>
    <w:rsid w:val="00BB03F4"/>
    <w:rsid w:val="00BB2E41"/>
    <w:rsid w:val="00BB3270"/>
    <w:rsid w:val="00BB3921"/>
    <w:rsid w:val="00BB40BD"/>
    <w:rsid w:val="00BC293E"/>
    <w:rsid w:val="00BC2B48"/>
    <w:rsid w:val="00BC7266"/>
    <w:rsid w:val="00BD216A"/>
    <w:rsid w:val="00BD4483"/>
    <w:rsid w:val="00BD7632"/>
    <w:rsid w:val="00BE32C8"/>
    <w:rsid w:val="00BE45AA"/>
    <w:rsid w:val="00BF0F71"/>
    <w:rsid w:val="00BF25DF"/>
    <w:rsid w:val="00BF3E78"/>
    <w:rsid w:val="00BF4091"/>
    <w:rsid w:val="00C02AA3"/>
    <w:rsid w:val="00C07A24"/>
    <w:rsid w:val="00C07AEC"/>
    <w:rsid w:val="00C10E26"/>
    <w:rsid w:val="00C11EB7"/>
    <w:rsid w:val="00C12E10"/>
    <w:rsid w:val="00C143A9"/>
    <w:rsid w:val="00C23F2A"/>
    <w:rsid w:val="00C30317"/>
    <w:rsid w:val="00C331BA"/>
    <w:rsid w:val="00C41C46"/>
    <w:rsid w:val="00C425F3"/>
    <w:rsid w:val="00C4300B"/>
    <w:rsid w:val="00C47CE1"/>
    <w:rsid w:val="00C52BF0"/>
    <w:rsid w:val="00C6097F"/>
    <w:rsid w:val="00C61BF4"/>
    <w:rsid w:val="00C64594"/>
    <w:rsid w:val="00C70AFC"/>
    <w:rsid w:val="00C70D43"/>
    <w:rsid w:val="00C75117"/>
    <w:rsid w:val="00C75228"/>
    <w:rsid w:val="00C76707"/>
    <w:rsid w:val="00C85B69"/>
    <w:rsid w:val="00C9229E"/>
    <w:rsid w:val="00C945FB"/>
    <w:rsid w:val="00C94872"/>
    <w:rsid w:val="00C952FA"/>
    <w:rsid w:val="00C96A74"/>
    <w:rsid w:val="00C96B91"/>
    <w:rsid w:val="00CA0A3C"/>
    <w:rsid w:val="00CA1992"/>
    <w:rsid w:val="00CA1D5A"/>
    <w:rsid w:val="00CA2289"/>
    <w:rsid w:val="00CB0A99"/>
    <w:rsid w:val="00CB1C24"/>
    <w:rsid w:val="00CB66FF"/>
    <w:rsid w:val="00CB715F"/>
    <w:rsid w:val="00CC0486"/>
    <w:rsid w:val="00CC0C89"/>
    <w:rsid w:val="00CC1CF1"/>
    <w:rsid w:val="00CC2577"/>
    <w:rsid w:val="00CC4938"/>
    <w:rsid w:val="00CC4A51"/>
    <w:rsid w:val="00CC575C"/>
    <w:rsid w:val="00CC6EE9"/>
    <w:rsid w:val="00CC74E7"/>
    <w:rsid w:val="00CC7D8C"/>
    <w:rsid w:val="00CD017A"/>
    <w:rsid w:val="00CD06F7"/>
    <w:rsid w:val="00CD0D64"/>
    <w:rsid w:val="00CD32AB"/>
    <w:rsid w:val="00CD4BA7"/>
    <w:rsid w:val="00CD63D8"/>
    <w:rsid w:val="00CD7DCA"/>
    <w:rsid w:val="00CE1135"/>
    <w:rsid w:val="00CE4479"/>
    <w:rsid w:val="00CE6E98"/>
    <w:rsid w:val="00CE6F1C"/>
    <w:rsid w:val="00CF0188"/>
    <w:rsid w:val="00CF0E29"/>
    <w:rsid w:val="00CF4627"/>
    <w:rsid w:val="00CF5051"/>
    <w:rsid w:val="00CF5242"/>
    <w:rsid w:val="00CF64E2"/>
    <w:rsid w:val="00CF6C18"/>
    <w:rsid w:val="00D00024"/>
    <w:rsid w:val="00D009A3"/>
    <w:rsid w:val="00D01988"/>
    <w:rsid w:val="00D034C0"/>
    <w:rsid w:val="00D049FC"/>
    <w:rsid w:val="00D04E7A"/>
    <w:rsid w:val="00D06BEF"/>
    <w:rsid w:val="00D10EEC"/>
    <w:rsid w:val="00D1166F"/>
    <w:rsid w:val="00D14AB3"/>
    <w:rsid w:val="00D16B7E"/>
    <w:rsid w:val="00D20979"/>
    <w:rsid w:val="00D21CA4"/>
    <w:rsid w:val="00D24698"/>
    <w:rsid w:val="00D248B6"/>
    <w:rsid w:val="00D27276"/>
    <w:rsid w:val="00D3124E"/>
    <w:rsid w:val="00D31ECE"/>
    <w:rsid w:val="00D32F16"/>
    <w:rsid w:val="00D342F6"/>
    <w:rsid w:val="00D456F6"/>
    <w:rsid w:val="00D46BCA"/>
    <w:rsid w:val="00D47FD6"/>
    <w:rsid w:val="00D606D4"/>
    <w:rsid w:val="00D61604"/>
    <w:rsid w:val="00D6696C"/>
    <w:rsid w:val="00D66CE9"/>
    <w:rsid w:val="00D7424A"/>
    <w:rsid w:val="00D769E5"/>
    <w:rsid w:val="00D812F6"/>
    <w:rsid w:val="00D817B7"/>
    <w:rsid w:val="00D83548"/>
    <w:rsid w:val="00D844C4"/>
    <w:rsid w:val="00D85385"/>
    <w:rsid w:val="00D870CB"/>
    <w:rsid w:val="00D87E30"/>
    <w:rsid w:val="00D91E9B"/>
    <w:rsid w:val="00D96A30"/>
    <w:rsid w:val="00DA0EBC"/>
    <w:rsid w:val="00DA145D"/>
    <w:rsid w:val="00DA1546"/>
    <w:rsid w:val="00DA43EF"/>
    <w:rsid w:val="00DA4F74"/>
    <w:rsid w:val="00DA52AA"/>
    <w:rsid w:val="00DB02FB"/>
    <w:rsid w:val="00DB06B8"/>
    <w:rsid w:val="00DB2823"/>
    <w:rsid w:val="00DB2D8B"/>
    <w:rsid w:val="00DB4152"/>
    <w:rsid w:val="00DB544A"/>
    <w:rsid w:val="00DB598A"/>
    <w:rsid w:val="00DB5FAD"/>
    <w:rsid w:val="00DB6700"/>
    <w:rsid w:val="00DC006F"/>
    <w:rsid w:val="00DC23F0"/>
    <w:rsid w:val="00DC5CEA"/>
    <w:rsid w:val="00DC6D7A"/>
    <w:rsid w:val="00DC725B"/>
    <w:rsid w:val="00DC7389"/>
    <w:rsid w:val="00DD51F2"/>
    <w:rsid w:val="00DD6BF9"/>
    <w:rsid w:val="00DD70C6"/>
    <w:rsid w:val="00DD7381"/>
    <w:rsid w:val="00DE0E99"/>
    <w:rsid w:val="00DE6D53"/>
    <w:rsid w:val="00DF04E9"/>
    <w:rsid w:val="00DF33A6"/>
    <w:rsid w:val="00E05398"/>
    <w:rsid w:val="00E1139F"/>
    <w:rsid w:val="00E1509D"/>
    <w:rsid w:val="00E173E2"/>
    <w:rsid w:val="00E24AD9"/>
    <w:rsid w:val="00E259E4"/>
    <w:rsid w:val="00E27EB4"/>
    <w:rsid w:val="00E31828"/>
    <w:rsid w:val="00E31F0B"/>
    <w:rsid w:val="00E41E35"/>
    <w:rsid w:val="00E44BA6"/>
    <w:rsid w:val="00E45476"/>
    <w:rsid w:val="00E46BD5"/>
    <w:rsid w:val="00E52A84"/>
    <w:rsid w:val="00E62728"/>
    <w:rsid w:val="00E629AA"/>
    <w:rsid w:val="00E63281"/>
    <w:rsid w:val="00E652BF"/>
    <w:rsid w:val="00E65350"/>
    <w:rsid w:val="00E653B2"/>
    <w:rsid w:val="00E65E8A"/>
    <w:rsid w:val="00E70B54"/>
    <w:rsid w:val="00E73CCC"/>
    <w:rsid w:val="00E74C99"/>
    <w:rsid w:val="00E8103F"/>
    <w:rsid w:val="00E824C0"/>
    <w:rsid w:val="00E83941"/>
    <w:rsid w:val="00E8573D"/>
    <w:rsid w:val="00E91CC6"/>
    <w:rsid w:val="00E921B2"/>
    <w:rsid w:val="00E9237E"/>
    <w:rsid w:val="00E966E6"/>
    <w:rsid w:val="00E967F8"/>
    <w:rsid w:val="00E9694C"/>
    <w:rsid w:val="00E97148"/>
    <w:rsid w:val="00EA5133"/>
    <w:rsid w:val="00EA67D6"/>
    <w:rsid w:val="00EB0BD0"/>
    <w:rsid w:val="00EB11C1"/>
    <w:rsid w:val="00EB17C4"/>
    <w:rsid w:val="00EB487B"/>
    <w:rsid w:val="00EC1475"/>
    <w:rsid w:val="00EC2225"/>
    <w:rsid w:val="00EC4143"/>
    <w:rsid w:val="00EC4AC0"/>
    <w:rsid w:val="00ED0682"/>
    <w:rsid w:val="00ED15D9"/>
    <w:rsid w:val="00ED166E"/>
    <w:rsid w:val="00ED1A79"/>
    <w:rsid w:val="00ED310F"/>
    <w:rsid w:val="00ED47AA"/>
    <w:rsid w:val="00ED610D"/>
    <w:rsid w:val="00ED6121"/>
    <w:rsid w:val="00ED6557"/>
    <w:rsid w:val="00ED67E9"/>
    <w:rsid w:val="00ED7DF9"/>
    <w:rsid w:val="00EE1823"/>
    <w:rsid w:val="00EE3422"/>
    <w:rsid w:val="00EF14AE"/>
    <w:rsid w:val="00EF2376"/>
    <w:rsid w:val="00EF651C"/>
    <w:rsid w:val="00EF7CD0"/>
    <w:rsid w:val="00F00316"/>
    <w:rsid w:val="00F02EDA"/>
    <w:rsid w:val="00F037E9"/>
    <w:rsid w:val="00F039DA"/>
    <w:rsid w:val="00F03C84"/>
    <w:rsid w:val="00F04305"/>
    <w:rsid w:val="00F1064B"/>
    <w:rsid w:val="00F10C17"/>
    <w:rsid w:val="00F11467"/>
    <w:rsid w:val="00F1185F"/>
    <w:rsid w:val="00F12127"/>
    <w:rsid w:val="00F12DE8"/>
    <w:rsid w:val="00F1376F"/>
    <w:rsid w:val="00F14F8B"/>
    <w:rsid w:val="00F16571"/>
    <w:rsid w:val="00F172FE"/>
    <w:rsid w:val="00F2222E"/>
    <w:rsid w:val="00F23E36"/>
    <w:rsid w:val="00F25158"/>
    <w:rsid w:val="00F27419"/>
    <w:rsid w:val="00F27801"/>
    <w:rsid w:val="00F319B8"/>
    <w:rsid w:val="00F3269F"/>
    <w:rsid w:val="00F32728"/>
    <w:rsid w:val="00F3360D"/>
    <w:rsid w:val="00F35D35"/>
    <w:rsid w:val="00F362FA"/>
    <w:rsid w:val="00F36DA3"/>
    <w:rsid w:val="00F37FFE"/>
    <w:rsid w:val="00F4007F"/>
    <w:rsid w:val="00F421D6"/>
    <w:rsid w:val="00F42832"/>
    <w:rsid w:val="00F4323C"/>
    <w:rsid w:val="00F50FFA"/>
    <w:rsid w:val="00F55FBD"/>
    <w:rsid w:val="00F572A9"/>
    <w:rsid w:val="00F621DB"/>
    <w:rsid w:val="00F63F1C"/>
    <w:rsid w:val="00F646FB"/>
    <w:rsid w:val="00F7071C"/>
    <w:rsid w:val="00F76E02"/>
    <w:rsid w:val="00F84AD8"/>
    <w:rsid w:val="00F9035F"/>
    <w:rsid w:val="00F91670"/>
    <w:rsid w:val="00F94C6C"/>
    <w:rsid w:val="00FA02E3"/>
    <w:rsid w:val="00FA49CB"/>
    <w:rsid w:val="00FA7007"/>
    <w:rsid w:val="00FB03B8"/>
    <w:rsid w:val="00FB2A25"/>
    <w:rsid w:val="00FB763B"/>
    <w:rsid w:val="00FB7E49"/>
    <w:rsid w:val="00FC3702"/>
    <w:rsid w:val="00FC677B"/>
    <w:rsid w:val="00FC7556"/>
    <w:rsid w:val="00FD02C1"/>
    <w:rsid w:val="00FD32E5"/>
    <w:rsid w:val="00FD5118"/>
    <w:rsid w:val="00FD522E"/>
    <w:rsid w:val="00FD7EA3"/>
    <w:rsid w:val="00FE3899"/>
    <w:rsid w:val="00FE3901"/>
    <w:rsid w:val="00FE4E56"/>
    <w:rsid w:val="00FE7D9F"/>
    <w:rsid w:val="00FF1CED"/>
    <w:rsid w:val="00FF2980"/>
    <w:rsid w:val="00FF63A4"/>
    <w:rsid w:val="00FF745D"/>
    <w:rsid w:val="00FF7D1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7B0FF4"/>
  <w15:chartTrackingRefBased/>
  <w15:docId w15:val="{B7143C85-C888-409C-8104-4C779B60F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Georg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07074F"/>
    <w:rPr>
      <w:rFonts w:ascii="Georgia" w:hAnsi="Georgia" w:cs="Georgia"/>
      <w:lang w:val="fr-FR"/>
    </w:rPr>
  </w:style>
  <w:style w:type="paragraph" w:styleId="Heading1">
    <w:name w:val="heading 1"/>
    <w:basedOn w:val="Normal"/>
    <w:link w:val="Heading1Char"/>
    <w:uiPriority w:val="1"/>
    <w:qFormat/>
    <w:rsid w:val="0007074F"/>
    <w:pPr>
      <w:spacing w:before="232"/>
      <w:ind w:left="1191" w:right="3711" w:hanging="186"/>
      <w:outlineLvl w:val="0"/>
    </w:pPr>
    <w:rPr>
      <w:rFonts w:ascii="Verdana" w:eastAsia="Verdana" w:hAnsi="Verdana" w:cs="Verdana"/>
      <w:sz w:val="59"/>
      <w:szCs w:val="59"/>
    </w:rPr>
  </w:style>
  <w:style w:type="paragraph" w:styleId="Heading2">
    <w:name w:val="heading 2"/>
    <w:basedOn w:val="Normal"/>
    <w:link w:val="Heading2Char"/>
    <w:uiPriority w:val="1"/>
    <w:qFormat/>
    <w:rsid w:val="0007074F"/>
    <w:pPr>
      <w:spacing w:before="112"/>
      <w:ind w:left="1191"/>
      <w:outlineLvl w:val="1"/>
    </w:pPr>
    <w:rPr>
      <w:rFonts w:ascii="Calibri" w:eastAsia="Calibri" w:hAnsi="Calibri" w:cs="Calibri"/>
      <w:sz w:val="36"/>
      <w:szCs w:val="36"/>
    </w:rPr>
  </w:style>
  <w:style w:type="paragraph" w:styleId="Heading3">
    <w:name w:val="heading 3"/>
    <w:basedOn w:val="Normal"/>
    <w:link w:val="Heading3Char"/>
    <w:uiPriority w:val="1"/>
    <w:qFormat/>
    <w:rsid w:val="0007074F"/>
    <w:pPr>
      <w:ind w:left="316"/>
      <w:outlineLvl w:val="2"/>
    </w:pPr>
    <w:rPr>
      <w:rFonts w:ascii="Calibri" w:eastAsia="Calibri" w:hAnsi="Calibri" w:cs="Calibri"/>
      <w:b/>
      <w:bCs/>
      <w:i/>
      <w:iCs/>
      <w:sz w:val="33"/>
      <w:szCs w:val="33"/>
    </w:rPr>
  </w:style>
  <w:style w:type="paragraph" w:styleId="Heading4">
    <w:name w:val="heading 4"/>
    <w:basedOn w:val="Normal"/>
    <w:link w:val="Heading4Char"/>
    <w:uiPriority w:val="9"/>
    <w:qFormat/>
    <w:rsid w:val="0007074F"/>
    <w:pPr>
      <w:spacing w:before="278"/>
      <w:ind w:left="1064"/>
      <w:outlineLvl w:val="3"/>
    </w:pPr>
    <w:rPr>
      <w:rFonts w:ascii="Arial" w:eastAsia="Arial" w:hAnsi="Arial" w:cs="Arial"/>
      <w:b/>
      <w:bCs/>
      <w:sz w:val="28"/>
      <w:szCs w:val="28"/>
    </w:rPr>
  </w:style>
  <w:style w:type="paragraph" w:styleId="Heading5">
    <w:name w:val="heading 5"/>
    <w:basedOn w:val="Normal"/>
    <w:link w:val="Heading5Char"/>
    <w:uiPriority w:val="1"/>
    <w:qFormat/>
    <w:rsid w:val="0007074F"/>
    <w:pPr>
      <w:spacing w:before="131"/>
      <w:ind w:left="228"/>
      <w:outlineLvl w:val="4"/>
    </w:pPr>
    <w:rPr>
      <w:rFonts w:ascii="Lucida Sans Unicode" w:eastAsia="Lucida Sans Unicode" w:hAnsi="Lucida Sans Unicode" w:cs="Lucida Sans Unicode"/>
      <w:sz w:val="28"/>
      <w:szCs w:val="28"/>
    </w:rPr>
  </w:style>
  <w:style w:type="paragraph" w:styleId="Heading6">
    <w:name w:val="heading 6"/>
    <w:basedOn w:val="Normal"/>
    <w:link w:val="Heading6Char"/>
    <w:uiPriority w:val="1"/>
    <w:qFormat/>
    <w:rsid w:val="0007074F"/>
    <w:pPr>
      <w:spacing w:before="159"/>
      <w:ind w:left="2699"/>
      <w:outlineLvl w:val="5"/>
    </w:pPr>
    <w:rPr>
      <w:sz w:val="26"/>
      <w:szCs w:val="26"/>
    </w:rPr>
  </w:style>
  <w:style w:type="paragraph" w:styleId="Heading7">
    <w:name w:val="heading 7"/>
    <w:basedOn w:val="Normal"/>
    <w:link w:val="Heading7Char"/>
    <w:uiPriority w:val="1"/>
    <w:qFormat/>
    <w:rsid w:val="0007074F"/>
    <w:pPr>
      <w:spacing w:before="12"/>
      <w:ind w:left="20"/>
      <w:outlineLvl w:val="6"/>
    </w:pPr>
    <w:rPr>
      <w:rFonts w:ascii="Arial" w:eastAsia="Arial"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07074F"/>
  </w:style>
  <w:style w:type="character" w:customStyle="1" w:styleId="Heading1Char">
    <w:name w:val="Heading 1 Char"/>
    <w:basedOn w:val="DefaultParagraphFont"/>
    <w:link w:val="Heading1"/>
    <w:uiPriority w:val="1"/>
    <w:rsid w:val="0007074F"/>
    <w:rPr>
      <w:rFonts w:ascii="Verdana" w:eastAsia="Verdana" w:hAnsi="Verdana" w:cs="Verdana"/>
      <w:sz w:val="59"/>
      <w:szCs w:val="59"/>
      <w:lang w:val="fr-FR"/>
    </w:rPr>
  </w:style>
  <w:style w:type="character" w:customStyle="1" w:styleId="Heading2Char">
    <w:name w:val="Heading 2 Char"/>
    <w:basedOn w:val="DefaultParagraphFont"/>
    <w:link w:val="Heading2"/>
    <w:uiPriority w:val="1"/>
    <w:rsid w:val="0007074F"/>
    <w:rPr>
      <w:rFonts w:ascii="Calibri" w:eastAsia="Calibri" w:hAnsi="Calibri" w:cs="Calibri"/>
      <w:sz w:val="36"/>
      <w:szCs w:val="36"/>
      <w:lang w:val="fr-FR"/>
    </w:rPr>
  </w:style>
  <w:style w:type="character" w:customStyle="1" w:styleId="Heading3Char">
    <w:name w:val="Heading 3 Char"/>
    <w:basedOn w:val="DefaultParagraphFont"/>
    <w:link w:val="Heading3"/>
    <w:uiPriority w:val="1"/>
    <w:rsid w:val="0007074F"/>
    <w:rPr>
      <w:rFonts w:ascii="Calibri" w:eastAsia="Calibri" w:hAnsi="Calibri" w:cs="Calibri"/>
      <w:b/>
      <w:bCs/>
      <w:i/>
      <w:iCs/>
      <w:sz w:val="33"/>
      <w:szCs w:val="33"/>
      <w:lang w:val="fr-FR"/>
    </w:rPr>
  </w:style>
  <w:style w:type="character" w:customStyle="1" w:styleId="Heading4Char">
    <w:name w:val="Heading 4 Char"/>
    <w:basedOn w:val="DefaultParagraphFont"/>
    <w:link w:val="Heading4"/>
    <w:uiPriority w:val="9"/>
    <w:rsid w:val="0007074F"/>
    <w:rPr>
      <w:rFonts w:ascii="Arial" w:eastAsia="Arial" w:hAnsi="Arial" w:cs="Arial"/>
      <w:b/>
      <w:bCs/>
      <w:sz w:val="28"/>
      <w:szCs w:val="28"/>
      <w:lang w:val="fr-FR"/>
    </w:rPr>
  </w:style>
  <w:style w:type="character" w:customStyle="1" w:styleId="Heading5Char">
    <w:name w:val="Heading 5 Char"/>
    <w:basedOn w:val="DefaultParagraphFont"/>
    <w:link w:val="Heading5"/>
    <w:uiPriority w:val="1"/>
    <w:rsid w:val="0007074F"/>
    <w:rPr>
      <w:rFonts w:ascii="Lucida Sans Unicode" w:eastAsia="Lucida Sans Unicode" w:hAnsi="Lucida Sans Unicode" w:cs="Lucida Sans Unicode"/>
      <w:sz w:val="28"/>
      <w:szCs w:val="28"/>
      <w:lang w:val="fr-FR"/>
    </w:rPr>
  </w:style>
  <w:style w:type="character" w:customStyle="1" w:styleId="Heading6Char">
    <w:name w:val="Heading 6 Char"/>
    <w:basedOn w:val="DefaultParagraphFont"/>
    <w:link w:val="Heading6"/>
    <w:uiPriority w:val="1"/>
    <w:rsid w:val="0007074F"/>
    <w:rPr>
      <w:rFonts w:ascii="Georgia" w:eastAsia="Georgia" w:hAnsi="Georgia" w:cs="Georgia"/>
      <w:sz w:val="26"/>
      <w:szCs w:val="26"/>
      <w:lang w:val="fr-FR"/>
    </w:rPr>
  </w:style>
  <w:style w:type="character" w:customStyle="1" w:styleId="Heading7Char">
    <w:name w:val="Heading 7 Char"/>
    <w:basedOn w:val="DefaultParagraphFont"/>
    <w:link w:val="Heading7"/>
    <w:uiPriority w:val="1"/>
    <w:rsid w:val="0007074F"/>
    <w:rPr>
      <w:rFonts w:ascii="Arial" w:eastAsia="Arial" w:hAnsi="Arial" w:cs="Arial"/>
      <w:b/>
      <w:bCs/>
      <w:sz w:val="24"/>
      <w:szCs w:val="24"/>
      <w:lang w:val="fr-FR"/>
    </w:rPr>
  </w:style>
  <w:style w:type="paragraph" w:styleId="BodyText">
    <w:name w:val="Body Text"/>
    <w:basedOn w:val="Normal"/>
    <w:link w:val="BodyTextChar"/>
    <w:uiPriority w:val="99"/>
    <w:qFormat/>
    <w:rsid w:val="0007074F"/>
  </w:style>
  <w:style w:type="character" w:customStyle="1" w:styleId="BodyTextChar">
    <w:name w:val="Body Text Char"/>
    <w:basedOn w:val="DefaultParagraphFont"/>
    <w:link w:val="BodyText"/>
    <w:uiPriority w:val="99"/>
    <w:rsid w:val="0007074F"/>
    <w:rPr>
      <w:rFonts w:ascii="Georgia" w:eastAsia="Georgia" w:hAnsi="Georgia" w:cs="Georgia"/>
      <w:lang w:val="fr-FR"/>
    </w:rPr>
  </w:style>
  <w:style w:type="paragraph" w:styleId="ListParagraph">
    <w:name w:val="List Paragraph"/>
    <w:basedOn w:val="Normal"/>
    <w:uiPriority w:val="34"/>
    <w:qFormat/>
    <w:rsid w:val="0007074F"/>
    <w:pPr>
      <w:ind w:left="1098"/>
    </w:pPr>
  </w:style>
  <w:style w:type="paragraph" w:styleId="Header">
    <w:name w:val="header"/>
    <w:basedOn w:val="Normal"/>
    <w:link w:val="HeaderChar"/>
    <w:uiPriority w:val="99"/>
    <w:unhideWhenUsed/>
    <w:rsid w:val="00B64A05"/>
    <w:pPr>
      <w:tabs>
        <w:tab w:val="center" w:pos="4680"/>
        <w:tab w:val="right" w:pos="9360"/>
      </w:tabs>
    </w:pPr>
  </w:style>
  <w:style w:type="character" w:customStyle="1" w:styleId="HeaderChar">
    <w:name w:val="Header Char"/>
    <w:basedOn w:val="DefaultParagraphFont"/>
    <w:link w:val="Header"/>
    <w:uiPriority w:val="99"/>
    <w:rsid w:val="00B64A05"/>
    <w:rPr>
      <w:rFonts w:ascii="Georgia" w:hAnsi="Georgia" w:cs="Georgia"/>
      <w:lang w:val="fr-FR"/>
    </w:rPr>
  </w:style>
  <w:style w:type="paragraph" w:styleId="Footer">
    <w:name w:val="footer"/>
    <w:basedOn w:val="Normal"/>
    <w:link w:val="FooterChar"/>
    <w:uiPriority w:val="99"/>
    <w:unhideWhenUsed/>
    <w:rsid w:val="00B64A05"/>
    <w:pPr>
      <w:tabs>
        <w:tab w:val="center" w:pos="4680"/>
        <w:tab w:val="right" w:pos="9360"/>
      </w:tabs>
    </w:pPr>
  </w:style>
  <w:style w:type="character" w:customStyle="1" w:styleId="FooterChar">
    <w:name w:val="Footer Char"/>
    <w:basedOn w:val="DefaultParagraphFont"/>
    <w:link w:val="Footer"/>
    <w:uiPriority w:val="99"/>
    <w:rsid w:val="00B64A05"/>
    <w:rPr>
      <w:rFonts w:ascii="Georgia" w:hAnsi="Georgia" w:cs="Georgia"/>
      <w:lang w:val="fr-FR"/>
    </w:rPr>
  </w:style>
  <w:style w:type="paragraph" w:styleId="NormalWeb">
    <w:name w:val="Normal (Web)"/>
    <w:basedOn w:val="Normal"/>
    <w:uiPriority w:val="99"/>
    <w:unhideWhenUsed/>
    <w:rsid w:val="00332CA9"/>
    <w:pPr>
      <w:widowControl/>
      <w:autoSpaceDE/>
      <w:autoSpaceDN/>
      <w:spacing w:before="100" w:beforeAutospacing="1" w:after="100" w:afterAutospacing="1"/>
    </w:pPr>
    <w:rPr>
      <w:rFonts w:ascii="Times New Roman" w:eastAsia="Times New Roman" w:hAnsi="Times New Roman" w:cs="Times New Roman"/>
      <w:sz w:val="24"/>
      <w:szCs w:val="24"/>
      <w:lang w:val="en-US"/>
    </w:rPr>
  </w:style>
  <w:style w:type="paragraph" w:styleId="FootnoteText">
    <w:name w:val="footnote text"/>
    <w:basedOn w:val="Normal"/>
    <w:link w:val="FootnoteTextChar"/>
    <w:uiPriority w:val="99"/>
    <w:semiHidden/>
    <w:unhideWhenUsed/>
    <w:rsid w:val="00A14DB5"/>
    <w:pPr>
      <w:widowControl/>
      <w:autoSpaceDE/>
      <w:autoSpaceDN/>
    </w:pPr>
    <w:rPr>
      <w:rFonts w:asciiTheme="minorHAnsi" w:eastAsiaTheme="minorHAnsi" w:hAnsiTheme="minorHAnsi" w:cstheme="minorBidi"/>
      <w:kern w:val="2"/>
      <w:sz w:val="20"/>
      <w:szCs w:val="20"/>
      <w:lang w:val="en-US"/>
      <w14:ligatures w14:val="standardContextual"/>
    </w:rPr>
  </w:style>
  <w:style w:type="character" w:customStyle="1" w:styleId="FootnoteTextChar">
    <w:name w:val="Footnote Text Char"/>
    <w:basedOn w:val="DefaultParagraphFont"/>
    <w:link w:val="FootnoteText"/>
    <w:uiPriority w:val="99"/>
    <w:semiHidden/>
    <w:rsid w:val="00A14DB5"/>
    <w:rPr>
      <w:rFonts w:eastAsiaTheme="minorHAnsi"/>
      <w:kern w:val="2"/>
      <w:sz w:val="20"/>
      <w:szCs w:val="20"/>
      <w14:ligatures w14:val="standardContextual"/>
    </w:rPr>
  </w:style>
  <w:style w:type="character" w:styleId="FootnoteReference">
    <w:name w:val="footnote reference"/>
    <w:basedOn w:val="DefaultParagraphFont"/>
    <w:uiPriority w:val="99"/>
    <w:semiHidden/>
    <w:unhideWhenUsed/>
    <w:rsid w:val="00A14DB5"/>
    <w:rPr>
      <w:vertAlign w:val="superscript"/>
    </w:rPr>
  </w:style>
  <w:style w:type="paragraph" w:styleId="NoSpacing">
    <w:name w:val="No Spacing"/>
    <w:uiPriority w:val="1"/>
    <w:qFormat/>
    <w:rsid w:val="00EB11C1"/>
    <w:pPr>
      <w:widowControl/>
      <w:suppressAutoHyphens/>
      <w:autoSpaceDE/>
      <w:autoSpaceDN/>
    </w:pPr>
    <w:rPr>
      <w:rFonts w:eastAsiaTheme="minorHAnsi"/>
      <w:kern w:val="2"/>
      <w14:ligatures w14:val="standardContextual"/>
    </w:rPr>
  </w:style>
  <w:style w:type="table" w:styleId="TableGrid">
    <w:name w:val="Table Grid"/>
    <w:basedOn w:val="TableNormal"/>
    <w:uiPriority w:val="59"/>
    <w:rsid w:val="004E11BD"/>
    <w:pPr>
      <w:widowControl/>
      <w:autoSpaceDE/>
      <w:autoSpaceDN/>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nhideWhenUsed/>
    <w:qFormat/>
    <w:rsid w:val="00853934"/>
    <w:rPr>
      <w:color w:val="0000FF"/>
      <w:u w:val="single"/>
    </w:rPr>
  </w:style>
  <w:style w:type="character" w:styleId="Strong">
    <w:name w:val="Strong"/>
    <w:basedOn w:val="DefaultParagraphFont"/>
    <w:uiPriority w:val="22"/>
    <w:qFormat/>
    <w:rsid w:val="008E154B"/>
    <w:rPr>
      <w:b/>
      <w:bCs/>
    </w:rPr>
  </w:style>
  <w:style w:type="character" w:styleId="UnresolvedMention">
    <w:name w:val="Unresolved Mention"/>
    <w:basedOn w:val="DefaultParagraphFont"/>
    <w:uiPriority w:val="99"/>
    <w:semiHidden/>
    <w:unhideWhenUsed/>
    <w:rsid w:val="002239BE"/>
    <w:rPr>
      <w:color w:val="605E5C"/>
      <w:shd w:val="clear" w:color="auto" w:fill="E1DFDD"/>
    </w:rPr>
  </w:style>
  <w:style w:type="paragraph" w:customStyle="1" w:styleId="Default">
    <w:name w:val="Default"/>
    <w:rsid w:val="00A17700"/>
    <w:pPr>
      <w:widowControl/>
      <w:adjustRightInd w:val="0"/>
    </w:pPr>
    <w:rPr>
      <w:rFonts w:ascii="Times New Roman" w:eastAsia="Calibri" w:hAnsi="Times New Roman" w:cs="Times New Roman"/>
      <w:color w:val="000000"/>
      <w:sz w:val="24"/>
      <w:szCs w:val="24"/>
      <w:lang w:val="ro-RO"/>
    </w:rPr>
  </w:style>
  <w:style w:type="paragraph" w:customStyle="1" w:styleId="Body">
    <w:name w:val="Body"/>
    <w:rsid w:val="00006C63"/>
    <w:pPr>
      <w:widowControl/>
      <w:pBdr>
        <w:top w:val="nil"/>
        <w:left w:val="nil"/>
        <w:bottom w:val="nil"/>
        <w:right w:val="nil"/>
        <w:between w:val="nil"/>
        <w:bar w:val="nil"/>
      </w:pBdr>
      <w:autoSpaceDE/>
      <w:autoSpaceDN/>
    </w:pPr>
    <w:rPr>
      <w:rFonts w:ascii="Times New Roman" w:eastAsia="Arial Unicode MS" w:hAnsi="Times New Roman" w:cs="Arial Unicode MS"/>
      <w:color w:val="000000"/>
      <w:sz w:val="24"/>
      <w:szCs w:val="24"/>
      <w:u w:color="000000"/>
      <w:bdr w:val="nil"/>
    </w:rPr>
  </w:style>
  <w:style w:type="paragraph" w:customStyle="1" w:styleId="xmsonormal">
    <w:name w:val="x_msonormal"/>
    <w:basedOn w:val="Normal"/>
    <w:rsid w:val="002D7E64"/>
    <w:pPr>
      <w:widowControl/>
      <w:autoSpaceDE/>
      <w:autoSpaceDN/>
      <w:spacing w:before="100" w:beforeAutospacing="1" w:after="100" w:afterAutospacing="1"/>
    </w:pPr>
    <w:rPr>
      <w:rFonts w:ascii="Times New Roman" w:eastAsia="Times New Roman" w:hAnsi="Times New Roman" w:cs="Times New Roman"/>
      <w:sz w:val="24"/>
      <w:szCs w:val="24"/>
      <w:lang w:val="ro-RO" w:eastAsia="ro-RO"/>
    </w:rPr>
  </w:style>
  <w:style w:type="character" w:customStyle="1" w:styleId="NoneA">
    <w:name w:val="None A"/>
    <w:rsid w:val="007C4982"/>
  </w:style>
  <w:style w:type="character" w:customStyle="1" w:styleId="None">
    <w:name w:val="None"/>
    <w:rsid w:val="007C4982"/>
  </w:style>
  <w:style w:type="character" w:styleId="Emphasis">
    <w:name w:val="Emphasis"/>
    <w:basedOn w:val="DefaultParagraphFont"/>
    <w:uiPriority w:val="20"/>
    <w:qFormat/>
    <w:rsid w:val="009927B9"/>
    <w:rPr>
      <w:i/>
      <w:iCs/>
    </w:rPr>
  </w:style>
  <w:style w:type="character" w:customStyle="1" w:styleId="apple-converted-space">
    <w:name w:val="apple-converted-space"/>
    <w:basedOn w:val="DefaultParagraphFont"/>
    <w:rsid w:val="00CC7D8C"/>
  </w:style>
  <w:style w:type="character" w:styleId="FollowedHyperlink">
    <w:name w:val="FollowedHyperlink"/>
    <w:basedOn w:val="DefaultParagraphFont"/>
    <w:uiPriority w:val="99"/>
    <w:semiHidden/>
    <w:unhideWhenUsed/>
    <w:rsid w:val="00E967F8"/>
    <w:rPr>
      <w:color w:val="800080" w:themeColor="followedHyperlink"/>
      <w:u w:val="single"/>
    </w:rPr>
  </w:style>
  <w:style w:type="character" w:customStyle="1" w:styleId="agcmg">
    <w:name w:val="a_gcmg"/>
    <w:basedOn w:val="DefaultParagraphFont"/>
    <w:rsid w:val="004D6A77"/>
  </w:style>
  <w:style w:type="numbering" w:customStyle="1" w:styleId="ImportedStyle4">
    <w:name w:val="Imported Style 4"/>
    <w:rsid w:val="00D248B6"/>
    <w:pPr>
      <w:numPr>
        <w:numId w:val="1"/>
      </w:numPr>
    </w:pPr>
  </w:style>
  <w:style w:type="character" w:styleId="CommentReference">
    <w:name w:val="annotation reference"/>
    <w:uiPriority w:val="99"/>
    <w:semiHidden/>
    <w:unhideWhenUsed/>
    <w:rsid w:val="00934BA9"/>
    <w:rPr>
      <w:sz w:val="16"/>
      <w:szCs w:val="16"/>
    </w:rPr>
  </w:style>
  <w:style w:type="paragraph" w:styleId="CommentText">
    <w:name w:val="annotation text"/>
    <w:basedOn w:val="Normal"/>
    <w:link w:val="CommentTextChar"/>
    <w:uiPriority w:val="99"/>
    <w:unhideWhenUsed/>
    <w:rsid w:val="00934BA9"/>
    <w:pPr>
      <w:widowControl/>
      <w:autoSpaceDE/>
      <w:autoSpaceDN/>
    </w:pPr>
    <w:rPr>
      <w:rFonts w:ascii="Calibri" w:eastAsia="Calibri" w:hAnsi="Calibri" w:cs="Times New Roman"/>
      <w:sz w:val="20"/>
      <w:szCs w:val="20"/>
      <w:lang w:val="en-US"/>
    </w:rPr>
  </w:style>
  <w:style w:type="character" w:customStyle="1" w:styleId="CommentTextChar">
    <w:name w:val="Comment Text Char"/>
    <w:basedOn w:val="DefaultParagraphFont"/>
    <w:link w:val="CommentText"/>
    <w:uiPriority w:val="99"/>
    <w:rsid w:val="00934BA9"/>
    <w:rPr>
      <w:rFonts w:ascii="Calibri" w:eastAsia="Calibri" w:hAnsi="Calibri" w:cs="Times New Roman"/>
      <w:sz w:val="20"/>
      <w:szCs w:val="20"/>
    </w:rPr>
  </w:style>
  <w:style w:type="paragraph" w:customStyle="1" w:styleId="BodyA">
    <w:name w:val="Body A"/>
    <w:rsid w:val="00550C5F"/>
    <w:pPr>
      <w:widowControl/>
      <w:pBdr>
        <w:top w:val="nil"/>
        <w:left w:val="nil"/>
        <w:bottom w:val="nil"/>
        <w:right w:val="nil"/>
        <w:between w:val="nil"/>
        <w:bar w:val="nil"/>
      </w:pBdr>
      <w:autoSpaceDE/>
      <w:autoSpaceDN/>
      <w:spacing w:line="360" w:lineRule="auto"/>
      <w:jc w:val="both"/>
    </w:pPr>
    <w:rPr>
      <w:rFonts w:ascii="Calibri" w:eastAsia="Arial Unicode MS" w:hAnsi="Calibri" w:cs="Arial Unicode MS"/>
      <w:color w:val="000000"/>
      <w:u w:color="000000"/>
      <w:bdr w:val="nil"/>
    </w:rPr>
  </w:style>
  <w:style w:type="paragraph" w:customStyle="1" w:styleId="Normal1">
    <w:name w:val="Normal1"/>
    <w:rsid w:val="00DE6D53"/>
    <w:pPr>
      <w:widowControl/>
      <w:autoSpaceDE/>
      <w:autoSpaceDN/>
      <w:spacing w:after="160" w:line="259" w:lineRule="auto"/>
    </w:pPr>
    <w:rPr>
      <w:rFonts w:ascii="Calibri" w:eastAsia="Calibri" w:hAnsi="Calibri" w:cs="Calibri"/>
      <w:lang w:val="ro-RO" w:eastAsia="ro-RO"/>
    </w:rPr>
  </w:style>
  <w:style w:type="paragraph" w:customStyle="1" w:styleId="xxmsonormal">
    <w:name w:val="x_xmsonormal"/>
    <w:basedOn w:val="Normal"/>
    <w:rsid w:val="001043C9"/>
    <w:pPr>
      <w:widowControl/>
      <w:autoSpaceDE/>
      <w:autoSpaceDN/>
    </w:pPr>
    <w:rPr>
      <w:rFonts w:ascii="Aptos" w:eastAsia="Calibri" w:hAnsi="Aptos" w:cs="Aptos"/>
      <w:sz w:val="24"/>
      <w:szCs w:val="24"/>
      <w:lang w:val="en-US"/>
    </w:rPr>
  </w:style>
  <w:style w:type="paragraph" w:customStyle="1" w:styleId="isselectedend">
    <w:name w:val="isselectedend"/>
    <w:basedOn w:val="Normal"/>
    <w:rsid w:val="006D5A74"/>
    <w:pPr>
      <w:widowControl/>
      <w:autoSpaceDE/>
      <w:autoSpaceDN/>
      <w:spacing w:before="100" w:beforeAutospacing="1" w:after="100" w:afterAutospacing="1"/>
    </w:pPr>
    <w:rPr>
      <w:rFonts w:ascii="Segoe UI" w:eastAsia="Segoe UI" w:hAnsi="Segoe UI" w:cs="Segoe UI"/>
      <w:sz w:val="24"/>
      <w:szCs w:val="24"/>
      <w:lang w:val="en-US"/>
    </w:rPr>
  </w:style>
  <w:style w:type="character" w:customStyle="1" w:styleId="whitespace-normal">
    <w:name w:val="whitespace-normal"/>
    <w:rsid w:val="0076773C"/>
  </w:style>
  <w:style w:type="character" w:customStyle="1" w:styleId="xt0psk2">
    <w:name w:val="xt0psk2"/>
    <w:basedOn w:val="DefaultParagraphFont"/>
    <w:rsid w:val="004C7BF0"/>
  </w:style>
  <w:style w:type="character" w:customStyle="1" w:styleId="fs12">
    <w:name w:val="fs12"/>
    <w:basedOn w:val="DefaultParagraphFont"/>
    <w:rsid w:val="004C7BF0"/>
  </w:style>
  <w:style w:type="paragraph" w:styleId="BalloonText">
    <w:name w:val="Balloon Text"/>
    <w:basedOn w:val="Normal"/>
    <w:link w:val="BalloonTextChar"/>
    <w:uiPriority w:val="99"/>
    <w:semiHidden/>
    <w:unhideWhenUsed/>
    <w:rsid w:val="004C7BF0"/>
    <w:pPr>
      <w:widowControl/>
      <w:autoSpaceDE/>
      <w:autoSpaceDN/>
    </w:pPr>
    <w:rPr>
      <w:rFonts w:ascii="Tahoma" w:eastAsia="Calibri" w:hAnsi="Tahoma" w:cs="Tahoma"/>
      <w:kern w:val="2"/>
      <w:sz w:val="16"/>
      <w:szCs w:val="16"/>
      <w:lang w:val="en-US"/>
    </w:rPr>
  </w:style>
  <w:style w:type="character" w:customStyle="1" w:styleId="BalloonTextChar">
    <w:name w:val="Balloon Text Char"/>
    <w:basedOn w:val="DefaultParagraphFont"/>
    <w:link w:val="BalloonText"/>
    <w:uiPriority w:val="99"/>
    <w:semiHidden/>
    <w:rsid w:val="004C7BF0"/>
    <w:rPr>
      <w:rFonts w:ascii="Tahoma" w:eastAsia="Calibri" w:hAnsi="Tahoma" w:cs="Tahoma"/>
      <w:kern w:val="2"/>
      <w:sz w:val="16"/>
      <w:szCs w:val="16"/>
    </w:rPr>
  </w:style>
  <w:style w:type="paragraph" w:styleId="CommentSubject">
    <w:name w:val="annotation subject"/>
    <w:basedOn w:val="CommentText"/>
    <w:next w:val="CommentText"/>
    <w:link w:val="CommentSubjectChar"/>
    <w:uiPriority w:val="99"/>
    <w:semiHidden/>
    <w:unhideWhenUsed/>
    <w:rsid w:val="00CD4BA7"/>
    <w:pPr>
      <w:widowControl w:val="0"/>
      <w:autoSpaceDE w:val="0"/>
      <w:autoSpaceDN w:val="0"/>
    </w:pPr>
    <w:rPr>
      <w:rFonts w:ascii="Georgia" w:eastAsia="Georgia" w:hAnsi="Georgia" w:cs="Georgia"/>
      <w:b/>
      <w:bCs/>
      <w:lang w:val="fr-FR"/>
    </w:rPr>
  </w:style>
  <w:style w:type="character" w:customStyle="1" w:styleId="CommentSubjectChar">
    <w:name w:val="Comment Subject Char"/>
    <w:basedOn w:val="CommentTextChar"/>
    <w:link w:val="CommentSubject"/>
    <w:uiPriority w:val="99"/>
    <w:semiHidden/>
    <w:rsid w:val="00CD4BA7"/>
    <w:rPr>
      <w:rFonts w:ascii="Georgia" w:eastAsia="Calibri" w:hAnsi="Georgia" w:cs="Georgia"/>
      <w:b/>
      <w:bCs/>
      <w:sz w:val="20"/>
      <w:szCs w:val="20"/>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59949">
      <w:bodyDiv w:val="1"/>
      <w:marLeft w:val="0"/>
      <w:marRight w:val="0"/>
      <w:marTop w:val="0"/>
      <w:marBottom w:val="0"/>
      <w:divBdr>
        <w:top w:val="none" w:sz="0" w:space="0" w:color="auto"/>
        <w:left w:val="none" w:sz="0" w:space="0" w:color="auto"/>
        <w:bottom w:val="none" w:sz="0" w:space="0" w:color="auto"/>
        <w:right w:val="none" w:sz="0" w:space="0" w:color="auto"/>
      </w:divBdr>
    </w:div>
    <w:div w:id="65764247">
      <w:bodyDiv w:val="1"/>
      <w:marLeft w:val="0"/>
      <w:marRight w:val="0"/>
      <w:marTop w:val="0"/>
      <w:marBottom w:val="0"/>
      <w:divBdr>
        <w:top w:val="none" w:sz="0" w:space="0" w:color="auto"/>
        <w:left w:val="none" w:sz="0" w:space="0" w:color="auto"/>
        <w:bottom w:val="none" w:sz="0" w:space="0" w:color="auto"/>
        <w:right w:val="none" w:sz="0" w:space="0" w:color="auto"/>
      </w:divBdr>
    </w:div>
    <w:div w:id="104009299">
      <w:bodyDiv w:val="1"/>
      <w:marLeft w:val="0"/>
      <w:marRight w:val="0"/>
      <w:marTop w:val="0"/>
      <w:marBottom w:val="0"/>
      <w:divBdr>
        <w:top w:val="none" w:sz="0" w:space="0" w:color="auto"/>
        <w:left w:val="none" w:sz="0" w:space="0" w:color="auto"/>
        <w:bottom w:val="none" w:sz="0" w:space="0" w:color="auto"/>
        <w:right w:val="none" w:sz="0" w:space="0" w:color="auto"/>
      </w:divBdr>
    </w:div>
    <w:div w:id="202055870">
      <w:bodyDiv w:val="1"/>
      <w:marLeft w:val="0"/>
      <w:marRight w:val="0"/>
      <w:marTop w:val="0"/>
      <w:marBottom w:val="0"/>
      <w:divBdr>
        <w:top w:val="none" w:sz="0" w:space="0" w:color="auto"/>
        <w:left w:val="none" w:sz="0" w:space="0" w:color="auto"/>
        <w:bottom w:val="none" w:sz="0" w:space="0" w:color="auto"/>
        <w:right w:val="none" w:sz="0" w:space="0" w:color="auto"/>
      </w:divBdr>
    </w:div>
    <w:div w:id="217712482">
      <w:bodyDiv w:val="1"/>
      <w:marLeft w:val="0"/>
      <w:marRight w:val="0"/>
      <w:marTop w:val="0"/>
      <w:marBottom w:val="0"/>
      <w:divBdr>
        <w:top w:val="none" w:sz="0" w:space="0" w:color="auto"/>
        <w:left w:val="none" w:sz="0" w:space="0" w:color="auto"/>
        <w:bottom w:val="none" w:sz="0" w:space="0" w:color="auto"/>
        <w:right w:val="none" w:sz="0" w:space="0" w:color="auto"/>
      </w:divBdr>
    </w:div>
    <w:div w:id="412969022">
      <w:bodyDiv w:val="1"/>
      <w:marLeft w:val="0"/>
      <w:marRight w:val="0"/>
      <w:marTop w:val="0"/>
      <w:marBottom w:val="0"/>
      <w:divBdr>
        <w:top w:val="none" w:sz="0" w:space="0" w:color="auto"/>
        <w:left w:val="none" w:sz="0" w:space="0" w:color="auto"/>
        <w:bottom w:val="none" w:sz="0" w:space="0" w:color="auto"/>
        <w:right w:val="none" w:sz="0" w:space="0" w:color="auto"/>
      </w:divBdr>
    </w:div>
    <w:div w:id="514153189">
      <w:bodyDiv w:val="1"/>
      <w:marLeft w:val="0"/>
      <w:marRight w:val="0"/>
      <w:marTop w:val="0"/>
      <w:marBottom w:val="0"/>
      <w:divBdr>
        <w:top w:val="none" w:sz="0" w:space="0" w:color="auto"/>
        <w:left w:val="none" w:sz="0" w:space="0" w:color="auto"/>
        <w:bottom w:val="none" w:sz="0" w:space="0" w:color="auto"/>
        <w:right w:val="none" w:sz="0" w:space="0" w:color="auto"/>
      </w:divBdr>
    </w:div>
    <w:div w:id="541090686">
      <w:bodyDiv w:val="1"/>
      <w:marLeft w:val="0"/>
      <w:marRight w:val="0"/>
      <w:marTop w:val="0"/>
      <w:marBottom w:val="0"/>
      <w:divBdr>
        <w:top w:val="none" w:sz="0" w:space="0" w:color="auto"/>
        <w:left w:val="none" w:sz="0" w:space="0" w:color="auto"/>
        <w:bottom w:val="none" w:sz="0" w:space="0" w:color="auto"/>
        <w:right w:val="none" w:sz="0" w:space="0" w:color="auto"/>
      </w:divBdr>
    </w:div>
    <w:div w:id="703871119">
      <w:bodyDiv w:val="1"/>
      <w:marLeft w:val="0"/>
      <w:marRight w:val="0"/>
      <w:marTop w:val="0"/>
      <w:marBottom w:val="0"/>
      <w:divBdr>
        <w:top w:val="none" w:sz="0" w:space="0" w:color="auto"/>
        <w:left w:val="none" w:sz="0" w:space="0" w:color="auto"/>
        <w:bottom w:val="none" w:sz="0" w:space="0" w:color="auto"/>
        <w:right w:val="none" w:sz="0" w:space="0" w:color="auto"/>
      </w:divBdr>
    </w:div>
    <w:div w:id="751008455">
      <w:bodyDiv w:val="1"/>
      <w:marLeft w:val="0"/>
      <w:marRight w:val="0"/>
      <w:marTop w:val="0"/>
      <w:marBottom w:val="0"/>
      <w:divBdr>
        <w:top w:val="none" w:sz="0" w:space="0" w:color="auto"/>
        <w:left w:val="none" w:sz="0" w:space="0" w:color="auto"/>
        <w:bottom w:val="none" w:sz="0" w:space="0" w:color="auto"/>
        <w:right w:val="none" w:sz="0" w:space="0" w:color="auto"/>
      </w:divBdr>
    </w:div>
    <w:div w:id="968164247">
      <w:bodyDiv w:val="1"/>
      <w:marLeft w:val="0"/>
      <w:marRight w:val="0"/>
      <w:marTop w:val="0"/>
      <w:marBottom w:val="0"/>
      <w:divBdr>
        <w:top w:val="none" w:sz="0" w:space="0" w:color="auto"/>
        <w:left w:val="none" w:sz="0" w:space="0" w:color="auto"/>
        <w:bottom w:val="none" w:sz="0" w:space="0" w:color="auto"/>
        <w:right w:val="none" w:sz="0" w:space="0" w:color="auto"/>
      </w:divBdr>
    </w:div>
    <w:div w:id="1000305786">
      <w:bodyDiv w:val="1"/>
      <w:marLeft w:val="0"/>
      <w:marRight w:val="0"/>
      <w:marTop w:val="0"/>
      <w:marBottom w:val="0"/>
      <w:divBdr>
        <w:top w:val="none" w:sz="0" w:space="0" w:color="auto"/>
        <w:left w:val="none" w:sz="0" w:space="0" w:color="auto"/>
        <w:bottom w:val="none" w:sz="0" w:space="0" w:color="auto"/>
        <w:right w:val="none" w:sz="0" w:space="0" w:color="auto"/>
      </w:divBdr>
    </w:div>
    <w:div w:id="1293170831">
      <w:bodyDiv w:val="1"/>
      <w:marLeft w:val="0"/>
      <w:marRight w:val="0"/>
      <w:marTop w:val="0"/>
      <w:marBottom w:val="0"/>
      <w:divBdr>
        <w:top w:val="none" w:sz="0" w:space="0" w:color="auto"/>
        <w:left w:val="none" w:sz="0" w:space="0" w:color="auto"/>
        <w:bottom w:val="none" w:sz="0" w:space="0" w:color="auto"/>
        <w:right w:val="none" w:sz="0" w:space="0" w:color="auto"/>
      </w:divBdr>
    </w:div>
    <w:div w:id="1334531674">
      <w:bodyDiv w:val="1"/>
      <w:marLeft w:val="0"/>
      <w:marRight w:val="0"/>
      <w:marTop w:val="0"/>
      <w:marBottom w:val="0"/>
      <w:divBdr>
        <w:top w:val="none" w:sz="0" w:space="0" w:color="auto"/>
        <w:left w:val="none" w:sz="0" w:space="0" w:color="auto"/>
        <w:bottom w:val="none" w:sz="0" w:space="0" w:color="auto"/>
        <w:right w:val="none" w:sz="0" w:space="0" w:color="auto"/>
      </w:divBdr>
    </w:div>
    <w:div w:id="1391734548">
      <w:bodyDiv w:val="1"/>
      <w:marLeft w:val="0"/>
      <w:marRight w:val="0"/>
      <w:marTop w:val="0"/>
      <w:marBottom w:val="0"/>
      <w:divBdr>
        <w:top w:val="none" w:sz="0" w:space="0" w:color="auto"/>
        <w:left w:val="none" w:sz="0" w:space="0" w:color="auto"/>
        <w:bottom w:val="none" w:sz="0" w:space="0" w:color="auto"/>
        <w:right w:val="none" w:sz="0" w:space="0" w:color="auto"/>
      </w:divBdr>
    </w:div>
    <w:div w:id="1588735625">
      <w:bodyDiv w:val="1"/>
      <w:marLeft w:val="0"/>
      <w:marRight w:val="0"/>
      <w:marTop w:val="0"/>
      <w:marBottom w:val="0"/>
      <w:divBdr>
        <w:top w:val="none" w:sz="0" w:space="0" w:color="auto"/>
        <w:left w:val="none" w:sz="0" w:space="0" w:color="auto"/>
        <w:bottom w:val="none" w:sz="0" w:space="0" w:color="auto"/>
        <w:right w:val="none" w:sz="0" w:space="0" w:color="auto"/>
      </w:divBdr>
      <w:divsChild>
        <w:div w:id="1023628392">
          <w:marLeft w:val="0"/>
          <w:marRight w:val="0"/>
          <w:marTop w:val="0"/>
          <w:marBottom w:val="0"/>
          <w:divBdr>
            <w:top w:val="none" w:sz="0" w:space="0" w:color="auto"/>
            <w:left w:val="none" w:sz="0" w:space="0" w:color="auto"/>
            <w:bottom w:val="none" w:sz="0" w:space="0" w:color="auto"/>
            <w:right w:val="none" w:sz="0" w:space="0" w:color="auto"/>
          </w:divBdr>
        </w:div>
        <w:div w:id="800419055">
          <w:marLeft w:val="0"/>
          <w:marRight w:val="0"/>
          <w:marTop w:val="0"/>
          <w:marBottom w:val="0"/>
          <w:divBdr>
            <w:top w:val="none" w:sz="0" w:space="0" w:color="auto"/>
            <w:left w:val="none" w:sz="0" w:space="0" w:color="auto"/>
            <w:bottom w:val="none" w:sz="0" w:space="0" w:color="auto"/>
            <w:right w:val="none" w:sz="0" w:space="0" w:color="auto"/>
          </w:divBdr>
        </w:div>
        <w:div w:id="648485218">
          <w:marLeft w:val="0"/>
          <w:marRight w:val="0"/>
          <w:marTop w:val="0"/>
          <w:marBottom w:val="0"/>
          <w:divBdr>
            <w:top w:val="none" w:sz="0" w:space="0" w:color="auto"/>
            <w:left w:val="none" w:sz="0" w:space="0" w:color="auto"/>
            <w:bottom w:val="none" w:sz="0" w:space="0" w:color="auto"/>
            <w:right w:val="none" w:sz="0" w:space="0" w:color="auto"/>
          </w:divBdr>
        </w:div>
      </w:divsChild>
    </w:div>
    <w:div w:id="1632394099">
      <w:bodyDiv w:val="1"/>
      <w:marLeft w:val="0"/>
      <w:marRight w:val="0"/>
      <w:marTop w:val="0"/>
      <w:marBottom w:val="0"/>
      <w:divBdr>
        <w:top w:val="none" w:sz="0" w:space="0" w:color="auto"/>
        <w:left w:val="none" w:sz="0" w:space="0" w:color="auto"/>
        <w:bottom w:val="none" w:sz="0" w:space="0" w:color="auto"/>
        <w:right w:val="none" w:sz="0" w:space="0" w:color="auto"/>
      </w:divBdr>
      <w:divsChild>
        <w:div w:id="1419785617">
          <w:marLeft w:val="0"/>
          <w:marRight w:val="0"/>
          <w:marTop w:val="0"/>
          <w:marBottom w:val="0"/>
          <w:divBdr>
            <w:top w:val="none" w:sz="0" w:space="0" w:color="auto"/>
            <w:left w:val="none" w:sz="0" w:space="0" w:color="auto"/>
            <w:bottom w:val="none" w:sz="0" w:space="0" w:color="auto"/>
            <w:right w:val="none" w:sz="0" w:space="0" w:color="auto"/>
          </w:divBdr>
        </w:div>
        <w:div w:id="90248769">
          <w:marLeft w:val="0"/>
          <w:marRight w:val="0"/>
          <w:marTop w:val="0"/>
          <w:marBottom w:val="0"/>
          <w:divBdr>
            <w:top w:val="none" w:sz="0" w:space="0" w:color="auto"/>
            <w:left w:val="none" w:sz="0" w:space="0" w:color="auto"/>
            <w:bottom w:val="none" w:sz="0" w:space="0" w:color="auto"/>
            <w:right w:val="none" w:sz="0" w:space="0" w:color="auto"/>
          </w:divBdr>
        </w:div>
        <w:div w:id="1389569212">
          <w:marLeft w:val="0"/>
          <w:marRight w:val="0"/>
          <w:marTop w:val="0"/>
          <w:marBottom w:val="0"/>
          <w:divBdr>
            <w:top w:val="none" w:sz="0" w:space="0" w:color="auto"/>
            <w:left w:val="none" w:sz="0" w:space="0" w:color="auto"/>
            <w:bottom w:val="none" w:sz="0" w:space="0" w:color="auto"/>
            <w:right w:val="none" w:sz="0" w:space="0" w:color="auto"/>
          </w:divBdr>
        </w:div>
      </w:divsChild>
    </w:div>
    <w:div w:id="1640498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biroul.presa@icr.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Pages>
  <Words>972</Words>
  <Characters>5544</Characters>
  <DocSecurity>0</DocSecurity>
  <Lines>46</Lines>
  <Paragraphs>13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2024-08-13T10:47:00Z</cp:lastPrinted>
  <dcterms:created xsi:type="dcterms:W3CDTF">2026-09-16T08:24:00Z</dcterms:created>
  <dcterms:modified xsi:type="dcterms:W3CDTF">2026-09-16T08:24:00Z</dcterms:modified>
</cp:coreProperties>
</file>