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A1BE" w14:textId="21CCC787" w:rsidR="00665300" w:rsidRPr="00020C09" w:rsidRDefault="00665300" w:rsidP="00665300">
      <w:pPr>
        <w:pStyle w:val="NormalWeb"/>
        <w:spacing w:before="0" w:beforeAutospacing="0" w:after="0" w:afterAutospacing="0"/>
        <w:jc w:val="right"/>
        <w:rPr>
          <w:rStyle w:val="Strong"/>
          <w:rFonts w:eastAsia="Verdana"/>
          <w:b w:val="0"/>
          <w:bCs w:val="0"/>
          <w:i/>
          <w:iCs/>
          <w:lang w:val="ro-RO"/>
        </w:rPr>
      </w:pPr>
      <w:r w:rsidRPr="00020C09">
        <w:rPr>
          <w:rStyle w:val="Strong"/>
          <w:rFonts w:eastAsia="Verdana"/>
          <w:b w:val="0"/>
          <w:bCs w:val="0"/>
          <w:i/>
          <w:iCs/>
          <w:lang w:val="ro-RO"/>
        </w:rPr>
        <w:t>Comunicat de presă</w:t>
      </w:r>
    </w:p>
    <w:p w14:paraId="0F06C7FC" w14:textId="68B0689A" w:rsidR="00665300" w:rsidRPr="00020C09" w:rsidRDefault="000B6C0C" w:rsidP="00665300">
      <w:pPr>
        <w:pStyle w:val="NormalWeb"/>
        <w:spacing w:before="0" w:beforeAutospacing="0" w:after="0" w:afterAutospacing="0"/>
        <w:jc w:val="right"/>
        <w:rPr>
          <w:rStyle w:val="Strong"/>
          <w:rFonts w:eastAsia="Verdana"/>
          <w:b w:val="0"/>
          <w:bCs w:val="0"/>
          <w:i/>
          <w:iCs/>
          <w:lang w:val="ro-RO"/>
        </w:rPr>
      </w:pPr>
      <w:r w:rsidRPr="00020C09">
        <w:rPr>
          <w:rStyle w:val="Strong"/>
          <w:rFonts w:eastAsia="Verdana"/>
          <w:b w:val="0"/>
          <w:bCs w:val="0"/>
          <w:i/>
          <w:iCs/>
          <w:lang w:val="ro-RO"/>
        </w:rPr>
        <w:t>8 aprilie</w:t>
      </w:r>
      <w:r w:rsidR="00665300" w:rsidRPr="00020C09">
        <w:rPr>
          <w:rStyle w:val="Strong"/>
          <w:rFonts w:eastAsia="Verdana"/>
          <w:b w:val="0"/>
          <w:bCs w:val="0"/>
          <w:i/>
          <w:iCs/>
          <w:lang w:val="ro-RO"/>
        </w:rPr>
        <w:t xml:space="preserve"> 2025</w:t>
      </w:r>
    </w:p>
    <w:p w14:paraId="1E82225C" w14:textId="77777777" w:rsidR="00DF6E72" w:rsidRPr="00020C09" w:rsidRDefault="00DF6E72" w:rsidP="00DF6E72">
      <w:pPr>
        <w:spacing w:line="360" w:lineRule="auto"/>
        <w:jc w:val="both"/>
        <w:rPr>
          <w:rFonts w:ascii="Times New Roman" w:hAnsi="Times New Roman" w:cs="Times New Roman"/>
          <w:color w:val="050505"/>
          <w:sz w:val="24"/>
          <w:szCs w:val="24"/>
          <w:shd w:val="clear" w:color="auto" w:fill="FFFFFF"/>
          <w:lang w:val="ro-RO"/>
        </w:rPr>
      </w:pPr>
    </w:p>
    <w:p w14:paraId="34DF24CA" w14:textId="77777777" w:rsidR="00D37D8B" w:rsidRPr="00020C09" w:rsidRDefault="00D37D8B" w:rsidP="006477C8">
      <w:pPr>
        <w:spacing w:line="360" w:lineRule="auto"/>
        <w:jc w:val="center"/>
        <w:rPr>
          <w:rFonts w:ascii="Times New Roman" w:hAnsi="Times New Roman" w:cs="Times New Roman"/>
          <w:b/>
          <w:bCs/>
          <w:sz w:val="24"/>
          <w:szCs w:val="24"/>
          <w:lang w:val="ro-RO"/>
        </w:rPr>
      </w:pPr>
      <w:r w:rsidRPr="00020C09">
        <w:rPr>
          <w:rFonts w:ascii="Times New Roman" w:hAnsi="Times New Roman" w:cs="Times New Roman"/>
          <w:b/>
          <w:bCs/>
          <w:sz w:val="24"/>
          <w:szCs w:val="24"/>
          <w:lang w:val="ro-RO"/>
        </w:rPr>
        <w:t>Institutul Cultural Român lansează programul de finanțare ROMANIAN BOOKS FOR CHILDREN</w:t>
      </w:r>
    </w:p>
    <w:p w14:paraId="04F94C81" w14:textId="77777777" w:rsidR="008E2A7E" w:rsidRPr="00020C09" w:rsidRDefault="008E2A7E" w:rsidP="00D37D8B">
      <w:pPr>
        <w:spacing w:line="360" w:lineRule="auto"/>
        <w:jc w:val="both"/>
        <w:rPr>
          <w:rFonts w:ascii="Times New Roman" w:hAnsi="Times New Roman" w:cs="Times New Roman"/>
          <w:sz w:val="24"/>
          <w:szCs w:val="24"/>
          <w:lang w:val="ro-RO"/>
        </w:rPr>
      </w:pPr>
    </w:p>
    <w:p w14:paraId="6F933086" w14:textId="5BBD3724" w:rsidR="00D37D8B" w:rsidRPr="00020C09" w:rsidRDefault="00D37D8B" w:rsidP="00D37D8B">
      <w:pPr>
        <w:spacing w:line="360" w:lineRule="auto"/>
        <w:jc w:val="both"/>
        <w:rPr>
          <w:rFonts w:ascii="Times New Roman" w:hAnsi="Times New Roman" w:cs="Times New Roman"/>
          <w:sz w:val="24"/>
          <w:szCs w:val="24"/>
          <w:lang w:val="ro-RO"/>
        </w:rPr>
      </w:pPr>
      <w:r w:rsidRPr="00020C09">
        <w:rPr>
          <w:rFonts w:ascii="Times New Roman" w:hAnsi="Times New Roman" w:cs="Times New Roman"/>
          <w:sz w:val="24"/>
          <w:szCs w:val="24"/>
          <w:lang w:val="ro-RO"/>
        </w:rPr>
        <w:t xml:space="preserve">Institutul Cultural Român, prin Centrul Național al Cărții (CENNAC), lansează un nou program de finanțare pentru promovarea literaturii române în străinătate: </w:t>
      </w:r>
      <w:r w:rsidRPr="00020C09">
        <w:rPr>
          <w:rFonts w:ascii="Times New Roman" w:hAnsi="Times New Roman" w:cs="Times New Roman"/>
          <w:b/>
          <w:bCs/>
          <w:sz w:val="24"/>
          <w:szCs w:val="24"/>
          <w:lang w:val="ro-RO"/>
        </w:rPr>
        <w:t xml:space="preserve">ROMANIAN BOOKS FOR CHILDREN, </w:t>
      </w:r>
      <w:r w:rsidRPr="00020C09">
        <w:rPr>
          <w:rFonts w:ascii="Times New Roman" w:hAnsi="Times New Roman" w:cs="Times New Roman"/>
          <w:sz w:val="24"/>
          <w:szCs w:val="24"/>
          <w:lang w:val="ro-RO"/>
        </w:rPr>
        <w:t>dedicat exclusiv</w:t>
      </w:r>
      <w:r w:rsidRPr="00020C09">
        <w:rPr>
          <w:rFonts w:ascii="Times New Roman" w:hAnsi="Times New Roman" w:cs="Times New Roman"/>
          <w:b/>
          <w:bCs/>
          <w:sz w:val="24"/>
          <w:szCs w:val="24"/>
          <w:lang w:val="ro-RO"/>
        </w:rPr>
        <w:t xml:space="preserve"> </w:t>
      </w:r>
      <w:r w:rsidRPr="00020C09">
        <w:rPr>
          <w:rFonts w:ascii="Times New Roman" w:hAnsi="Times New Roman" w:cs="Times New Roman"/>
          <w:sz w:val="24"/>
          <w:szCs w:val="24"/>
          <w:lang w:val="ro-RO"/>
        </w:rPr>
        <w:t xml:space="preserve">editurilor străine interesate să publice în traducere cărți pentru copii și tineret scrise de autori în limba română. </w:t>
      </w:r>
    </w:p>
    <w:p w14:paraId="0191CEFC" w14:textId="77777777" w:rsidR="00CD18B0" w:rsidRPr="00020C09" w:rsidRDefault="00CD18B0" w:rsidP="00D37D8B">
      <w:pPr>
        <w:spacing w:line="360" w:lineRule="auto"/>
        <w:jc w:val="both"/>
        <w:rPr>
          <w:rFonts w:ascii="Times New Roman" w:hAnsi="Times New Roman" w:cs="Times New Roman"/>
          <w:sz w:val="24"/>
          <w:szCs w:val="24"/>
          <w:lang w:val="ro-RO"/>
        </w:rPr>
      </w:pPr>
    </w:p>
    <w:p w14:paraId="7CB96808" w14:textId="5237C191" w:rsidR="00D37D8B" w:rsidRPr="00020C09" w:rsidRDefault="00D37D8B" w:rsidP="00D37D8B">
      <w:pPr>
        <w:spacing w:line="360" w:lineRule="auto"/>
        <w:jc w:val="both"/>
        <w:rPr>
          <w:rFonts w:ascii="Times New Roman" w:hAnsi="Times New Roman" w:cs="Times New Roman"/>
          <w:color w:val="000000"/>
          <w:sz w:val="24"/>
          <w:szCs w:val="24"/>
          <w:lang w:val="ro-RO"/>
        </w:rPr>
      </w:pPr>
      <w:r w:rsidRPr="00020C09">
        <w:rPr>
          <w:rFonts w:ascii="Times New Roman" w:hAnsi="Times New Roman" w:cs="Times New Roman"/>
          <w:sz w:val="24"/>
          <w:szCs w:val="24"/>
          <w:lang w:val="ro-RO"/>
        </w:rPr>
        <w:t>Prima ediție</w:t>
      </w:r>
      <w:r w:rsidRPr="00020C09">
        <w:rPr>
          <w:rFonts w:ascii="Times New Roman" w:hAnsi="Times New Roman" w:cs="Times New Roman"/>
          <w:b/>
          <w:bCs/>
          <w:sz w:val="24"/>
          <w:szCs w:val="24"/>
          <w:lang w:val="ro-RO"/>
        </w:rPr>
        <w:t xml:space="preserve"> ROMANIAN BOOKS FOR CHILDREN (RBC)</w:t>
      </w:r>
      <w:r w:rsidRPr="00020C09">
        <w:rPr>
          <w:rFonts w:ascii="Times New Roman" w:hAnsi="Times New Roman" w:cs="Times New Roman"/>
          <w:sz w:val="24"/>
          <w:szCs w:val="24"/>
          <w:lang w:val="ro-RO"/>
        </w:rPr>
        <w:t xml:space="preserve"> invită editurile străine să depună dosare de candidatură începând </w:t>
      </w:r>
      <w:r w:rsidR="001A11C0">
        <w:rPr>
          <w:rFonts w:ascii="Times New Roman" w:hAnsi="Times New Roman" w:cs="Times New Roman"/>
          <w:sz w:val="24"/>
          <w:szCs w:val="24"/>
          <w:lang w:val="ro-RO"/>
        </w:rPr>
        <w:t>cu data de</w:t>
      </w:r>
      <w:r w:rsidRPr="00020C09">
        <w:rPr>
          <w:rFonts w:ascii="Times New Roman" w:hAnsi="Times New Roman" w:cs="Times New Roman"/>
          <w:sz w:val="24"/>
          <w:szCs w:val="24"/>
          <w:lang w:val="ro-RO"/>
        </w:rPr>
        <w:t xml:space="preserve"> 7 aprilie, până pe 11 mai, pentru a publica în traducere în anul 2025 cărți pentru copii și tineret scrise de autori în limba română. Subvențiile acordate unei edituri pentru un proiect sunt stabilite în limita a maximum </w:t>
      </w:r>
      <w:r w:rsidRPr="00020C09">
        <w:rPr>
          <w:rFonts w:ascii="Times New Roman" w:hAnsi="Times New Roman" w:cs="Times New Roman"/>
          <w:b/>
          <w:bCs/>
          <w:sz w:val="24"/>
          <w:szCs w:val="24"/>
          <w:lang w:val="ro-RO"/>
        </w:rPr>
        <w:t>10.000 de euro</w:t>
      </w:r>
      <w:r w:rsidRPr="00020C09">
        <w:rPr>
          <w:rFonts w:ascii="Times New Roman" w:hAnsi="Times New Roman" w:cs="Times New Roman"/>
          <w:sz w:val="24"/>
          <w:szCs w:val="24"/>
          <w:lang w:val="ro-RO"/>
        </w:rPr>
        <w:t xml:space="preserve">. Acestea pot acoperi până la 100% din costurile traducerii (fără să depășească suma de </w:t>
      </w:r>
      <w:r w:rsidRPr="00020C09">
        <w:rPr>
          <w:rFonts w:ascii="Times New Roman" w:hAnsi="Times New Roman" w:cs="Times New Roman"/>
          <w:b/>
          <w:sz w:val="24"/>
          <w:szCs w:val="24"/>
          <w:lang w:val="ro-RO"/>
        </w:rPr>
        <w:t>3.000 de euro</w:t>
      </w:r>
      <w:r w:rsidRPr="00020C09">
        <w:rPr>
          <w:rFonts w:ascii="Times New Roman" w:hAnsi="Times New Roman" w:cs="Times New Roman"/>
          <w:bCs/>
          <w:sz w:val="24"/>
          <w:szCs w:val="24"/>
          <w:lang w:val="ro-RO"/>
        </w:rPr>
        <w:t>)</w:t>
      </w:r>
      <w:r w:rsidRPr="00020C09">
        <w:rPr>
          <w:rFonts w:ascii="Times New Roman" w:hAnsi="Times New Roman" w:cs="Times New Roman"/>
          <w:b/>
          <w:sz w:val="24"/>
          <w:szCs w:val="24"/>
          <w:lang w:val="ro-RO"/>
        </w:rPr>
        <w:t xml:space="preserve"> </w:t>
      </w:r>
      <w:r w:rsidRPr="00020C09">
        <w:rPr>
          <w:rFonts w:ascii="Times New Roman" w:hAnsi="Times New Roman" w:cs="Times New Roman"/>
          <w:sz w:val="24"/>
          <w:szCs w:val="24"/>
          <w:lang w:val="ro-RO"/>
        </w:rPr>
        <w:t>și, în anumite cazuri, până la 70% din costurile de editare (</w:t>
      </w:r>
      <w:r w:rsidRPr="00020C09">
        <w:rPr>
          <w:rFonts w:ascii="Times New Roman" w:hAnsi="Times New Roman" w:cs="Times New Roman"/>
          <w:b/>
          <w:bCs/>
          <w:sz w:val="24"/>
          <w:szCs w:val="24"/>
          <w:lang w:val="ro-RO"/>
        </w:rPr>
        <w:t>ilustrații/grafică,</w:t>
      </w:r>
      <w:r w:rsidRPr="00020C09">
        <w:rPr>
          <w:rFonts w:ascii="Times New Roman" w:hAnsi="Times New Roman" w:cs="Times New Roman"/>
          <w:sz w:val="24"/>
          <w:szCs w:val="24"/>
          <w:lang w:val="ro-RO"/>
        </w:rPr>
        <w:t xml:space="preserve"> machetare, tehnoredactare, corectură etc.), fără să depășească însă suma de 7</w:t>
      </w:r>
      <w:r w:rsidRPr="00020C09">
        <w:rPr>
          <w:rFonts w:ascii="Times New Roman" w:hAnsi="Times New Roman" w:cs="Times New Roman"/>
          <w:b/>
          <w:sz w:val="24"/>
          <w:szCs w:val="24"/>
          <w:lang w:val="ro-RO"/>
        </w:rPr>
        <w:t>.000 de euro</w:t>
      </w:r>
      <w:r w:rsidRPr="00020C09">
        <w:rPr>
          <w:rFonts w:ascii="Times New Roman" w:hAnsi="Times New Roman" w:cs="Times New Roman"/>
          <w:sz w:val="24"/>
          <w:szCs w:val="24"/>
          <w:lang w:val="ro-RO"/>
        </w:rPr>
        <w:t xml:space="preserve">. Pentru editurile care solicită doar finanțarea costurilor de editare, RBC acoperă maximum </w:t>
      </w:r>
      <w:r w:rsidRPr="00020C09">
        <w:rPr>
          <w:rFonts w:ascii="Times New Roman" w:hAnsi="Times New Roman" w:cs="Times New Roman"/>
          <w:b/>
          <w:sz w:val="24"/>
          <w:szCs w:val="24"/>
          <w:lang w:val="ro-RO"/>
        </w:rPr>
        <w:t>9.000 de euro</w:t>
      </w:r>
      <w:r w:rsidRPr="00020C09">
        <w:rPr>
          <w:rFonts w:ascii="Times New Roman" w:hAnsi="Times New Roman" w:cs="Times New Roman"/>
          <w:sz w:val="24"/>
          <w:szCs w:val="24"/>
          <w:lang w:val="ro-RO"/>
        </w:rPr>
        <w:t xml:space="preserve"> din costurile eligibile</w:t>
      </w:r>
      <w:r w:rsidRPr="00020C09">
        <w:rPr>
          <w:rFonts w:ascii="Times New Roman" w:hAnsi="Times New Roman" w:cs="Times New Roman"/>
          <w:color w:val="000000"/>
          <w:sz w:val="24"/>
          <w:szCs w:val="24"/>
          <w:lang w:val="ro-RO"/>
        </w:rPr>
        <w:t xml:space="preserve">. </w:t>
      </w:r>
    </w:p>
    <w:p w14:paraId="6FD8F5B6" w14:textId="77777777" w:rsidR="00D37D8B" w:rsidRPr="00020C09" w:rsidRDefault="00D37D8B" w:rsidP="00CD18B0">
      <w:pPr>
        <w:shd w:val="clear" w:color="auto" w:fill="FFFFFF"/>
        <w:spacing w:line="360" w:lineRule="auto"/>
        <w:jc w:val="both"/>
        <w:rPr>
          <w:rFonts w:ascii="Times New Roman" w:hAnsi="Times New Roman" w:cs="Times New Roman"/>
          <w:sz w:val="24"/>
          <w:szCs w:val="24"/>
          <w:lang w:val="ro-RO"/>
        </w:rPr>
      </w:pPr>
      <w:r w:rsidRPr="00020C09">
        <w:rPr>
          <w:rFonts w:ascii="Times New Roman" w:hAnsi="Times New Roman" w:cs="Times New Roman"/>
          <w:sz w:val="24"/>
          <w:szCs w:val="24"/>
          <w:lang w:val="ro-RO"/>
        </w:rPr>
        <w:t>„Consecvenți cu Strategia ICR 2022-2026, lansăm astăzi acest nou program dedicat promovării culturii scrise, de data aceasta având în centru literatură pentru copii: ROMANIAN BOOKS FOR CHILDREN este primul program de finanțare inițiat și derulat de Institutul Cultural Român care își propune să faciliteze accesul publicului străin la literatura pentru copii și tineret scrisă de autori de limba română și să sprijine prezența acestora pe piața internațională de carte, unde se remarcă în prezent o etapă de dezvoltare semnificativă a acestui gen, care generează un interes din ce în ce mai mare. Sunt sigur că prin acest nou program - anul acesta în fază pilot - venim în întâmpinarea autorilor români de cărți pentru copii, care vor avea astfel acces pe o piață tot mai importantă, literatura pentru tinerii cititori care mobilizează creatori atât din domeniul literaturii, cât și al artei ilustrației, designului și graficii.” a declarat președintele ICR, Liviu Jicman. </w:t>
      </w:r>
    </w:p>
    <w:p w14:paraId="71573C3A" w14:textId="77777777" w:rsidR="00D37D8B" w:rsidRPr="00020C09" w:rsidRDefault="00D37D8B" w:rsidP="00D37D8B">
      <w:pPr>
        <w:spacing w:line="360" w:lineRule="auto"/>
        <w:jc w:val="both"/>
        <w:rPr>
          <w:rFonts w:ascii="Times New Roman" w:hAnsi="Times New Roman" w:cs="Times New Roman"/>
          <w:color w:val="000000"/>
          <w:sz w:val="24"/>
          <w:szCs w:val="24"/>
          <w:lang w:val="ro-RO"/>
        </w:rPr>
      </w:pPr>
      <w:r w:rsidRPr="00020C09">
        <w:rPr>
          <w:rFonts w:ascii="Times New Roman" w:hAnsi="Times New Roman" w:cs="Times New Roman"/>
          <w:color w:val="000000"/>
          <w:sz w:val="24"/>
          <w:szCs w:val="24"/>
          <w:lang w:val="ro-RO"/>
        </w:rPr>
        <w:t xml:space="preserve">Programul RBC susține traducerea și publicarea în întreaga lume a volumelor ilustrate de literatură pentru copii și tineret, atât din categoria „ficțiune”, cât și din categoria „non-ficțiune” (istorie, artă, știință etc.), semnate de scriitori de limbă română și publicate în limba română, </w:t>
      </w:r>
      <w:r w:rsidRPr="00020C09">
        <w:rPr>
          <w:rFonts w:ascii="Times New Roman" w:hAnsi="Times New Roman" w:cs="Times New Roman"/>
          <w:color w:val="000000"/>
          <w:sz w:val="24"/>
          <w:szCs w:val="24"/>
          <w:lang w:val="ro-RO"/>
        </w:rPr>
        <w:lastRenderedPageBreak/>
        <w:t>relevante pentru creația autohtonă. Astfel, RBC oferă finanțare pentru costuri de: traducere, ilustrație/grafică și editare (operațiuni redacționale: editare, tehnoredactare, procesare imagine).</w:t>
      </w:r>
    </w:p>
    <w:p w14:paraId="3AAE79AD" w14:textId="77777777" w:rsidR="00D37D8B" w:rsidRPr="00020C09" w:rsidRDefault="00D37D8B" w:rsidP="00D37D8B">
      <w:pPr>
        <w:spacing w:line="360" w:lineRule="auto"/>
        <w:jc w:val="both"/>
        <w:rPr>
          <w:rFonts w:ascii="Times New Roman" w:hAnsi="Times New Roman" w:cs="Times New Roman"/>
          <w:sz w:val="24"/>
          <w:szCs w:val="24"/>
          <w:lang w:val="ro-RO"/>
        </w:rPr>
      </w:pPr>
      <w:r w:rsidRPr="00020C09">
        <w:rPr>
          <w:rFonts w:ascii="Times New Roman" w:hAnsi="Times New Roman" w:cs="Times New Roman"/>
          <w:color w:val="000000"/>
          <w:sz w:val="24"/>
          <w:szCs w:val="24"/>
          <w:lang w:val="ro-RO"/>
        </w:rPr>
        <w:t xml:space="preserve">Alături de </w:t>
      </w:r>
      <w:r w:rsidRPr="00020C09">
        <w:rPr>
          <w:rFonts w:ascii="Times New Roman" w:hAnsi="Times New Roman" w:cs="Times New Roman"/>
          <w:sz w:val="24"/>
          <w:szCs w:val="24"/>
          <w:lang w:val="ro-RO"/>
        </w:rPr>
        <w:t>Translation and Publication Support Programme (TPS) și PUBLISHING ROMANIA, cunoscute programe de finanțare pentru sprijinirea traducerii de literatură română în străinătate derulate de ICR, cărora li se datorează apariția în ediții străine a numeroase lucrări semnate de scriitori români, noul program reprezintă o diversificare a activității de promovare peste hotare a culturii scrise din România, impusă de evoluția din cultura scrisă autohtonă. Răspunzând unei necesități generate de actualitatea literară, care înregistrează o creștere semnificativă a atracției exercitate de literatura pentru copii și tineret, RBC urmărește să stimuleze interesul editurilor din străinătate pentru acest gen, așa cum este el practicat de scriitorii de limba română.</w:t>
      </w:r>
    </w:p>
    <w:p w14:paraId="3D390AF5" w14:textId="77777777" w:rsidR="003A1087" w:rsidRPr="00020C09" w:rsidRDefault="003A1087" w:rsidP="00D37D8B">
      <w:pPr>
        <w:spacing w:line="360" w:lineRule="auto"/>
        <w:jc w:val="both"/>
        <w:rPr>
          <w:rFonts w:ascii="Times New Roman" w:hAnsi="Times New Roman" w:cs="Times New Roman"/>
          <w:sz w:val="24"/>
          <w:szCs w:val="24"/>
          <w:lang w:val="ro-RO"/>
        </w:rPr>
      </w:pPr>
    </w:p>
    <w:p w14:paraId="527EBE62" w14:textId="77777777" w:rsidR="00D37D8B" w:rsidRPr="00020C09" w:rsidRDefault="00D37D8B" w:rsidP="00D37D8B">
      <w:pPr>
        <w:spacing w:line="360" w:lineRule="auto"/>
        <w:jc w:val="both"/>
        <w:rPr>
          <w:rStyle w:val="Hyperlink"/>
          <w:rFonts w:ascii="Times New Roman" w:hAnsi="Times New Roman" w:cs="Times New Roman"/>
          <w:sz w:val="24"/>
          <w:szCs w:val="24"/>
          <w:lang w:val="ro-RO"/>
        </w:rPr>
      </w:pPr>
      <w:r w:rsidRPr="00020C09">
        <w:rPr>
          <w:rFonts w:ascii="Times New Roman" w:hAnsi="Times New Roman" w:cs="Times New Roman"/>
          <w:sz w:val="24"/>
          <w:szCs w:val="24"/>
          <w:lang w:val="ro-RO"/>
        </w:rPr>
        <w:t xml:space="preserve">Între 7 aprilie – 11 mai 2025, editurile străine pot depune dosarele de candidatură exclusiv online, la adresa </w:t>
      </w:r>
      <w:hyperlink r:id="rId7" w:history="1">
        <w:r w:rsidRPr="00020C09">
          <w:rPr>
            <w:rStyle w:val="Hyperlink"/>
            <w:rFonts w:ascii="Times New Roman" w:hAnsi="Times New Roman" w:cs="Times New Roman"/>
            <w:sz w:val="24"/>
            <w:szCs w:val="24"/>
            <w:lang w:val="ro-RO"/>
          </w:rPr>
          <w:t>rbc@icr.ro</w:t>
        </w:r>
      </w:hyperlink>
      <w:r w:rsidRPr="00020C09">
        <w:rPr>
          <w:rFonts w:ascii="Times New Roman" w:hAnsi="Times New Roman" w:cs="Times New Roman"/>
          <w:sz w:val="24"/>
          <w:szCs w:val="24"/>
          <w:lang w:val="ro-RO"/>
        </w:rPr>
        <w:t xml:space="preserve">. Finanțările vor fi acordate în limita bugetului disponibil, urmând a fi selectat un număr de minim 3 proiecte câștigătoare, în funcție de aplicațiile depuse. Pentru o selecție obiectivă și transparentă, dosarele primite vor fi evaluate de o comisie alcătuită din experți independenți. Rezultatele evaluării vor fi publicate în 10 iunie 2025 pe platformele </w:t>
      </w:r>
      <w:hyperlink r:id="rId8" w:history="1">
        <w:r w:rsidRPr="00020C09">
          <w:rPr>
            <w:rStyle w:val="Hyperlink"/>
            <w:rFonts w:ascii="Times New Roman" w:hAnsi="Times New Roman" w:cs="Times New Roman"/>
            <w:sz w:val="24"/>
            <w:szCs w:val="24"/>
            <w:lang w:val="ro-RO"/>
          </w:rPr>
          <w:t>www.cennac.ro</w:t>
        </w:r>
      </w:hyperlink>
      <w:r w:rsidRPr="00020C09">
        <w:rPr>
          <w:rFonts w:ascii="Times New Roman" w:hAnsi="Times New Roman" w:cs="Times New Roman"/>
          <w:sz w:val="24"/>
          <w:szCs w:val="24"/>
          <w:lang w:val="ro-RO"/>
        </w:rPr>
        <w:t xml:space="preserve"> și </w:t>
      </w:r>
      <w:hyperlink r:id="rId9" w:history="1">
        <w:r w:rsidRPr="00020C09">
          <w:rPr>
            <w:rStyle w:val="Hyperlink"/>
            <w:rFonts w:ascii="Times New Roman" w:hAnsi="Times New Roman" w:cs="Times New Roman"/>
            <w:sz w:val="24"/>
            <w:szCs w:val="24"/>
            <w:lang w:val="ro-RO"/>
          </w:rPr>
          <w:t>www.icr.ro</w:t>
        </w:r>
      </w:hyperlink>
      <w:r w:rsidRPr="00020C09">
        <w:rPr>
          <w:rStyle w:val="Hyperlink"/>
          <w:rFonts w:ascii="Times New Roman" w:hAnsi="Times New Roman" w:cs="Times New Roman"/>
          <w:sz w:val="24"/>
          <w:szCs w:val="24"/>
          <w:lang w:val="ro-RO"/>
        </w:rPr>
        <w:t>.</w:t>
      </w:r>
    </w:p>
    <w:p w14:paraId="1163F180" w14:textId="77777777" w:rsidR="00FC104B" w:rsidRPr="00020C09" w:rsidRDefault="00FC104B" w:rsidP="00D37D8B">
      <w:pPr>
        <w:spacing w:line="360" w:lineRule="auto"/>
        <w:jc w:val="both"/>
        <w:rPr>
          <w:rFonts w:ascii="Times New Roman" w:hAnsi="Times New Roman" w:cs="Times New Roman"/>
          <w:sz w:val="24"/>
          <w:szCs w:val="24"/>
          <w:lang w:val="ro-RO"/>
        </w:rPr>
      </w:pPr>
    </w:p>
    <w:p w14:paraId="04E1CB52" w14:textId="3EBA6FE8" w:rsidR="003069CA" w:rsidRPr="00020C09" w:rsidRDefault="003069CA" w:rsidP="00D37D8B">
      <w:pPr>
        <w:spacing w:line="360" w:lineRule="auto"/>
        <w:jc w:val="both"/>
        <w:rPr>
          <w:rFonts w:ascii="Times New Roman" w:hAnsi="Times New Roman" w:cs="Times New Roman"/>
          <w:sz w:val="24"/>
          <w:szCs w:val="24"/>
          <w:lang w:val="ro-RO"/>
        </w:rPr>
      </w:pPr>
      <w:r w:rsidRPr="00020C09">
        <w:rPr>
          <w:rFonts w:ascii="Times New Roman" w:hAnsi="Times New Roman" w:cs="Times New Roman"/>
          <w:sz w:val="24"/>
          <w:szCs w:val="24"/>
          <w:lang w:val="ro-RO"/>
        </w:rPr>
        <w:t xml:space="preserve">Regulamentul oficial și detaliile programului pot fi consultate pe site-ul </w:t>
      </w:r>
      <w:hyperlink r:id="rId10" w:tgtFrame="_new" w:history="1">
        <w:r w:rsidRPr="00020C09">
          <w:rPr>
            <w:rStyle w:val="Hyperlink"/>
            <w:rFonts w:ascii="Times New Roman" w:hAnsi="Times New Roman" w:cs="Times New Roman"/>
            <w:sz w:val="24"/>
            <w:szCs w:val="24"/>
            <w:lang w:val="ro-RO"/>
          </w:rPr>
          <w:t>www.icr.ro</w:t>
        </w:r>
      </w:hyperlink>
      <w:r w:rsidRPr="00020C09">
        <w:rPr>
          <w:rFonts w:ascii="Times New Roman" w:hAnsi="Times New Roman" w:cs="Times New Roman"/>
          <w:sz w:val="24"/>
          <w:szCs w:val="24"/>
          <w:lang w:val="ro-RO"/>
        </w:rPr>
        <w:t xml:space="preserve">, la secțiunea „Informări” sau direct accesând linkul: </w:t>
      </w:r>
      <w:hyperlink r:id="rId11" w:tgtFrame="_new" w:history="1">
        <w:r w:rsidRPr="00020C09">
          <w:rPr>
            <w:rStyle w:val="Hyperlink"/>
            <w:rFonts w:ascii="Times New Roman" w:hAnsi="Times New Roman" w:cs="Times New Roman"/>
            <w:sz w:val="24"/>
            <w:szCs w:val="24"/>
            <w:lang w:val="ro-RO"/>
          </w:rPr>
          <w:t>https://www.icr.ro/pagini/anunt-privind-deschiderea-sesiunii-2025-de-primire-a-candidaturilor-in-cadrul-programului-de-finantare-romanian-books-for-children-rbc</w:t>
        </w:r>
      </w:hyperlink>
    </w:p>
    <w:p w14:paraId="0B46197E" w14:textId="77777777" w:rsidR="003069CA" w:rsidRPr="00020C09" w:rsidRDefault="003069CA" w:rsidP="00D37D8B">
      <w:pPr>
        <w:spacing w:line="360" w:lineRule="auto"/>
        <w:jc w:val="both"/>
        <w:rPr>
          <w:rFonts w:ascii="Times New Roman" w:hAnsi="Times New Roman" w:cs="Times New Roman"/>
          <w:sz w:val="24"/>
          <w:szCs w:val="24"/>
          <w:lang w:val="ro-RO"/>
        </w:rPr>
      </w:pPr>
    </w:p>
    <w:p w14:paraId="44EB9D87" w14:textId="559A508F" w:rsidR="00836552" w:rsidRPr="00020C09" w:rsidRDefault="00B20437" w:rsidP="00DC725B">
      <w:pPr>
        <w:spacing w:after="240"/>
        <w:jc w:val="both"/>
        <w:rPr>
          <w:rFonts w:ascii="Times New Roman" w:hAnsi="Times New Roman" w:cs="Times New Roman"/>
          <w:b/>
          <w:bCs/>
          <w:sz w:val="24"/>
          <w:szCs w:val="24"/>
          <w:lang w:val="ro-RO"/>
        </w:rPr>
      </w:pPr>
      <w:r w:rsidRPr="00020C09">
        <w:rPr>
          <w:rFonts w:ascii="Times New Roman" w:hAnsi="Times New Roman" w:cs="Times New Roman"/>
          <w:sz w:val="24"/>
          <w:szCs w:val="24"/>
          <w:lang w:val="ro-RO"/>
        </w:rPr>
        <w:t xml:space="preserve">Întrebările legate de program pot fi adresate </w:t>
      </w:r>
      <w:r w:rsidR="005F4B15" w:rsidRPr="00020C09">
        <w:rPr>
          <w:rFonts w:ascii="Times New Roman" w:hAnsi="Times New Roman" w:cs="Times New Roman"/>
          <w:sz w:val="24"/>
          <w:szCs w:val="24"/>
          <w:lang w:val="ro-RO"/>
        </w:rPr>
        <w:t>la:</w:t>
      </w:r>
      <w:r w:rsidR="008826D8" w:rsidRPr="00020C09">
        <w:rPr>
          <w:rFonts w:ascii="Times New Roman" w:hAnsi="Times New Roman" w:cs="Times New Roman"/>
          <w:sz w:val="24"/>
          <w:szCs w:val="24"/>
          <w:lang w:val="ro-RO"/>
        </w:rPr>
        <w:t xml:space="preserve"> </w:t>
      </w:r>
      <w:r w:rsidRPr="00020C09">
        <w:rPr>
          <w:rFonts w:ascii="Times New Roman" w:hAnsi="Times New Roman" w:cs="Times New Roman"/>
          <w:sz w:val="24"/>
          <w:szCs w:val="24"/>
          <w:lang w:val="ro-RO"/>
        </w:rPr>
        <w:t>Bianc</w:t>
      </w:r>
      <w:r w:rsidR="005F4B15" w:rsidRPr="00020C09">
        <w:rPr>
          <w:rFonts w:ascii="Times New Roman" w:hAnsi="Times New Roman" w:cs="Times New Roman"/>
          <w:sz w:val="24"/>
          <w:szCs w:val="24"/>
          <w:lang w:val="ro-RO"/>
        </w:rPr>
        <w:t>a</w:t>
      </w:r>
      <w:r w:rsidRPr="00020C09">
        <w:rPr>
          <w:rFonts w:ascii="Times New Roman" w:hAnsi="Times New Roman" w:cs="Times New Roman"/>
          <w:sz w:val="24"/>
          <w:szCs w:val="24"/>
          <w:lang w:val="ro-RO"/>
        </w:rPr>
        <w:t xml:space="preserve"> Pele</w:t>
      </w:r>
      <w:r w:rsidR="005F4B15" w:rsidRPr="00020C09">
        <w:rPr>
          <w:rFonts w:ascii="Times New Roman" w:hAnsi="Times New Roman" w:cs="Times New Roman"/>
          <w:sz w:val="24"/>
          <w:szCs w:val="24"/>
          <w:lang w:val="ro-RO"/>
        </w:rPr>
        <w:t>,</w:t>
      </w:r>
      <w:r w:rsidRPr="00020C09">
        <w:rPr>
          <w:rFonts w:ascii="Times New Roman" w:hAnsi="Times New Roman" w:cs="Times New Roman"/>
          <w:sz w:val="24"/>
          <w:szCs w:val="24"/>
          <w:lang w:val="ro-RO"/>
        </w:rPr>
        <w:t xml:space="preserve"> bianca.pele@icr.ro</w:t>
      </w:r>
    </w:p>
    <w:p w14:paraId="466D447A" w14:textId="6553CB94" w:rsidR="00DC725B" w:rsidRPr="00020C09" w:rsidRDefault="00DC725B" w:rsidP="00DC725B">
      <w:pPr>
        <w:spacing w:after="240"/>
        <w:jc w:val="both"/>
        <w:rPr>
          <w:rFonts w:ascii="Times New Roman" w:hAnsi="Times New Roman" w:cs="Times New Roman"/>
          <w:b/>
          <w:bCs/>
          <w:sz w:val="24"/>
          <w:szCs w:val="24"/>
          <w:lang w:val="ro-RO"/>
        </w:rPr>
      </w:pPr>
      <w:r w:rsidRPr="00020C09">
        <w:rPr>
          <w:rFonts w:ascii="Times New Roman" w:hAnsi="Times New Roman" w:cs="Times New Roman"/>
          <w:b/>
          <w:bCs/>
          <w:sz w:val="24"/>
          <w:szCs w:val="24"/>
          <w:lang w:val="ro-RO"/>
        </w:rPr>
        <w:t>Contact</w:t>
      </w:r>
      <w:r w:rsidR="003A1087" w:rsidRPr="00020C09">
        <w:rPr>
          <w:rFonts w:ascii="Times New Roman" w:hAnsi="Times New Roman" w:cs="Times New Roman"/>
          <w:b/>
          <w:bCs/>
          <w:sz w:val="24"/>
          <w:szCs w:val="24"/>
          <w:lang w:val="ro-RO"/>
        </w:rPr>
        <w:t xml:space="preserve"> presă</w:t>
      </w:r>
      <w:r w:rsidRPr="00020C09">
        <w:rPr>
          <w:rFonts w:ascii="Times New Roman" w:hAnsi="Times New Roman" w:cs="Times New Roman"/>
          <w:b/>
          <w:bCs/>
          <w:sz w:val="24"/>
          <w:szCs w:val="24"/>
          <w:lang w:val="ro-RO"/>
        </w:rPr>
        <w:t>:</w:t>
      </w:r>
    </w:p>
    <w:p w14:paraId="68E8CDFD" w14:textId="77777777" w:rsidR="00DC725B" w:rsidRPr="00020C09" w:rsidRDefault="00DC725B" w:rsidP="00DC725B">
      <w:pPr>
        <w:rPr>
          <w:rFonts w:ascii="Times New Roman" w:eastAsiaTheme="minorEastAsia" w:hAnsi="Times New Roman" w:cs="Times New Roman"/>
          <w:noProof/>
          <w:sz w:val="24"/>
          <w:szCs w:val="24"/>
          <w:lang w:val="ro-RO" w:eastAsia="ro-RO"/>
        </w:rPr>
      </w:pPr>
      <w:r w:rsidRPr="00020C09">
        <w:rPr>
          <w:rFonts w:ascii="Times New Roman" w:eastAsiaTheme="minorEastAsia" w:hAnsi="Times New Roman" w:cs="Times New Roman"/>
          <w:noProof/>
          <w:sz w:val="24"/>
          <w:szCs w:val="24"/>
          <w:lang w:val="ro-RO" w:eastAsia="ro-RO"/>
        </w:rPr>
        <w:t xml:space="preserve">Serviciul Promovare și Comunicare </w:t>
      </w:r>
    </w:p>
    <w:p w14:paraId="463362AA" w14:textId="77777777" w:rsidR="00DC725B" w:rsidRPr="00020C09" w:rsidRDefault="00DC725B" w:rsidP="00DC725B">
      <w:pPr>
        <w:rPr>
          <w:rStyle w:val="Hyperlink"/>
          <w:rFonts w:ascii="Times New Roman" w:hAnsi="Times New Roman" w:cs="Times New Roman"/>
          <w:sz w:val="24"/>
          <w:szCs w:val="24"/>
          <w:lang w:val="ro-RO"/>
        </w:rPr>
      </w:pPr>
      <w:hyperlink r:id="rId12" w:history="1">
        <w:r w:rsidRPr="00020C09">
          <w:rPr>
            <w:rStyle w:val="Hyperlink"/>
            <w:rFonts w:ascii="Times New Roman" w:hAnsi="Times New Roman" w:cs="Times New Roman"/>
            <w:sz w:val="24"/>
            <w:szCs w:val="24"/>
            <w:lang w:val="ro-RO"/>
          </w:rPr>
          <w:t>biroul.presa@icr.ro</w:t>
        </w:r>
      </w:hyperlink>
      <w:r w:rsidRPr="00020C09">
        <w:rPr>
          <w:rStyle w:val="Hyperlink"/>
          <w:rFonts w:ascii="Times New Roman" w:hAnsi="Times New Roman" w:cs="Times New Roman"/>
          <w:sz w:val="24"/>
          <w:szCs w:val="24"/>
          <w:lang w:val="ro-RO"/>
        </w:rPr>
        <w:t xml:space="preserve">; </w:t>
      </w:r>
    </w:p>
    <w:p w14:paraId="73304540" w14:textId="041FD963" w:rsidR="009927B9" w:rsidRPr="00020C09" w:rsidRDefault="00DC725B" w:rsidP="009927B9">
      <w:pPr>
        <w:rPr>
          <w:rStyle w:val="Hyperlink"/>
          <w:rFonts w:ascii="Times New Roman" w:hAnsi="Times New Roman" w:cs="Times New Roman"/>
          <w:color w:val="auto"/>
          <w:sz w:val="24"/>
          <w:szCs w:val="24"/>
          <w:u w:val="none"/>
          <w:lang w:val="ro-RO"/>
        </w:rPr>
      </w:pPr>
      <w:r w:rsidRPr="00020C09">
        <w:rPr>
          <w:rFonts w:ascii="Times New Roman" w:eastAsiaTheme="minorEastAsia" w:hAnsi="Times New Roman" w:cs="Times New Roman"/>
          <w:noProof/>
          <w:sz w:val="24"/>
          <w:szCs w:val="24"/>
          <w:lang w:val="ro-RO" w:eastAsia="ro-RO"/>
        </w:rPr>
        <w:t>031 71 00 622</w:t>
      </w:r>
    </w:p>
    <w:sectPr w:rsidR="009927B9" w:rsidRPr="00020C09" w:rsidSect="00F12DE8">
      <w:headerReference w:type="default" r:id="rId13"/>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1011" w14:textId="77777777" w:rsidR="00CA3F49" w:rsidRDefault="00CA3F49" w:rsidP="00B64A05">
      <w:r>
        <w:separator/>
      </w:r>
    </w:p>
  </w:endnote>
  <w:endnote w:type="continuationSeparator" w:id="0">
    <w:p w14:paraId="556A1253" w14:textId="77777777" w:rsidR="00CA3F49" w:rsidRDefault="00CA3F49"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C914" w14:textId="77777777" w:rsidR="00CA3F49" w:rsidRDefault="00CA3F49" w:rsidP="00B64A05">
      <w:r>
        <w:separator/>
      </w:r>
    </w:p>
  </w:footnote>
  <w:footnote w:type="continuationSeparator" w:id="0">
    <w:p w14:paraId="19971156" w14:textId="77777777" w:rsidR="00CA3F49" w:rsidRDefault="00CA3F49"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9"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056125531">
    <w:abstractNumId w:val="15"/>
  </w:num>
  <w:num w:numId="2" w16cid:durableId="1470366782">
    <w:abstractNumId w:val="28"/>
  </w:num>
  <w:num w:numId="3" w16cid:durableId="383021381">
    <w:abstractNumId w:val="7"/>
    <w:lvlOverride w:ilvl="0">
      <w:startOverride w:val="1"/>
    </w:lvlOverride>
  </w:num>
  <w:num w:numId="4" w16cid:durableId="14434519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2209378">
    <w:abstractNumId w:val="25"/>
  </w:num>
  <w:num w:numId="6" w16cid:durableId="274751652">
    <w:abstractNumId w:val="5"/>
  </w:num>
  <w:num w:numId="7" w16cid:durableId="694233106">
    <w:abstractNumId w:val="4"/>
  </w:num>
  <w:num w:numId="8" w16cid:durableId="166023486">
    <w:abstractNumId w:val="16"/>
  </w:num>
  <w:num w:numId="9" w16cid:durableId="2048871811">
    <w:abstractNumId w:val="27"/>
  </w:num>
  <w:num w:numId="10" w16cid:durableId="1509253617">
    <w:abstractNumId w:val="1"/>
  </w:num>
  <w:num w:numId="11" w16cid:durableId="1083406625">
    <w:abstractNumId w:val="18"/>
  </w:num>
  <w:num w:numId="12" w16cid:durableId="974024045">
    <w:abstractNumId w:val="8"/>
  </w:num>
  <w:num w:numId="13" w16cid:durableId="1679892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9245307">
    <w:abstractNumId w:val="22"/>
  </w:num>
  <w:num w:numId="15" w16cid:durableId="1333141032">
    <w:abstractNumId w:val="24"/>
  </w:num>
  <w:num w:numId="16" w16cid:durableId="68433014">
    <w:abstractNumId w:val="21"/>
  </w:num>
  <w:num w:numId="17" w16cid:durableId="23686589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9406415">
    <w:abstractNumId w:val="13"/>
  </w:num>
  <w:num w:numId="19" w16cid:durableId="1336684069">
    <w:abstractNumId w:val="6"/>
  </w:num>
  <w:num w:numId="20" w16cid:durableId="1632244242">
    <w:abstractNumId w:val="17"/>
  </w:num>
  <w:num w:numId="21" w16cid:durableId="1264341410">
    <w:abstractNumId w:val="20"/>
  </w:num>
  <w:num w:numId="22" w16cid:durableId="1206215133">
    <w:abstractNumId w:val="23"/>
  </w:num>
  <w:num w:numId="23" w16cid:durableId="723404725">
    <w:abstractNumId w:val="11"/>
  </w:num>
  <w:num w:numId="24" w16cid:durableId="1315525876">
    <w:abstractNumId w:val="14"/>
  </w:num>
  <w:num w:numId="25" w16cid:durableId="1072191544">
    <w:abstractNumId w:val="26"/>
  </w:num>
  <w:num w:numId="26" w16cid:durableId="1586068498">
    <w:abstractNumId w:val="10"/>
  </w:num>
  <w:num w:numId="27" w16cid:durableId="515313453">
    <w:abstractNumId w:val="19"/>
  </w:num>
  <w:num w:numId="28" w16cid:durableId="253318839">
    <w:abstractNumId w:val="2"/>
  </w:num>
  <w:num w:numId="29" w16cid:durableId="1205173991">
    <w:abstractNumId w:val="31"/>
  </w:num>
  <w:num w:numId="30" w16cid:durableId="1995403013">
    <w:abstractNumId w:val="0"/>
  </w:num>
  <w:num w:numId="31" w16cid:durableId="1828400705">
    <w:abstractNumId w:val="30"/>
  </w:num>
  <w:num w:numId="32" w16cid:durableId="1487867128">
    <w:abstractNumId w:val="3"/>
  </w:num>
  <w:num w:numId="33" w16cid:durableId="7214423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325F"/>
    <w:rsid w:val="00003B46"/>
    <w:rsid w:val="00005790"/>
    <w:rsid w:val="00006C63"/>
    <w:rsid w:val="00010602"/>
    <w:rsid w:val="00010980"/>
    <w:rsid w:val="00011A75"/>
    <w:rsid w:val="000173A0"/>
    <w:rsid w:val="00020C09"/>
    <w:rsid w:val="00021A67"/>
    <w:rsid w:val="000358BB"/>
    <w:rsid w:val="0004095E"/>
    <w:rsid w:val="000542C8"/>
    <w:rsid w:val="0007074F"/>
    <w:rsid w:val="00072404"/>
    <w:rsid w:val="00084EE9"/>
    <w:rsid w:val="000A13F7"/>
    <w:rsid w:val="000A302C"/>
    <w:rsid w:val="000A32BA"/>
    <w:rsid w:val="000A5FE7"/>
    <w:rsid w:val="000B3C6F"/>
    <w:rsid w:val="000B4B02"/>
    <w:rsid w:val="000B6C0C"/>
    <w:rsid w:val="000D13A8"/>
    <w:rsid w:val="000D1473"/>
    <w:rsid w:val="000D58E7"/>
    <w:rsid w:val="000E4307"/>
    <w:rsid w:val="000E5FDF"/>
    <w:rsid w:val="000F6F73"/>
    <w:rsid w:val="00114FDD"/>
    <w:rsid w:val="001156C2"/>
    <w:rsid w:val="001226AF"/>
    <w:rsid w:val="0013377B"/>
    <w:rsid w:val="00134B2B"/>
    <w:rsid w:val="001528EF"/>
    <w:rsid w:val="00153CC3"/>
    <w:rsid w:val="001542FE"/>
    <w:rsid w:val="00155ED9"/>
    <w:rsid w:val="001563C2"/>
    <w:rsid w:val="00156B8F"/>
    <w:rsid w:val="00160498"/>
    <w:rsid w:val="001611D7"/>
    <w:rsid w:val="00195661"/>
    <w:rsid w:val="001959F7"/>
    <w:rsid w:val="0019624C"/>
    <w:rsid w:val="001976FC"/>
    <w:rsid w:val="001A11C0"/>
    <w:rsid w:val="001A5E0C"/>
    <w:rsid w:val="001B2BE0"/>
    <w:rsid w:val="001B3DB6"/>
    <w:rsid w:val="001B4965"/>
    <w:rsid w:val="001B5E53"/>
    <w:rsid w:val="001C2F27"/>
    <w:rsid w:val="001D4378"/>
    <w:rsid w:val="001D4673"/>
    <w:rsid w:val="001D5F1B"/>
    <w:rsid w:val="001E5742"/>
    <w:rsid w:val="001E6345"/>
    <w:rsid w:val="001E7E64"/>
    <w:rsid w:val="001F3926"/>
    <w:rsid w:val="00212C33"/>
    <w:rsid w:val="00214BF3"/>
    <w:rsid w:val="00215A05"/>
    <w:rsid w:val="00215E66"/>
    <w:rsid w:val="002239BE"/>
    <w:rsid w:val="00254A3B"/>
    <w:rsid w:val="00270956"/>
    <w:rsid w:val="002712A2"/>
    <w:rsid w:val="00276806"/>
    <w:rsid w:val="00276C59"/>
    <w:rsid w:val="00283CC0"/>
    <w:rsid w:val="00290C8E"/>
    <w:rsid w:val="002C211A"/>
    <w:rsid w:val="002C55C2"/>
    <w:rsid w:val="002C7CCA"/>
    <w:rsid w:val="002D0974"/>
    <w:rsid w:val="002D1ED6"/>
    <w:rsid w:val="002D7E64"/>
    <w:rsid w:val="002F2BC0"/>
    <w:rsid w:val="00305478"/>
    <w:rsid w:val="00305FD0"/>
    <w:rsid w:val="0030647B"/>
    <w:rsid w:val="003069CA"/>
    <w:rsid w:val="00307778"/>
    <w:rsid w:val="00325EF9"/>
    <w:rsid w:val="003314F3"/>
    <w:rsid w:val="0033182C"/>
    <w:rsid w:val="00332CA9"/>
    <w:rsid w:val="00333B5B"/>
    <w:rsid w:val="003373B2"/>
    <w:rsid w:val="00343B1C"/>
    <w:rsid w:val="00350866"/>
    <w:rsid w:val="003520E1"/>
    <w:rsid w:val="00353370"/>
    <w:rsid w:val="00372564"/>
    <w:rsid w:val="00380F8F"/>
    <w:rsid w:val="00381315"/>
    <w:rsid w:val="00381571"/>
    <w:rsid w:val="0038205D"/>
    <w:rsid w:val="003861F0"/>
    <w:rsid w:val="00390C92"/>
    <w:rsid w:val="00397255"/>
    <w:rsid w:val="003978AF"/>
    <w:rsid w:val="003A1087"/>
    <w:rsid w:val="003B609C"/>
    <w:rsid w:val="003B6639"/>
    <w:rsid w:val="003B7B63"/>
    <w:rsid w:val="003C2FE0"/>
    <w:rsid w:val="003C47C1"/>
    <w:rsid w:val="003D435C"/>
    <w:rsid w:val="003E0863"/>
    <w:rsid w:val="003F37E0"/>
    <w:rsid w:val="004001A1"/>
    <w:rsid w:val="004204A9"/>
    <w:rsid w:val="004226E1"/>
    <w:rsid w:val="004308CD"/>
    <w:rsid w:val="004325A5"/>
    <w:rsid w:val="00441C4B"/>
    <w:rsid w:val="00446B21"/>
    <w:rsid w:val="00450FC7"/>
    <w:rsid w:val="00454549"/>
    <w:rsid w:val="004558CF"/>
    <w:rsid w:val="00477626"/>
    <w:rsid w:val="004833C4"/>
    <w:rsid w:val="004842ED"/>
    <w:rsid w:val="004961C0"/>
    <w:rsid w:val="004961E3"/>
    <w:rsid w:val="004A09F4"/>
    <w:rsid w:val="004A0E02"/>
    <w:rsid w:val="004A3BF2"/>
    <w:rsid w:val="004B4833"/>
    <w:rsid w:val="004C0E4C"/>
    <w:rsid w:val="004C24CF"/>
    <w:rsid w:val="004D3998"/>
    <w:rsid w:val="004D452B"/>
    <w:rsid w:val="004E11BD"/>
    <w:rsid w:val="0050645F"/>
    <w:rsid w:val="00510745"/>
    <w:rsid w:val="005170DE"/>
    <w:rsid w:val="00517D91"/>
    <w:rsid w:val="0052581C"/>
    <w:rsid w:val="00546727"/>
    <w:rsid w:val="00556A84"/>
    <w:rsid w:val="00557408"/>
    <w:rsid w:val="00566485"/>
    <w:rsid w:val="00570D79"/>
    <w:rsid w:val="005710E2"/>
    <w:rsid w:val="00574837"/>
    <w:rsid w:val="00583129"/>
    <w:rsid w:val="00592E28"/>
    <w:rsid w:val="005A155B"/>
    <w:rsid w:val="005A73F6"/>
    <w:rsid w:val="005B2A32"/>
    <w:rsid w:val="005B4E4C"/>
    <w:rsid w:val="005C383E"/>
    <w:rsid w:val="005C4D0A"/>
    <w:rsid w:val="005C7BBB"/>
    <w:rsid w:val="005D09C5"/>
    <w:rsid w:val="005D45F3"/>
    <w:rsid w:val="005D4766"/>
    <w:rsid w:val="005E1176"/>
    <w:rsid w:val="005E68AA"/>
    <w:rsid w:val="005E78A5"/>
    <w:rsid w:val="005E7990"/>
    <w:rsid w:val="005F4B15"/>
    <w:rsid w:val="006131C1"/>
    <w:rsid w:val="00614951"/>
    <w:rsid w:val="00615A64"/>
    <w:rsid w:val="00615E80"/>
    <w:rsid w:val="00621FF9"/>
    <w:rsid w:val="0063745A"/>
    <w:rsid w:val="006413FC"/>
    <w:rsid w:val="00643312"/>
    <w:rsid w:val="00644A7E"/>
    <w:rsid w:val="006477C8"/>
    <w:rsid w:val="006544C8"/>
    <w:rsid w:val="0066333F"/>
    <w:rsid w:val="00664312"/>
    <w:rsid w:val="00664CCF"/>
    <w:rsid w:val="00665300"/>
    <w:rsid w:val="00670208"/>
    <w:rsid w:val="00671E95"/>
    <w:rsid w:val="00676780"/>
    <w:rsid w:val="006812D5"/>
    <w:rsid w:val="00681F80"/>
    <w:rsid w:val="00683F6E"/>
    <w:rsid w:val="006B35FE"/>
    <w:rsid w:val="006B7B96"/>
    <w:rsid w:val="006C0B2A"/>
    <w:rsid w:val="006C0D64"/>
    <w:rsid w:val="006C4781"/>
    <w:rsid w:val="006D1B91"/>
    <w:rsid w:val="006D44D4"/>
    <w:rsid w:val="006E183F"/>
    <w:rsid w:val="006E443D"/>
    <w:rsid w:val="006E6FE8"/>
    <w:rsid w:val="006F18B7"/>
    <w:rsid w:val="0070025A"/>
    <w:rsid w:val="00711024"/>
    <w:rsid w:val="00712362"/>
    <w:rsid w:val="00722F0F"/>
    <w:rsid w:val="00723918"/>
    <w:rsid w:val="00730809"/>
    <w:rsid w:val="00730DD5"/>
    <w:rsid w:val="00731AE2"/>
    <w:rsid w:val="00732B5A"/>
    <w:rsid w:val="007453AF"/>
    <w:rsid w:val="007535E1"/>
    <w:rsid w:val="00766CC5"/>
    <w:rsid w:val="00775DF9"/>
    <w:rsid w:val="00781CBE"/>
    <w:rsid w:val="0079034C"/>
    <w:rsid w:val="00790660"/>
    <w:rsid w:val="007A384C"/>
    <w:rsid w:val="007B0394"/>
    <w:rsid w:val="007B304E"/>
    <w:rsid w:val="007B330A"/>
    <w:rsid w:val="007B5B1F"/>
    <w:rsid w:val="007B7AF3"/>
    <w:rsid w:val="007C3875"/>
    <w:rsid w:val="007C4982"/>
    <w:rsid w:val="007C6EA1"/>
    <w:rsid w:val="007C79EE"/>
    <w:rsid w:val="007E0E82"/>
    <w:rsid w:val="007E11AF"/>
    <w:rsid w:val="007E1EAC"/>
    <w:rsid w:val="007F4A58"/>
    <w:rsid w:val="008030C3"/>
    <w:rsid w:val="00804F00"/>
    <w:rsid w:val="00807968"/>
    <w:rsid w:val="00823298"/>
    <w:rsid w:val="00823AB4"/>
    <w:rsid w:val="00824B89"/>
    <w:rsid w:val="00836552"/>
    <w:rsid w:val="008433B0"/>
    <w:rsid w:val="00844E41"/>
    <w:rsid w:val="0085083A"/>
    <w:rsid w:val="00851A45"/>
    <w:rsid w:val="00851BA1"/>
    <w:rsid w:val="00853250"/>
    <w:rsid w:val="00853934"/>
    <w:rsid w:val="008644AF"/>
    <w:rsid w:val="00867588"/>
    <w:rsid w:val="008712D7"/>
    <w:rsid w:val="008723D2"/>
    <w:rsid w:val="00872E5A"/>
    <w:rsid w:val="00876FCA"/>
    <w:rsid w:val="008807CF"/>
    <w:rsid w:val="00881082"/>
    <w:rsid w:val="0088109C"/>
    <w:rsid w:val="008826D8"/>
    <w:rsid w:val="00884AD2"/>
    <w:rsid w:val="008B0EAA"/>
    <w:rsid w:val="008B58DF"/>
    <w:rsid w:val="008C12C9"/>
    <w:rsid w:val="008D569C"/>
    <w:rsid w:val="008E154B"/>
    <w:rsid w:val="008E2A7E"/>
    <w:rsid w:val="008E3BA9"/>
    <w:rsid w:val="008E6400"/>
    <w:rsid w:val="008E7B05"/>
    <w:rsid w:val="008F0173"/>
    <w:rsid w:val="008F2CC3"/>
    <w:rsid w:val="008F7ABA"/>
    <w:rsid w:val="008F7FBB"/>
    <w:rsid w:val="00900949"/>
    <w:rsid w:val="009032AE"/>
    <w:rsid w:val="00903467"/>
    <w:rsid w:val="00906DED"/>
    <w:rsid w:val="00916DDA"/>
    <w:rsid w:val="009317C2"/>
    <w:rsid w:val="00931AD8"/>
    <w:rsid w:val="009466C3"/>
    <w:rsid w:val="009563B6"/>
    <w:rsid w:val="00967654"/>
    <w:rsid w:val="0097565C"/>
    <w:rsid w:val="009758A2"/>
    <w:rsid w:val="00977340"/>
    <w:rsid w:val="009927B9"/>
    <w:rsid w:val="00994622"/>
    <w:rsid w:val="00996BA8"/>
    <w:rsid w:val="009A118F"/>
    <w:rsid w:val="009A1AE4"/>
    <w:rsid w:val="009A4EC5"/>
    <w:rsid w:val="009D0919"/>
    <w:rsid w:val="009D27CA"/>
    <w:rsid w:val="009D3BEC"/>
    <w:rsid w:val="009E3573"/>
    <w:rsid w:val="009E54CF"/>
    <w:rsid w:val="009E5E78"/>
    <w:rsid w:val="009E7605"/>
    <w:rsid w:val="009F259A"/>
    <w:rsid w:val="009F3396"/>
    <w:rsid w:val="009F4206"/>
    <w:rsid w:val="009F4FA9"/>
    <w:rsid w:val="009F6FF8"/>
    <w:rsid w:val="009F7060"/>
    <w:rsid w:val="00A05534"/>
    <w:rsid w:val="00A1029B"/>
    <w:rsid w:val="00A11279"/>
    <w:rsid w:val="00A14DB5"/>
    <w:rsid w:val="00A17700"/>
    <w:rsid w:val="00A178A5"/>
    <w:rsid w:val="00A26EF1"/>
    <w:rsid w:val="00A273FD"/>
    <w:rsid w:val="00A355EF"/>
    <w:rsid w:val="00A36FF1"/>
    <w:rsid w:val="00A402AC"/>
    <w:rsid w:val="00A40594"/>
    <w:rsid w:val="00A513A6"/>
    <w:rsid w:val="00A56660"/>
    <w:rsid w:val="00A57EBA"/>
    <w:rsid w:val="00A64C3E"/>
    <w:rsid w:val="00A92A25"/>
    <w:rsid w:val="00AC2D9A"/>
    <w:rsid w:val="00AC423C"/>
    <w:rsid w:val="00AD0AF0"/>
    <w:rsid w:val="00AD34AE"/>
    <w:rsid w:val="00AD399A"/>
    <w:rsid w:val="00AF2374"/>
    <w:rsid w:val="00AF4336"/>
    <w:rsid w:val="00B043A2"/>
    <w:rsid w:val="00B0581D"/>
    <w:rsid w:val="00B111E7"/>
    <w:rsid w:val="00B123DB"/>
    <w:rsid w:val="00B169AE"/>
    <w:rsid w:val="00B20437"/>
    <w:rsid w:val="00B2167A"/>
    <w:rsid w:val="00B25FFD"/>
    <w:rsid w:val="00B34003"/>
    <w:rsid w:val="00B44266"/>
    <w:rsid w:val="00B44D1B"/>
    <w:rsid w:val="00B46F3E"/>
    <w:rsid w:val="00B524BD"/>
    <w:rsid w:val="00B545C3"/>
    <w:rsid w:val="00B60E34"/>
    <w:rsid w:val="00B64A05"/>
    <w:rsid w:val="00B711B5"/>
    <w:rsid w:val="00B72BD8"/>
    <w:rsid w:val="00B7751C"/>
    <w:rsid w:val="00B80644"/>
    <w:rsid w:val="00B8663E"/>
    <w:rsid w:val="00B94CA5"/>
    <w:rsid w:val="00B96FC9"/>
    <w:rsid w:val="00BA5A92"/>
    <w:rsid w:val="00BB3921"/>
    <w:rsid w:val="00BC293E"/>
    <w:rsid w:val="00BC7001"/>
    <w:rsid w:val="00BE32C8"/>
    <w:rsid w:val="00BF0F71"/>
    <w:rsid w:val="00BF3E78"/>
    <w:rsid w:val="00BF4091"/>
    <w:rsid w:val="00BF531F"/>
    <w:rsid w:val="00C10E26"/>
    <w:rsid w:val="00C11EB7"/>
    <w:rsid w:val="00C12E10"/>
    <w:rsid w:val="00C143A9"/>
    <w:rsid w:val="00C30317"/>
    <w:rsid w:val="00C6097F"/>
    <w:rsid w:val="00C61BF4"/>
    <w:rsid w:val="00C70AFC"/>
    <w:rsid w:val="00C711C9"/>
    <w:rsid w:val="00C75228"/>
    <w:rsid w:val="00C76707"/>
    <w:rsid w:val="00C952FA"/>
    <w:rsid w:val="00CA0A3C"/>
    <w:rsid w:val="00CA1992"/>
    <w:rsid w:val="00CA3F49"/>
    <w:rsid w:val="00CC0486"/>
    <w:rsid w:val="00CC1CF1"/>
    <w:rsid w:val="00CC4938"/>
    <w:rsid w:val="00CC4A51"/>
    <w:rsid w:val="00CC74E7"/>
    <w:rsid w:val="00CD017A"/>
    <w:rsid w:val="00CD18B0"/>
    <w:rsid w:val="00CD63D8"/>
    <w:rsid w:val="00CE1135"/>
    <w:rsid w:val="00CE6E98"/>
    <w:rsid w:val="00CF0E29"/>
    <w:rsid w:val="00CF5051"/>
    <w:rsid w:val="00CF64E2"/>
    <w:rsid w:val="00D049FC"/>
    <w:rsid w:val="00D06BEF"/>
    <w:rsid w:val="00D1166F"/>
    <w:rsid w:val="00D14AB3"/>
    <w:rsid w:val="00D20979"/>
    <w:rsid w:val="00D24698"/>
    <w:rsid w:val="00D27276"/>
    <w:rsid w:val="00D31ECE"/>
    <w:rsid w:val="00D37D8B"/>
    <w:rsid w:val="00D456F6"/>
    <w:rsid w:val="00D46BCA"/>
    <w:rsid w:val="00D61604"/>
    <w:rsid w:val="00D622D3"/>
    <w:rsid w:val="00D6696C"/>
    <w:rsid w:val="00D7445B"/>
    <w:rsid w:val="00D817B7"/>
    <w:rsid w:val="00D91E9B"/>
    <w:rsid w:val="00D96A30"/>
    <w:rsid w:val="00DA43EF"/>
    <w:rsid w:val="00DB06B8"/>
    <w:rsid w:val="00DB2823"/>
    <w:rsid w:val="00DB6700"/>
    <w:rsid w:val="00DC006F"/>
    <w:rsid w:val="00DC5CEA"/>
    <w:rsid w:val="00DC725B"/>
    <w:rsid w:val="00DD51F2"/>
    <w:rsid w:val="00DF6E72"/>
    <w:rsid w:val="00E05398"/>
    <w:rsid w:val="00E1509D"/>
    <w:rsid w:val="00E41E35"/>
    <w:rsid w:val="00E44BA6"/>
    <w:rsid w:val="00E46BD5"/>
    <w:rsid w:val="00E53B32"/>
    <w:rsid w:val="00E63281"/>
    <w:rsid w:val="00E65E8A"/>
    <w:rsid w:val="00E73CCC"/>
    <w:rsid w:val="00E83941"/>
    <w:rsid w:val="00E862AB"/>
    <w:rsid w:val="00E921B2"/>
    <w:rsid w:val="00E9237E"/>
    <w:rsid w:val="00E966E6"/>
    <w:rsid w:val="00E97148"/>
    <w:rsid w:val="00EA5133"/>
    <w:rsid w:val="00EA67D6"/>
    <w:rsid w:val="00EB0BD0"/>
    <w:rsid w:val="00EB11C1"/>
    <w:rsid w:val="00EB487B"/>
    <w:rsid w:val="00EB7CE5"/>
    <w:rsid w:val="00EC1475"/>
    <w:rsid w:val="00EC4AC0"/>
    <w:rsid w:val="00ED15F6"/>
    <w:rsid w:val="00ED47AA"/>
    <w:rsid w:val="00ED6557"/>
    <w:rsid w:val="00ED67E9"/>
    <w:rsid w:val="00ED6D0B"/>
    <w:rsid w:val="00EE3422"/>
    <w:rsid w:val="00EF2376"/>
    <w:rsid w:val="00EF651C"/>
    <w:rsid w:val="00F03904"/>
    <w:rsid w:val="00F04305"/>
    <w:rsid w:val="00F10C17"/>
    <w:rsid w:val="00F11467"/>
    <w:rsid w:val="00F12127"/>
    <w:rsid w:val="00F12DE8"/>
    <w:rsid w:val="00F1376F"/>
    <w:rsid w:val="00F16571"/>
    <w:rsid w:val="00F172FE"/>
    <w:rsid w:val="00F23E36"/>
    <w:rsid w:val="00F27801"/>
    <w:rsid w:val="00F362FA"/>
    <w:rsid w:val="00F37FFE"/>
    <w:rsid w:val="00F4323C"/>
    <w:rsid w:val="00F50FFA"/>
    <w:rsid w:val="00F51C92"/>
    <w:rsid w:val="00F55FBD"/>
    <w:rsid w:val="00F572A9"/>
    <w:rsid w:val="00F621DB"/>
    <w:rsid w:val="00F63F1C"/>
    <w:rsid w:val="00F646FE"/>
    <w:rsid w:val="00F7071C"/>
    <w:rsid w:val="00F76E02"/>
    <w:rsid w:val="00F84AD8"/>
    <w:rsid w:val="00F9035F"/>
    <w:rsid w:val="00FB03B8"/>
    <w:rsid w:val="00FB4BB3"/>
    <w:rsid w:val="00FB7E49"/>
    <w:rsid w:val="00FC104B"/>
    <w:rsid w:val="00FC677B"/>
    <w:rsid w:val="00FC7556"/>
    <w:rsid w:val="00FD5118"/>
    <w:rsid w:val="00FD7EA3"/>
    <w:rsid w:val="00FE3899"/>
    <w:rsid w:val="00FE3901"/>
    <w:rsid w:val="00FF1CED"/>
    <w:rsid w:val="00FF6928"/>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99181602">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249125060">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36237244">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06741348">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453397215">
      <w:bodyDiv w:val="1"/>
      <w:marLeft w:val="0"/>
      <w:marRight w:val="0"/>
      <w:marTop w:val="0"/>
      <w:marBottom w:val="0"/>
      <w:divBdr>
        <w:top w:val="none" w:sz="0" w:space="0" w:color="auto"/>
        <w:left w:val="none" w:sz="0" w:space="0" w:color="auto"/>
        <w:bottom w:val="none" w:sz="0" w:space="0" w:color="auto"/>
        <w:right w:val="none" w:sz="0" w:space="0" w:color="auto"/>
      </w:divBdr>
    </w:div>
    <w:div w:id="1468862836">
      <w:bodyDiv w:val="1"/>
      <w:marLeft w:val="0"/>
      <w:marRight w:val="0"/>
      <w:marTop w:val="0"/>
      <w:marBottom w:val="0"/>
      <w:divBdr>
        <w:top w:val="none" w:sz="0" w:space="0" w:color="auto"/>
        <w:left w:val="none" w:sz="0" w:space="0" w:color="auto"/>
        <w:bottom w:val="none" w:sz="0" w:space="0" w:color="auto"/>
        <w:right w:val="none" w:sz="0" w:space="0" w:color="auto"/>
      </w:divBdr>
    </w:div>
    <w:div w:id="1532954915">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 w:id="18145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nac.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bc@icr.ro" TargetMode="External"/><Relationship Id="rId12"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r.ro/pagini/anunt-privind-deschiderea-sesiunii-2025-de-primire-a-candidaturilor-in-cadrul-programului-de-finantare-romanian-books-for-children-rb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r.ro" TargetMode="External"/><Relationship Id="rId4" Type="http://schemas.openxmlformats.org/officeDocument/2006/relationships/webSettings" Target="webSettings.xml"/><Relationship Id="rId9" Type="http://schemas.openxmlformats.org/officeDocument/2006/relationships/hyperlink" Target="http://www.icr.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Renate Pajak</cp:lastModifiedBy>
  <cp:revision>59</cp:revision>
  <cp:lastPrinted>2024-08-13T10:47:00Z</cp:lastPrinted>
  <dcterms:created xsi:type="dcterms:W3CDTF">2025-02-11T09:33:00Z</dcterms:created>
  <dcterms:modified xsi:type="dcterms:W3CDTF">2025-04-08T06:45:00Z</dcterms:modified>
</cp:coreProperties>
</file>