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DB2823"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r w:rsidRPr="00DB2823">
        <w:rPr>
          <w:rFonts w:ascii="Times New Roman" w:eastAsiaTheme="minorEastAsia" w:hAnsi="Times New Roman" w:cs="Times New Roman"/>
          <w:i/>
          <w:iCs/>
          <w:noProof/>
          <w:sz w:val="24"/>
          <w:szCs w:val="24"/>
          <w:lang w:val="ro-RO" w:eastAsia="ro-RO"/>
        </w:rPr>
        <w:t>Comunicat de presă</w:t>
      </w:r>
    </w:p>
    <w:p w14:paraId="191DB2F3" w14:textId="3FD72FDB" w:rsidR="002C55C2" w:rsidRPr="00DB2823" w:rsidRDefault="00D456F6" w:rsidP="00C61BF4">
      <w:pPr>
        <w:shd w:val="clear" w:color="auto" w:fill="FFFFFF"/>
        <w:jc w:val="right"/>
        <w:rPr>
          <w:rFonts w:ascii="Times New Roman" w:eastAsiaTheme="minorEastAsia" w:hAnsi="Times New Roman" w:cs="Times New Roman"/>
          <w:i/>
          <w:iCs/>
          <w:noProof/>
          <w:sz w:val="24"/>
          <w:szCs w:val="24"/>
          <w:lang w:val="ro-RO" w:eastAsia="ro-RO"/>
        </w:rPr>
      </w:pPr>
      <w:r w:rsidRPr="00DB2D59">
        <w:rPr>
          <w:rFonts w:ascii="Times New Roman" w:eastAsiaTheme="minorEastAsia" w:hAnsi="Times New Roman" w:cs="Times New Roman"/>
          <w:i/>
          <w:iCs/>
          <w:noProof/>
          <w:sz w:val="24"/>
          <w:szCs w:val="24"/>
          <w:lang w:val="ro-RO" w:eastAsia="ro-RO"/>
        </w:rPr>
        <w:t>3 februarie</w:t>
      </w:r>
      <w:r w:rsidR="009A1AE4" w:rsidRPr="00DB2D59">
        <w:rPr>
          <w:rFonts w:ascii="Times New Roman" w:eastAsiaTheme="minorEastAsia" w:hAnsi="Times New Roman" w:cs="Times New Roman"/>
          <w:i/>
          <w:iCs/>
          <w:noProof/>
          <w:sz w:val="24"/>
          <w:szCs w:val="24"/>
          <w:lang w:val="ro-RO" w:eastAsia="ro-RO"/>
        </w:rPr>
        <w:t xml:space="preserve"> </w:t>
      </w:r>
      <w:r w:rsidR="009A1AE4" w:rsidRPr="00DB2823">
        <w:rPr>
          <w:rFonts w:ascii="Times New Roman" w:eastAsiaTheme="minorEastAsia" w:hAnsi="Times New Roman" w:cs="Times New Roman"/>
          <w:i/>
          <w:iCs/>
          <w:noProof/>
          <w:sz w:val="24"/>
          <w:szCs w:val="24"/>
          <w:lang w:val="ro-RO" w:eastAsia="ro-RO"/>
        </w:rPr>
        <w:t>202</w:t>
      </w:r>
      <w:r w:rsidR="001E7E64" w:rsidRPr="00DB2823">
        <w:rPr>
          <w:rFonts w:ascii="Times New Roman" w:eastAsiaTheme="minorEastAsia" w:hAnsi="Times New Roman" w:cs="Times New Roman"/>
          <w:i/>
          <w:iCs/>
          <w:noProof/>
          <w:sz w:val="24"/>
          <w:szCs w:val="24"/>
          <w:lang w:val="ro-RO" w:eastAsia="ro-RO"/>
        </w:rPr>
        <w:t>5</w:t>
      </w:r>
    </w:p>
    <w:p w14:paraId="3D8717BC" w14:textId="77777777" w:rsidR="00DB2823" w:rsidRPr="00DB2823" w:rsidRDefault="00DB2823" w:rsidP="005E78A5">
      <w:pPr>
        <w:rPr>
          <w:rStyle w:val="Strong"/>
          <w:rFonts w:ascii="Times New Roman" w:hAnsi="Times New Roman" w:cs="Times New Roman"/>
          <w:sz w:val="24"/>
          <w:szCs w:val="24"/>
        </w:rPr>
      </w:pPr>
    </w:p>
    <w:p w14:paraId="45E8F65E" w14:textId="77777777" w:rsidR="00DB2823" w:rsidRPr="00DB2823" w:rsidRDefault="00DB2823" w:rsidP="00DB2823">
      <w:pPr>
        <w:rPr>
          <w:rStyle w:val="Strong"/>
          <w:rFonts w:ascii="Times New Roman" w:hAnsi="Times New Roman" w:cs="Times New Roman"/>
          <w:sz w:val="24"/>
          <w:szCs w:val="24"/>
        </w:rPr>
      </w:pPr>
    </w:p>
    <w:p w14:paraId="2272C0C6" w14:textId="530C9C9F" w:rsidR="00D456F6" w:rsidRPr="004B0E73" w:rsidRDefault="00D456F6" w:rsidP="00D456F6">
      <w:pPr>
        <w:jc w:val="center"/>
        <w:rPr>
          <w:rFonts w:ascii="Times New Roman" w:hAnsi="Times New Roman" w:cs="Times New Roman"/>
          <w:sz w:val="24"/>
          <w:szCs w:val="24"/>
          <w:lang w:val="it-IT"/>
        </w:rPr>
      </w:pPr>
      <w:r w:rsidRPr="00F135D9">
        <w:rPr>
          <w:rFonts w:ascii="Times New Roman" w:hAnsi="Times New Roman" w:cs="Times New Roman"/>
          <w:b/>
          <w:bCs/>
          <w:sz w:val="24"/>
          <w:szCs w:val="24"/>
          <w:lang w:val="it-IT"/>
        </w:rPr>
        <w:t xml:space="preserve">Institutul </w:t>
      </w:r>
      <w:r>
        <w:rPr>
          <w:rFonts w:ascii="Times New Roman" w:hAnsi="Times New Roman" w:cs="Times New Roman"/>
          <w:b/>
          <w:bCs/>
          <w:sz w:val="24"/>
          <w:szCs w:val="24"/>
          <w:lang w:val="it-IT"/>
        </w:rPr>
        <w:t>C</w:t>
      </w:r>
      <w:r w:rsidRPr="00F135D9">
        <w:rPr>
          <w:rFonts w:ascii="Times New Roman" w:hAnsi="Times New Roman" w:cs="Times New Roman"/>
          <w:b/>
          <w:bCs/>
          <w:sz w:val="24"/>
          <w:szCs w:val="24"/>
          <w:lang w:val="it-IT"/>
        </w:rPr>
        <w:t xml:space="preserve">ultural </w:t>
      </w:r>
      <w:r>
        <w:rPr>
          <w:rFonts w:ascii="Times New Roman" w:hAnsi="Times New Roman" w:cs="Times New Roman"/>
          <w:b/>
          <w:bCs/>
          <w:sz w:val="24"/>
          <w:szCs w:val="24"/>
          <w:lang w:val="it-IT"/>
        </w:rPr>
        <w:t>R</w:t>
      </w:r>
      <w:r w:rsidRPr="00F135D9">
        <w:rPr>
          <w:rFonts w:ascii="Times New Roman" w:hAnsi="Times New Roman" w:cs="Times New Roman"/>
          <w:b/>
          <w:bCs/>
          <w:sz w:val="24"/>
          <w:szCs w:val="24"/>
          <w:lang w:val="it-IT"/>
        </w:rPr>
        <w:t>omân lansează „</w:t>
      </w:r>
      <w:r>
        <w:rPr>
          <w:rFonts w:ascii="Times New Roman" w:hAnsi="Times New Roman" w:cs="Times New Roman"/>
          <w:b/>
          <w:bCs/>
          <w:sz w:val="24"/>
          <w:szCs w:val="24"/>
          <w:lang w:val="it-IT"/>
        </w:rPr>
        <w:t>D</w:t>
      </w:r>
      <w:r w:rsidRPr="00F135D9">
        <w:rPr>
          <w:rFonts w:ascii="Times New Roman" w:hAnsi="Times New Roman" w:cs="Times New Roman"/>
          <w:b/>
          <w:bCs/>
          <w:sz w:val="24"/>
          <w:szCs w:val="24"/>
          <w:lang w:val="it-IT"/>
        </w:rPr>
        <w:t>ezbaterile VERSUS”</w:t>
      </w:r>
    </w:p>
    <w:p w14:paraId="275A3F07" w14:textId="77777777" w:rsidR="00D456F6" w:rsidRPr="00244E66" w:rsidRDefault="00D456F6" w:rsidP="00D456F6">
      <w:pPr>
        <w:jc w:val="both"/>
        <w:rPr>
          <w:rFonts w:ascii="Times New Roman" w:hAnsi="Times New Roman" w:cs="Times New Roman"/>
          <w:sz w:val="24"/>
          <w:szCs w:val="24"/>
          <w:lang w:val="it-IT"/>
        </w:rPr>
      </w:pPr>
    </w:p>
    <w:p w14:paraId="4C30B3E1" w14:textId="77777777" w:rsidR="00D456F6" w:rsidRPr="00244E66" w:rsidRDefault="00D456F6" w:rsidP="00D456F6">
      <w:pPr>
        <w:spacing w:after="240"/>
        <w:jc w:val="both"/>
        <w:rPr>
          <w:rFonts w:ascii="Times New Roman" w:hAnsi="Times New Roman" w:cs="Times New Roman"/>
          <w:sz w:val="24"/>
          <w:szCs w:val="24"/>
          <w:lang w:val="it-IT"/>
        </w:rPr>
      </w:pPr>
      <w:r w:rsidRPr="00244E66">
        <w:rPr>
          <w:rFonts w:ascii="Times New Roman" w:hAnsi="Times New Roman" w:cs="Times New Roman"/>
          <w:sz w:val="24"/>
          <w:szCs w:val="24"/>
          <w:lang w:val="it-IT"/>
        </w:rPr>
        <w:t xml:space="preserve">Institutul Cultural Român are plăcerea de a anunța debutul unei serii de dezbateri culturale, intitulate </w:t>
      </w:r>
      <w:r w:rsidRPr="00244E66">
        <w:rPr>
          <w:rFonts w:ascii="Times New Roman" w:hAnsi="Times New Roman" w:cs="Times New Roman"/>
          <w:b/>
          <w:bCs/>
          <w:sz w:val="24"/>
          <w:szCs w:val="24"/>
          <w:lang w:val="it-IT"/>
        </w:rPr>
        <w:t>„Dezbaterile VERSUS”</w:t>
      </w:r>
      <w:r w:rsidRPr="00244E66">
        <w:rPr>
          <w:rFonts w:ascii="Times New Roman" w:hAnsi="Times New Roman" w:cs="Times New Roman"/>
          <w:sz w:val="24"/>
          <w:szCs w:val="24"/>
          <w:lang w:val="it-IT"/>
        </w:rPr>
        <w:t>, un proiect care își propune să stimuleze dialogul, conversația și polemica de idei în societatea românească. Într-o epocă în care dialogul real este tot mai absent, iar oamenii tind să se izoleze în bule și camere de ecou, „Dezbaterile VERSUS” își asumă misiunea de a crea un spațiu deschis pentru schimbul de idei și dezacordul constructiv.</w:t>
      </w:r>
    </w:p>
    <w:p w14:paraId="03718B65" w14:textId="620354B0" w:rsidR="00D456F6" w:rsidRPr="00244E66" w:rsidRDefault="00D456F6" w:rsidP="00D456F6">
      <w:pPr>
        <w:spacing w:after="240"/>
        <w:jc w:val="both"/>
        <w:rPr>
          <w:rFonts w:ascii="Times New Roman" w:hAnsi="Times New Roman" w:cs="Times New Roman"/>
          <w:sz w:val="24"/>
          <w:szCs w:val="24"/>
          <w:lang w:val="it-IT"/>
        </w:rPr>
      </w:pPr>
      <w:r w:rsidRPr="004C24CF">
        <w:rPr>
          <w:rFonts w:ascii="Times New Roman" w:hAnsi="Times New Roman" w:cs="Times New Roman"/>
          <w:sz w:val="24"/>
          <w:szCs w:val="24"/>
          <w:lang w:val="it-IT"/>
        </w:rPr>
        <w:t>Prima ediție a dezbaterilor va avea loc pe</w:t>
      </w:r>
      <w:r w:rsidRPr="00244E66">
        <w:rPr>
          <w:rFonts w:ascii="Times New Roman" w:hAnsi="Times New Roman" w:cs="Times New Roman"/>
          <w:b/>
          <w:bCs/>
          <w:sz w:val="24"/>
          <w:szCs w:val="24"/>
          <w:lang w:val="it-IT"/>
        </w:rPr>
        <w:t xml:space="preserve"> 6 februarie 2025</w:t>
      </w:r>
      <w:r w:rsidRPr="004C24CF">
        <w:rPr>
          <w:rFonts w:ascii="Times New Roman" w:hAnsi="Times New Roman" w:cs="Times New Roman"/>
          <w:sz w:val="24"/>
          <w:szCs w:val="24"/>
          <w:lang w:val="it-IT"/>
        </w:rPr>
        <w:t xml:space="preserve">, în Sala </w:t>
      </w:r>
      <w:r w:rsidR="004C24CF" w:rsidRPr="004C24CF">
        <w:rPr>
          <w:rFonts w:ascii="Times New Roman" w:hAnsi="Times New Roman" w:cs="Times New Roman"/>
          <w:sz w:val="24"/>
          <w:szCs w:val="24"/>
          <w:lang w:val="it-IT"/>
        </w:rPr>
        <w:t>M</w:t>
      </w:r>
      <w:r w:rsidRPr="004C24CF">
        <w:rPr>
          <w:rFonts w:ascii="Times New Roman" w:hAnsi="Times New Roman" w:cs="Times New Roman"/>
          <w:sz w:val="24"/>
          <w:szCs w:val="24"/>
          <w:lang w:val="it-IT"/>
        </w:rPr>
        <w:t>are a Institutului Cultural Român, începând cu ora 18:30</w:t>
      </w:r>
      <w:r w:rsidRPr="00244E66">
        <w:rPr>
          <w:rFonts w:ascii="Times New Roman" w:hAnsi="Times New Roman" w:cs="Times New Roman"/>
          <w:sz w:val="24"/>
          <w:szCs w:val="24"/>
          <w:lang w:val="it-IT"/>
        </w:rPr>
        <w:t xml:space="preserve">. Tema acestei ediții inaugurale este una de actualitate în domeniul criticii literare </w:t>
      </w:r>
      <w:r w:rsidR="004C24CF" w:rsidRPr="00244E66">
        <w:rPr>
          <w:rFonts w:ascii="Times New Roman" w:hAnsi="Times New Roman" w:cs="Times New Roman"/>
          <w:sz w:val="24"/>
          <w:szCs w:val="24"/>
          <w:lang w:val="it-IT"/>
        </w:rPr>
        <w:t>românești</w:t>
      </w:r>
      <w:r w:rsidRPr="00244E66">
        <w:rPr>
          <w:rFonts w:ascii="Times New Roman" w:hAnsi="Times New Roman" w:cs="Times New Roman"/>
          <w:sz w:val="24"/>
          <w:szCs w:val="24"/>
          <w:lang w:val="it-IT"/>
        </w:rPr>
        <w:t xml:space="preserve">: </w:t>
      </w:r>
      <w:r w:rsidRPr="00244E66">
        <w:rPr>
          <w:rFonts w:ascii="Times New Roman" w:hAnsi="Times New Roman" w:cs="Times New Roman"/>
          <w:b/>
          <w:bCs/>
          <w:sz w:val="24"/>
          <w:szCs w:val="24"/>
          <w:lang w:val="it-IT"/>
        </w:rPr>
        <w:t>„Critica estetică versus critica ideologică”</w:t>
      </w:r>
      <w:r w:rsidRPr="00244E66">
        <w:rPr>
          <w:rFonts w:ascii="Times New Roman" w:hAnsi="Times New Roman" w:cs="Times New Roman"/>
          <w:sz w:val="24"/>
          <w:szCs w:val="24"/>
          <w:lang w:val="it-IT"/>
        </w:rPr>
        <w:t>.</w:t>
      </w:r>
    </w:p>
    <w:p w14:paraId="141DB2CF" w14:textId="7B92B221" w:rsidR="00D456F6" w:rsidRPr="00244E66" w:rsidRDefault="00D456F6" w:rsidP="00D456F6">
      <w:pPr>
        <w:spacing w:after="240"/>
        <w:jc w:val="both"/>
        <w:rPr>
          <w:rFonts w:ascii="Times New Roman" w:hAnsi="Times New Roman" w:cs="Times New Roman"/>
          <w:sz w:val="24"/>
          <w:szCs w:val="24"/>
          <w:lang w:val="it-IT"/>
        </w:rPr>
      </w:pPr>
      <w:r w:rsidRPr="00244E66">
        <w:rPr>
          <w:rFonts w:ascii="Times New Roman" w:hAnsi="Times New Roman" w:cs="Times New Roman"/>
          <w:sz w:val="24"/>
          <w:szCs w:val="24"/>
          <w:lang w:val="it-IT"/>
        </w:rPr>
        <w:t>La această dezbatere vor participa</w:t>
      </w:r>
      <w:r>
        <w:rPr>
          <w:rFonts w:ascii="Times New Roman" w:hAnsi="Times New Roman" w:cs="Times New Roman"/>
          <w:sz w:val="24"/>
          <w:szCs w:val="24"/>
          <w:lang w:val="it-IT"/>
        </w:rPr>
        <w:t xml:space="preserve"> c</w:t>
      </w:r>
      <w:r w:rsidRPr="00D456F6">
        <w:rPr>
          <w:rFonts w:ascii="Times New Roman" w:hAnsi="Times New Roman" w:cs="Times New Roman"/>
          <w:sz w:val="24"/>
          <w:szCs w:val="24"/>
          <w:lang w:val="it-IT"/>
        </w:rPr>
        <w:t xml:space="preserve">riticul literar </w:t>
      </w:r>
      <w:r w:rsidRPr="00D456F6">
        <w:rPr>
          <w:rFonts w:ascii="Times New Roman" w:hAnsi="Times New Roman" w:cs="Times New Roman"/>
          <w:b/>
          <w:bCs/>
          <w:sz w:val="24"/>
          <w:szCs w:val="24"/>
          <w:lang w:val="it-IT"/>
        </w:rPr>
        <w:t>Angelo Mitchievici</w:t>
      </w:r>
      <w:r w:rsidRPr="00D456F6">
        <w:rPr>
          <w:rFonts w:ascii="Times New Roman" w:hAnsi="Times New Roman" w:cs="Times New Roman"/>
          <w:sz w:val="24"/>
          <w:szCs w:val="24"/>
          <w:lang w:val="it-IT"/>
        </w:rPr>
        <w:t>, promotor al supremației esteticului în analiză și judecata literară</w:t>
      </w:r>
      <w:r>
        <w:rPr>
          <w:rFonts w:ascii="Times New Roman" w:hAnsi="Times New Roman" w:cs="Times New Roman"/>
          <w:sz w:val="24"/>
          <w:szCs w:val="24"/>
          <w:lang w:val="it-IT"/>
        </w:rPr>
        <w:t>, și c</w:t>
      </w:r>
      <w:r w:rsidRPr="00244E66">
        <w:rPr>
          <w:rFonts w:ascii="Times New Roman" w:hAnsi="Times New Roman" w:cs="Times New Roman"/>
          <w:sz w:val="24"/>
          <w:szCs w:val="24"/>
          <w:lang w:val="it-IT"/>
        </w:rPr>
        <w:t xml:space="preserve">riticul literar </w:t>
      </w:r>
      <w:r w:rsidRPr="00244E66">
        <w:rPr>
          <w:rFonts w:ascii="Times New Roman" w:hAnsi="Times New Roman" w:cs="Times New Roman"/>
          <w:b/>
          <w:bCs/>
          <w:sz w:val="24"/>
          <w:szCs w:val="24"/>
          <w:lang w:val="it-IT"/>
        </w:rPr>
        <w:t>Mihai Iovănel</w:t>
      </w:r>
      <w:r w:rsidRPr="00244E66">
        <w:rPr>
          <w:rFonts w:ascii="Times New Roman" w:hAnsi="Times New Roman" w:cs="Times New Roman"/>
          <w:sz w:val="24"/>
          <w:szCs w:val="24"/>
          <w:lang w:val="it-IT"/>
        </w:rPr>
        <w:t>, susținător al perspectivei ideologice în critica literară.</w:t>
      </w:r>
    </w:p>
    <w:p w14:paraId="52615A95" w14:textId="77777777" w:rsidR="00D456F6" w:rsidRPr="00244E66" w:rsidRDefault="00D456F6" w:rsidP="00D456F6">
      <w:pPr>
        <w:spacing w:after="240"/>
        <w:jc w:val="both"/>
        <w:rPr>
          <w:rFonts w:ascii="Times New Roman" w:hAnsi="Times New Roman" w:cs="Times New Roman"/>
          <w:sz w:val="24"/>
          <w:szCs w:val="24"/>
          <w:lang w:val="it-IT"/>
        </w:rPr>
      </w:pPr>
      <w:r w:rsidRPr="00244E66">
        <w:rPr>
          <w:rFonts w:ascii="Times New Roman" w:hAnsi="Times New Roman" w:cs="Times New Roman"/>
          <w:sz w:val="24"/>
          <w:szCs w:val="24"/>
          <w:lang w:val="it-IT"/>
        </w:rPr>
        <w:t>Evenimentul oferă publicului prilejul de a asista la un schimb argumentativ captivant între două paradigme de interpretare literară, punând în lumină nu doar diferențele, ci și potențialele puncte de convergență dintre acestea.</w:t>
      </w:r>
    </w:p>
    <w:p w14:paraId="7BDCE67C" w14:textId="60FCE767" w:rsidR="00D456F6" w:rsidRPr="00244E66" w:rsidRDefault="00D456F6" w:rsidP="00D456F6">
      <w:pPr>
        <w:spacing w:after="240"/>
        <w:jc w:val="both"/>
        <w:rPr>
          <w:rFonts w:ascii="Times New Roman" w:hAnsi="Times New Roman" w:cs="Times New Roman"/>
          <w:sz w:val="24"/>
          <w:szCs w:val="24"/>
          <w:lang w:val="it-IT"/>
        </w:rPr>
      </w:pPr>
      <w:r w:rsidRPr="00244E66">
        <w:rPr>
          <w:rFonts w:ascii="Times New Roman" w:hAnsi="Times New Roman" w:cs="Times New Roman"/>
          <w:sz w:val="24"/>
          <w:szCs w:val="24"/>
          <w:lang w:val="it-IT"/>
        </w:rPr>
        <w:t xml:space="preserve">Miza temei </w:t>
      </w:r>
      <w:r w:rsidRPr="00244E66">
        <w:rPr>
          <w:rFonts w:ascii="Times New Roman" w:hAnsi="Times New Roman" w:cs="Times New Roman"/>
          <w:b/>
          <w:bCs/>
          <w:sz w:val="24"/>
          <w:szCs w:val="24"/>
          <w:lang w:val="it-IT"/>
        </w:rPr>
        <w:t>„Critica estetică versus critica ideologică”</w:t>
      </w:r>
      <w:r w:rsidRPr="00244E66">
        <w:rPr>
          <w:rFonts w:ascii="Times New Roman" w:hAnsi="Times New Roman" w:cs="Times New Roman"/>
          <w:sz w:val="24"/>
          <w:szCs w:val="24"/>
          <w:lang w:val="it-IT"/>
        </w:rPr>
        <w:t xml:space="preserve"> este crucială pentru înțelegerea modului în care evaluăm literatura și, implicit, cultura. Pe de o parte, </w:t>
      </w:r>
      <w:r w:rsidRPr="00244E66">
        <w:rPr>
          <w:rFonts w:ascii="Times New Roman" w:hAnsi="Times New Roman" w:cs="Times New Roman"/>
          <w:b/>
          <w:bCs/>
          <w:sz w:val="24"/>
          <w:szCs w:val="24"/>
          <w:lang w:val="it-IT"/>
        </w:rPr>
        <w:t>critica estetică</w:t>
      </w:r>
      <w:r w:rsidRPr="00244E66">
        <w:rPr>
          <w:rFonts w:ascii="Times New Roman" w:hAnsi="Times New Roman" w:cs="Times New Roman"/>
          <w:sz w:val="24"/>
          <w:szCs w:val="24"/>
          <w:lang w:val="it-IT"/>
        </w:rPr>
        <w:t xml:space="preserve"> pune accentul pe valoarea intrinsecă a unei opere literare, evaluându-i frumusețea, structura formală, inovația stilistică și calitatea artistică. Este o abordare care are în centru ideea de supremație a esteticului. Pe de altă parte, </w:t>
      </w:r>
      <w:r w:rsidRPr="00244E66">
        <w:rPr>
          <w:rFonts w:ascii="Times New Roman" w:hAnsi="Times New Roman" w:cs="Times New Roman"/>
          <w:b/>
          <w:bCs/>
          <w:sz w:val="24"/>
          <w:szCs w:val="24"/>
          <w:lang w:val="it-IT"/>
        </w:rPr>
        <w:t>critica ideologică</w:t>
      </w:r>
      <w:r w:rsidRPr="00244E66">
        <w:rPr>
          <w:rFonts w:ascii="Times New Roman" w:hAnsi="Times New Roman" w:cs="Times New Roman"/>
          <w:sz w:val="24"/>
          <w:szCs w:val="24"/>
          <w:lang w:val="it-IT"/>
        </w:rPr>
        <w:t xml:space="preserve"> scoate în evidență rolul literaturii în reflectarea și influențarea dinamicii sociale, politice și culturale. Această perspectivă subliniază că literatura nu poate fi separată de ideologiile și puterile care o produc sau o modelează, iar interpretarea textelor trebuie să ia în considerare dimensiunile de gen, clasă, rasă, politică și alte realități sociale.</w:t>
      </w:r>
    </w:p>
    <w:p w14:paraId="64831383" w14:textId="77777777" w:rsidR="00D456F6" w:rsidRPr="00244E66" w:rsidRDefault="00D456F6" w:rsidP="00D456F6">
      <w:pPr>
        <w:spacing w:after="240"/>
        <w:jc w:val="both"/>
        <w:rPr>
          <w:rFonts w:ascii="Times New Roman" w:hAnsi="Times New Roman" w:cs="Times New Roman"/>
          <w:sz w:val="24"/>
          <w:szCs w:val="24"/>
          <w:lang w:val="it-IT"/>
        </w:rPr>
      </w:pPr>
      <w:r w:rsidRPr="00244E66">
        <w:rPr>
          <w:rFonts w:ascii="Times New Roman" w:hAnsi="Times New Roman" w:cs="Times New Roman"/>
          <w:sz w:val="24"/>
          <w:szCs w:val="24"/>
          <w:lang w:val="it-IT"/>
        </w:rPr>
        <w:t>Dezbaterea dintre critica estetică și cea ideologică nu este doar una academică, ci și una cu implicații directe asupra modului în care înțelegem arta, valorile și cultura ca întreg.</w:t>
      </w:r>
    </w:p>
    <w:p w14:paraId="13907B29" w14:textId="7693157B" w:rsidR="00D456F6" w:rsidRPr="00244E66" w:rsidRDefault="004C24CF" w:rsidP="00D456F6">
      <w:pPr>
        <w:spacing w:after="240"/>
        <w:jc w:val="both"/>
        <w:rPr>
          <w:rFonts w:ascii="Times New Roman" w:hAnsi="Times New Roman" w:cs="Times New Roman"/>
          <w:sz w:val="24"/>
          <w:szCs w:val="24"/>
          <w:lang w:val="it-IT"/>
        </w:rPr>
      </w:pPr>
      <w:r>
        <w:rPr>
          <w:rFonts w:ascii="Times New Roman" w:hAnsi="Times New Roman" w:cs="Times New Roman"/>
          <w:sz w:val="24"/>
          <w:szCs w:val="24"/>
          <w:lang w:val="it-IT"/>
        </w:rPr>
        <w:t>Accesul publicului la eveniment este liber, în limita locurilor disponibile</w:t>
      </w:r>
      <w:r w:rsidR="00D456F6" w:rsidRPr="00244E66">
        <w:rPr>
          <w:rFonts w:ascii="Times New Roman" w:hAnsi="Times New Roman" w:cs="Times New Roman"/>
          <w:sz w:val="24"/>
          <w:szCs w:val="24"/>
          <w:lang w:val="it-IT"/>
        </w:rPr>
        <w:t>, iar participarea este deschisă tuturor celor interesați de dezbateri de idei, fie că sunt specialiști, pasionați de literatură sau pur și simplu cetățeni dornici să participe la un dialog autentic și de substanță.</w:t>
      </w:r>
    </w:p>
    <w:p w14:paraId="28D17CF5" w14:textId="77777777" w:rsidR="00D456F6" w:rsidRDefault="00D456F6" w:rsidP="00D456F6">
      <w:pPr>
        <w:spacing w:after="240"/>
        <w:jc w:val="both"/>
        <w:rPr>
          <w:rFonts w:ascii="Times New Roman" w:hAnsi="Times New Roman" w:cs="Times New Roman"/>
          <w:sz w:val="24"/>
          <w:szCs w:val="24"/>
          <w:lang w:val="it-IT"/>
        </w:rPr>
      </w:pPr>
      <w:r w:rsidRPr="00244E66">
        <w:rPr>
          <w:rFonts w:ascii="Times New Roman" w:hAnsi="Times New Roman" w:cs="Times New Roman"/>
          <w:sz w:val="24"/>
          <w:szCs w:val="24"/>
          <w:lang w:val="it-IT"/>
        </w:rPr>
        <w:t xml:space="preserve">Prin organizarea seriei </w:t>
      </w:r>
      <w:r w:rsidRPr="00244E66">
        <w:rPr>
          <w:rFonts w:ascii="Times New Roman" w:hAnsi="Times New Roman" w:cs="Times New Roman"/>
          <w:b/>
          <w:bCs/>
          <w:sz w:val="24"/>
          <w:szCs w:val="24"/>
          <w:lang w:val="it-IT"/>
        </w:rPr>
        <w:t>„Dezbaterile VERSUS”</w:t>
      </w:r>
      <w:r w:rsidRPr="00244E66">
        <w:rPr>
          <w:rFonts w:ascii="Times New Roman" w:hAnsi="Times New Roman" w:cs="Times New Roman"/>
          <w:sz w:val="24"/>
          <w:szCs w:val="24"/>
          <w:lang w:val="it-IT"/>
        </w:rPr>
        <w:t>, Institutul Cultural Român reafirmă rolul său activ în promovarea dialogului și în cultivarea unui spațiu public dinamic, în care ideile să poată fi discutate deschis și profund.</w:t>
      </w:r>
    </w:p>
    <w:p w14:paraId="12FE01FD" w14:textId="56084357" w:rsidR="00DB2823" w:rsidRDefault="00DB2823" w:rsidP="005E78A5">
      <w:pPr>
        <w:spacing w:before="100" w:beforeAutospacing="1" w:after="100" w:afterAutospacing="1"/>
        <w:jc w:val="both"/>
        <w:rPr>
          <w:rStyle w:val="Hyperlink"/>
          <w:rFonts w:ascii="Times New Roman" w:hAnsi="Times New Roman" w:cs="Times New Roman"/>
          <w:b/>
          <w:bCs/>
          <w:color w:val="auto"/>
          <w:sz w:val="24"/>
          <w:szCs w:val="24"/>
          <w:u w:val="none"/>
        </w:rPr>
      </w:pPr>
    </w:p>
    <w:p w14:paraId="2C557DAD" w14:textId="77777777" w:rsidR="00F16571" w:rsidRPr="00AF0DF4" w:rsidRDefault="00F16571" w:rsidP="00F16571">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66C32738" w14:textId="77777777" w:rsidR="00F16571" w:rsidRPr="00AF0DF4" w:rsidRDefault="00F16571" w:rsidP="00F16571">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67C47339" w14:textId="77777777" w:rsidR="00F16571" w:rsidRDefault="00F16571" w:rsidP="00F16571">
      <w:pPr>
        <w:rPr>
          <w:rStyle w:val="Hyperlink"/>
          <w:rFonts w:ascii="Times New Roman" w:hAnsi="Times New Roman" w:cs="Times New Roman"/>
          <w:sz w:val="24"/>
          <w:szCs w:val="24"/>
          <w:lang w:val="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p>
    <w:p w14:paraId="32B01A84" w14:textId="79FE93D0" w:rsidR="005E78A5" w:rsidRPr="00F16571" w:rsidRDefault="00F16571" w:rsidP="00F16571">
      <w:pPr>
        <w:rPr>
          <w:rStyle w:val="Hyperlink"/>
          <w:rFonts w:ascii="Times New Roman" w:eastAsiaTheme="minorEastAsia" w:hAnsi="Times New Roman" w:cs="Times New Roman"/>
          <w:noProof/>
          <w:color w:val="auto"/>
          <w:sz w:val="24"/>
          <w:szCs w:val="24"/>
          <w:u w:val="none"/>
          <w:lang w:val="ro-RO" w:eastAsia="ro-RO"/>
        </w:rPr>
      </w:pPr>
      <w:r w:rsidRPr="00AF0DF4">
        <w:rPr>
          <w:rFonts w:ascii="Times New Roman" w:eastAsiaTheme="minorEastAsia" w:hAnsi="Times New Roman" w:cs="Times New Roman"/>
          <w:noProof/>
          <w:sz w:val="24"/>
          <w:szCs w:val="24"/>
          <w:lang w:val="ro-RO" w:eastAsia="ro-RO"/>
        </w:rPr>
        <w:t>031 71 00</w:t>
      </w:r>
      <w:r w:rsidR="004C24CF">
        <w:rPr>
          <w:rFonts w:ascii="Times New Roman" w:eastAsiaTheme="minorEastAsia" w:hAnsi="Times New Roman" w:cs="Times New Roman"/>
          <w:noProof/>
          <w:sz w:val="24"/>
          <w:szCs w:val="24"/>
          <w:lang w:val="ro-RO" w:eastAsia="ro-RO"/>
        </w:rPr>
        <w:t xml:space="preserve"> </w:t>
      </w:r>
      <w:r w:rsidRPr="00AF0DF4">
        <w:rPr>
          <w:rFonts w:ascii="Times New Roman" w:eastAsiaTheme="minorEastAsia" w:hAnsi="Times New Roman" w:cs="Times New Roman"/>
          <w:noProof/>
          <w:sz w:val="24"/>
          <w:szCs w:val="24"/>
          <w:lang w:val="ro-RO" w:eastAsia="ro-RO"/>
        </w:rPr>
        <w:t>622</w:t>
      </w:r>
    </w:p>
    <w:sectPr w:rsidR="005E78A5" w:rsidRPr="00F16571"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AF3B" w14:textId="77777777" w:rsidR="008E7B05" w:rsidRDefault="008E7B05" w:rsidP="00B64A05">
      <w:r>
        <w:separator/>
      </w:r>
    </w:p>
  </w:endnote>
  <w:endnote w:type="continuationSeparator" w:id="0">
    <w:p w14:paraId="77192F96" w14:textId="77777777" w:rsidR="008E7B05" w:rsidRDefault="008E7B0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3FA51" w14:textId="77777777" w:rsidR="008E7B05" w:rsidRDefault="008E7B05" w:rsidP="00B64A05">
      <w:r>
        <w:separator/>
      </w:r>
    </w:p>
  </w:footnote>
  <w:footnote w:type="continuationSeparator" w:id="0">
    <w:p w14:paraId="1F51B0B9" w14:textId="77777777" w:rsidR="008E7B05" w:rsidRDefault="008E7B0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2"/>
  </w:num>
  <w:num w:numId="2" w16cid:durableId="582032237">
    <w:abstractNumId w:val="25"/>
  </w:num>
  <w:num w:numId="3" w16cid:durableId="1574268139">
    <w:abstractNumId w:val="4"/>
    <w:lvlOverride w:ilvl="0">
      <w:startOverride w:val="1"/>
    </w:lvlOverride>
  </w:num>
  <w:num w:numId="4" w16cid:durableId="754472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2"/>
  </w:num>
  <w:num w:numId="6" w16cid:durableId="1067918668">
    <w:abstractNumId w:val="2"/>
  </w:num>
  <w:num w:numId="7" w16cid:durableId="273708970">
    <w:abstractNumId w:val="1"/>
  </w:num>
  <w:num w:numId="8" w16cid:durableId="1456101594">
    <w:abstractNumId w:val="13"/>
  </w:num>
  <w:num w:numId="9" w16cid:durableId="1611012032">
    <w:abstractNumId w:val="24"/>
  </w:num>
  <w:num w:numId="10" w16cid:durableId="1758863851">
    <w:abstractNumId w:val="0"/>
  </w:num>
  <w:num w:numId="11" w16cid:durableId="276259817">
    <w:abstractNumId w:val="15"/>
  </w:num>
  <w:num w:numId="12" w16cid:durableId="289674742">
    <w:abstractNumId w:val="5"/>
  </w:num>
  <w:num w:numId="13" w16cid:durableId="16148207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9"/>
  </w:num>
  <w:num w:numId="15" w16cid:durableId="948656934">
    <w:abstractNumId w:val="21"/>
  </w:num>
  <w:num w:numId="16" w16cid:durableId="700982426">
    <w:abstractNumId w:val="18"/>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0"/>
  </w:num>
  <w:num w:numId="19" w16cid:durableId="907376819">
    <w:abstractNumId w:val="3"/>
  </w:num>
  <w:num w:numId="20" w16cid:durableId="1674870052">
    <w:abstractNumId w:val="14"/>
  </w:num>
  <w:num w:numId="21" w16cid:durableId="518783470">
    <w:abstractNumId w:val="17"/>
  </w:num>
  <w:num w:numId="22" w16cid:durableId="895704367">
    <w:abstractNumId w:val="20"/>
  </w:num>
  <w:num w:numId="23" w16cid:durableId="768815633">
    <w:abstractNumId w:val="8"/>
  </w:num>
  <w:num w:numId="24" w16cid:durableId="1893926211">
    <w:abstractNumId w:val="11"/>
  </w:num>
  <w:num w:numId="25" w16cid:durableId="744885259">
    <w:abstractNumId w:val="23"/>
  </w:num>
  <w:num w:numId="26" w16cid:durableId="989868331">
    <w:abstractNumId w:val="7"/>
  </w:num>
  <w:num w:numId="27" w16cid:durableId="867908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42FE"/>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639"/>
    <w:rsid w:val="003B7B63"/>
    <w:rsid w:val="003F12C1"/>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C52CC"/>
    <w:rsid w:val="004D452B"/>
    <w:rsid w:val="004E11BD"/>
    <w:rsid w:val="005021B5"/>
    <w:rsid w:val="005170DE"/>
    <w:rsid w:val="00546727"/>
    <w:rsid w:val="00556A84"/>
    <w:rsid w:val="00557408"/>
    <w:rsid w:val="00566485"/>
    <w:rsid w:val="00570D79"/>
    <w:rsid w:val="005710E2"/>
    <w:rsid w:val="00574837"/>
    <w:rsid w:val="00583129"/>
    <w:rsid w:val="00592E28"/>
    <w:rsid w:val="005A155B"/>
    <w:rsid w:val="005A73F6"/>
    <w:rsid w:val="005B2A32"/>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6FCA"/>
    <w:rsid w:val="008807CF"/>
    <w:rsid w:val="0088109C"/>
    <w:rsid w:val="008B58DF"/>
    <w:rsid w:val="008C12C9"/>
    <w:rsid w:val="008E154B"/>
    <w:rsid w:val="008E6400"/>
    <w:rsid w:val="008E7B05"/>
    <w:rsid w:val="008F0173"/>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54CF"/>
    <w:rsid w:val="009E7605"/>
    <w:rsid w:val="009F3396"/>
    <w:rsid w:val="009F420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696C"/>
    <w:rsid w:val="00D817B7"/>
    <w:rsid w:val="00D91E9B"/>
    <w:rsid w:val="00D96A30"/>
    <w:rsid w:val="00DA43EF"/>
    <w:rsid w:val="00DB06B8"/>
    <w:rsid w:val="00DB2823"/>
    <w:rsid w:val="00DB2D59"/>
    <w:rsid w:val="00DB6700"/>
    <w:rsid w:val="00DC006F"/>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3</cp:revision>
  <cp:lastPrinted>2024-08-13T10:47:00Z</cp:lastPrinted>
  <dcterms:created xsi:type="dcterms:W3CDTF">2025-01-29T14:19:00Z</dcterms:created>
  <dcterms:modified xsi:type="dcterms:W3CDTF">2025-02-03T08:40:00Z</dcterms:modified>
</cp:coreProperties>
</file>