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C24A" w14:textId="0E4C65F4" w:rsidR="00816105" w:rsidRPr="00782656" w:rsidRDefault="00FD33F8" w:rsidP="00816105">
      <w:pPr>
        <w:spacing w:line="276" w:lineRule="auto"/>
        <w:jc w:val="right"/>
        <w:rPr>
          <w:rFonts w:ascii="Times New Roman" w:hAnsi="Times New Roman" w:cs="Times New Roman"/>
          <w:bCs/>
          <w:i/>
          <w:iCs/>
          <w:sz w:val="24"/>
          <w:szCs w:val="24"/>
          <w:lang w:val="ro-RO"/>
        </w:rPr>
      </w:pPr>
      <w:r w:rsidRPr="00782656">
        <w:rPr>
          <w:rFonts w:ascii="Times New Roman" w:hAnsi="Times New Roman" w:cs="Times New Roman"/>
          <w:bCs/>
          <w:i/>
          <w:iCs/>
          <w:sz w:val="24"/>
          <w:szCs w:val="24"/>
          <w:lang w:val="ro-RO"/>
        </w:rPr>
        <w:t>Comunicat de presă</w:t>
      </w:r>
    </w:p>
    <w:p w14:paraId="4ADA0C32" w14:textId="5140CB08" w:rsidR="00FD33F8" w:rsidRPr="00782656" w:rsidRDefault="00FD33F8" w:rsidP="00816105">
      <w:pPr>
        <w:spacing w:line="276" w:lineRule="auto"/>
        <w:jc w:val="right"/>
        <w:rPr>
          <w:rFonts w:ascii="Times New Roman" w:hAnsi="Times New Roman" w:cs="Times New Roman"/>
          <w:bCs/>
          <w:sz w:val="24"/>
          <w:szCs w:val="24"/>
          <w:lang w:val="ro-RO"/>
        </w:rPr>
      </w:pPr>
      <w:r w:rsidRPr="00782656">
        <w:rPr>
          <w:rFonts w:ascii="Times New Roman" w:hAnsi="Times New Roman" w:cs="Times New Roman"/>
          <w:bCs/>
          <w:i/>
          <w:iCs/>
          <w:sz w:val="24"/>
          <w:szCs w:val="24"/>
          <w:lang w:val="ro-RO"/>
        </w:rPr>
        <w:t>2</w:t>
      </w:r>
      <w:r w:rsidR="00B31011" w:rsidRPr="00782656">
        <w:rPr>
          <w:rFonts w:ascii="Times New Roman" w:hAnsi="Times New Roman" w:cs="Times New Roman"/>
          <w:bCs/>
          <w:i/>
          <w:iCs/>
          <w:sz w:val="24"/>
          <w:szCs w:val="24"/>
          <w:lang w:val="ro-RO"/>
        </w:rPr>
        <w:t>2</w:t>
      </w:r>
      <w:r w:rsidRPr="00782656">
        <w:rPr>
          <w:rFonts w:ascii="Times New Roman" w:hAnsi="Times New Roman" w:cs="Times New Roman"/>
          <w:bCs/>
          <w:i/>
          <w:iCs/>
          <w:sz w:val="24"/>
          <w:szCs w:val="24"/>
          <w:lang w:val="ro-RO"/>
        </w:rPr>
        <w:t xml:space="preserve"> iunie 2023</w:t>
      </w:r>
    </w:p>
    <w:p w14:paraId="4BBAC1ED" w14:textId="77777777" w:rsidR="00FD33F8" w:rsidRPr="00782656" w:rsidRDefault="00FD33F8" w:rsidP="00816105">
      <w:pPr>
        <w:spacing w:line="276" w:lineRule="auto"/>
        <w:jc w:val="right"/>
        <w:rPr>
          <w:rFonts w:ascii="Times New Roman" w:hAnsi="Times New Roman" w:cs="Times New Roman"/>
          <w:bCs/>
          <w:sz w:val="24"/>
          <w:szCs w:val="24"/>
          <w:lang w:val="ro-RO"/>
        </w:rPr>
      </w:pPr>
    </w:p>
    <w:p w14:paraId="6505172E" w14:textId="77777777" w:rsidR="00FD33F8" w:rsidRPr="00782656" w:rsidRDefault="00FD33F8" w:rsidP="00FD33F8">
      <w:pPr>
        <w:jc w:val="both"/>
        <w:rPr>
          <w:rFonts w:ascii="Times New Roman" w:eastAsia="Calibri" w:hAnsi="Times New Roman" w:cs="Times New Roman"/>
          <w:bCs/>
          <w:sz w:val="24"/>
          <w:szCs w:val="24"/>
          <w:lang w:val="ro-RO" w:eastAsia="ko-KR"/>
        </w:rPr>
      </w:pPr>
    </w:p>
    <w:p w14:paraId="20E58990" w14:textId="77777777" w:rsidR="00FD33F8" w:rsidRPr="00782656" w:rsidRDefault="00FD33F8" w:rsidP="00FD33F8">
      <w:pPr>
        <w:jc w:val="both"/>
        <w:rPr>
          <w:rFonts w:ascii="Times New Roman" w:eastAsia="Calibri" w:hAnsi="Times New Roman" w:cs="Times New Roman"/>
          <w:bCs/>
          <w:sz w:val="24"/>
          <w:szCs w:val="24"/>
          <w:lang w:val="ro-RO" w:eastAsia="ko-KR"/>
        </w:rPr>
      </w:pPr>
    </w:p>
    <w:p w14:paraId="27371935" w14:textId="6D00CD83" w:rsidR="00B31011" w:rsidRPr="00782656" w:rsidRDefault="00FE5902" w:rsidP="00B31011">
      <w:pPr>
        <w:spacing w:line="276" w:lineRule="auto"/>
        <w:jc w:val="center"/>
        <w:rPr>
          <w:rFonts w:ascii="Times New Roman" w:hAnsi="Times New Roman" w:cs="Times New Roman"/>
          <w:b/>
          <w:sz w:val="24"/>
          <w:szCs w:val="24"/>
          <w:lang w:val="ro-RO"/>
        </w:rPr>
      </w:pPr>
      <w:r w:rsidRPr="00782656">
        <w:rPr>
          <w:rFonts w:ascii="Times New Roman" w:hAnsi="Times New Roman" w:cs="Times New Roman"/>
          <w:b/>
          <w:sz w:val="24"/>
          <w:szCs w:val="24"/>
          <w:lang w:val="ro-RO"/>
        </w:rPr>
        <w:t>Începe</w:t>
      </w:r>
      <w:r w:rsidR="00B31011" w:rsidRPr="00782656">
        <w:rPr>
          <w:rFonts w:ascii="Times New Roman" w:hAnsi="Times New Roman" w:cs="Times New Roman"/>
          <w:b/>
          <w:sz w:val="24"/>
          <w:szCs w:val="24"/>
          <w:lang w:val="ro-RO"/>
        </w:rPr>
        <w:t xml:space="preserve"> </w:t>
      </w:r>
      <w:r w:rsidR="00AD1822" w:rsidRPr="00782656">
        <w:rPr>
          <w:rFonts w:ascii="Times New Roman" w:hAnsi="Times New Roman" w:cs="Times New Roman"/>
          <w:b/>
          <w:sz w:val="24"/>
          <w:szCs w:val="24"/>
          <w:lang w:val="ro-RO"/>
        </w:rPr>
        <w:t xml:space="preserve">ediția aniversară a </w:t>
      </w:r>
      <w:r w:rsidR="00B31011" w:rsidRPr="00782656">
        <w:rPr>
          <w:rFonts w:ascii="Times New Roman" w:hAnsi="Times New Roman" w:cs="Times New Roman"/>
          <w:b/>
          <w:sz w:val="24"/>
          <w:szCs w:val="24"/>
          <w:lang w:val="ro-RO"/>
        </w:rPr>
        <w:t>Festivalul</w:t>
      </w:r>
      <w:r w:rsidR="00AD1822" w:rsidRPr="00782656">
        <w:rPr>
          <w:rFonts w:ascii="Times New Roman" w:hAnsi="Times New Roman" w:cs="Times New Roman"/>
          <w:b/>
          <w:sz w:val="24"/>
          <w:szCs w:val="24"/>
          <w:lang w:val="ro-RO"/>
        </w:rPr>
        <w:t>ui</w:t>
      </w:r>
      <w:r w:rsidR="00B31011" w:rsidRPr="00782656">
        <w:rPr>
          <w:rFonts w:ascii="Times New Roman" w:hAnsi="Times New Roman" w:cs="Times New Roman"/>
          <w:b/>
          <w:sz w:val="24"/>
          <w:szCs w:val="24"/>
          <w:lang w:val="ro-RO"/>
        </w:rPr>
        <w:t xml:space="preserve"> Internațional de Teatru de la Sibiu</w:t>
      </w:r>
      <w:r w:rsidRPr="00782656">
        <w:rPr>
          <w:rFonts w:ascii="Times New Roman" w:hAnsi="Times New Roman" w:cs="Times New Roman"/>
          <w:b/>
          <w:sz w:val="24"/>
          <w:szCs w:val="24"/>
          <w:lang w:val="ro-RO"/>
        </w:rPr>
        <w:t xml:space="preserve"> 2023</w:t>
      </w:r>
      <w:r w:rsidR="00AD1822" w:rsidRPr="00782656">
        <w:rPr>
          <w:rFonts w:ascii="Times New Roman" w:hAnsi="Times New Roman" w:cs="Times New Roman"/>
          <w:b/>
          <w:sz w:val="24"/>
          <w:szCs w:val="24"/>
          <w:lang w:val="ro-RO"/>
        </w:rPr>
        <w:t xml:space="preserve">, </w:t>
      </w:r>
      <w:r w:rsidRPr="00782656">
        <w:rPr>
          <w:rFonts w:ascii="Times New Roman" w:hAnsi="Times New Roman" w:cs="Times New Roman"/>
          <w:b/>
          <w:sz w:val="24"/>
          <w:szCs w:val="24"/>
          <w:lang w:val="ro-RO"/>
        </w:rPr>
        <w:t>în parteneriat cu Institutul Cultural Român</w:t>
      </w:r>
    </w:p>
    <w:p w14:paraId="1BF54E1F" w14:textId="77777777" w:rsidR="00B31011" w:rsidRPr="00782656" w:rsidRDefault="00B31011" w:rsidP="00B31011">
      <w:pPr>
        <w:spacing w:line="276" w:lineRule="auto"/>
        <w:jc w:val="both"/>
        <w:rPr>
          <w:rFonts w:ascii="Times New Roman" w:hAnsi="Times New Roman" w:cs="Times New Roman"/>
          <w:bCs/>
          <w:sz w:val="24"/>
          <w:szCs w:val="24"/>
          <w:lang w:val="ro-RO"/>
        </w:rPr>
      </w:pPr>
    </w:p>
    <w:p w14:paraId="46EECA29" w14:textId="77777777" w:rsidR="00B31011" w:rsidRPr="00782656" w:rsidRDefault="00B31011" w:rsidP="00B31011">
      <w:pPr>
        <w:spacing w:line="276" w:lineRule="auto"/>
        <w:jc w:val="both"/>
        <w:rPr>
          <w:rFonts w:ascii="Times New Roman" w:hAnsi="Times New Roman" w:cs="Times New Roman"/>
          <w:bCs/>
          <w:sz w:val="24"/>
          <w:szCs w:val="24"/>
          <w:lang w:val="ro-RO"/>
        </w:rPr>
      </w:pPr>
    </w:p>
    <w:p w14:paraId="060C85B6" w14:textId="77777777" w:rsidR="0031242E" w:rsidRPr="00782656" w:rsidRDefault="0031242E" w:rsidP="00782656">
      <w:pPr>
        <w:shd w:val="clear" w:color="auto" w:fill="FFFFFF"/>
        <w:spacing w:after="300"/>
        <w:jc w:val="both"/>
        <w:rPr>
          <w:rFonts w:ascii="Times New Roman" w:eastAsia="Times New Roman" w:hAnsi="Times New Roman"/>
          <w:sz w:val="24"/>
          <w:szCs w:val="24"/>
          <w:lang w:val="ro-RO" w:eastAsia="ro-RO"/>
        </w:rPr>
      </w:pPr>
      <w:r w:rsidRPr="00782656">
        <w:rPr>
          <w:rFonts w:ascii="Times New Roman" w:eastAsia="Times New Roman" w:hAnsi="Times New Roman"/>
          <w:sz w:val="24"/>
          <w:szCs w:val="24"/>
          <w:lang w:val="ro-RO" w:eastAsia="ro-RO"/>
        </w:rPr>
        <w:t xml:space="preserve">Institutul Cultural Român este partener al Festivalului Internațional de Teatru de la Sibiu (FITS), desfășurat în perioada 23 iunie – 2 iulie 2023. La cea de-a XXX-a ediție, inspirată de o temă generoasă – </w:t>
      </w:r>
      <w:r w:rsidRPr="00782656">
        <w:rPr>
          <w:rFonts w:ascii="Times New Roman" w:eastAsia="Times New Roman" w:hAnsi="Times New Roman"/>
          <w:i/>
          <w:sz w:val="24"/>
          <w:szCs w:val="24"/>
          <w:lang w:val="ro-RO" w:eastAsia="ro-RO"/>
        </w:rPr>
        <w:t>Miracol</w:t>
      </w:r>
      <w:r w:rsidRPr="00782656">
        <w:rPr>
          <w:rFonts w:ascii="Times New Roman" w:eastAsia="Times New Roman" w:hAnsi="Times New Roman"/>
          <w:sz w:val="24"/>
          <w:szCs w:val="24"/>
          <w:lang w:val="ro-RO" w:eastAsia="ro-RO"/>
        </w:rPr>
        <w:t xml:space="preserve"> – în jurul căreia organizatorul principal, Teatrul Național „Radu Stanca“ din Sibiu a realizat planificarea artistică, sunt așteptați 5000 de participanți din 75 de țări, care propun publicului iubitor de artele spectacolului peste 800 de evenimente. </w:t>
      </w:r>
    </w:p>
    <w:p w14:paraId="2AFE9433" w14:textId="279C0E74" w:rsidR="00782656" w:rsidRDefault="00FE5902" w:rsidP="00A45FF0">
      <w:pPr>
        <w:shd w:val="clear" w:color="auto" w:fill="FFFFFF"/>
        <w:jc w:val="both"/>
        <w:rPr>
          <w:rFonts w:ascii="Times New Roman" w:hAnsi="Times New Roman" w:cs="Times New Roman"/>
          <w:color w:val="222222"/>
          <w:sz w:val="24"/>
          <w:szCs w:val="24"/>
          <w:lang w:val="ro-RO"/>
        </w:rPr>
      </w:pPr>
      <w:r w:rsidRPr="00782656">
        <w:rPr>
          <w:rFonts w:ascii="Times New Roman" w:hAnsi="Times New Roman" w:cs="Times New Roman"/>
          <w:color w:val="222222"/>
          <w:sz w:val="24"/>
          <w:szCs w:val="24"/>
          <w:lang w:val="ro-RO"/>
        </w:rPr>
        <w:t>„Sărbătorim un moment de grație – 30 de ani de Festival Internațional de Teatru de la Sibiu, sub semnul Miracolului, și 20 de ani de existență a Institutului Cultural Român în toată lumea.</w:t>
      </w:r>
      <w:r w:rsidR="00AD1822" w:rsidRPr="00782656">
        <w:rPr>
          <w:rFonts w:ascii="Times New Roman" w:hAnsi="Times New Roman" w:cs="Times New Roman"/>
          <w:color w:val="222222"/>
          <w:sz w:val="24"/>
          <w:szCs w:val="24"/>
          <w:lang w:val="ro-RO"/>
        </w:rPr>
        <w:t xml:space="preserve"> </w:t>
      </w:r>
      <w:r w:rsidRPr="00782656">
        <w:rPr>
          <w:rFonts w:ascii="Times New Roman" w:hAnsi="Times New Roman" w:cs="Times New Roman"/>
          <w:color w:val="222222"/>
          <w:sz w:val="24"/>
          <w:szCs w:val="24"/>
          <w:lang w:val="ro-RO"/>
        </w:rPr>
        <w:t xml:space="preserve">Suntem într-un parteneriat strategic și dorim ca ICR, cu rețeaua sa din lume, să poată să aibă acces la ceea ce înseamnă miracolul Festivalului, la Scena Digitală, la spectacolele pe care le transmitem înregistrate, la cele live, online, precum și la toate participările excepționale pe care le-am avut de-a lungul timpului, în turnee în Tokyo, Shanghai, Budapesta, unde au fost zeci de minute de ovații pentru Teatrul Național </w:t>
      </w:r>
      <w:r w:rsidR="00050122">
        <w:rPr>
          <w:rFonts w:ascii="Times New Roman" w:hAnsi="Times New Roman" w:cs="Times New Roman"/>
          <w:color w:val="222222"/>
          <w:sz w:val="24"/>
          <w:szCs w:val="24"/>
          <w:lang w:val="ro-RO"/>
        </w:rPr>
        <w:t>«</w:t>
      </w:r>
      <w:r w:rsidRPr="00782656">
        <w:rPr>
          <w:rFonts w:ascii="Times New Roman" w:hAnsi="Times New Roman" w:cs="Times New Roman"/>
          <w:color w:val="222222"/>
          <w:sz w:val="24"/>
          <w:szCs w:val="24"/>
          <w:lang w:val="ro-RO"/>
        </w:rPr>
        <w:t>Radu Stanca</w:t>
      </w:r>
      <w:r w:rsidR="00050122" w:rsidRPr="00050122">
        <w:rPr>
          <w:rFonts w:ascii="Times New Roman" w:hAnsi="Times New Roman" w:cs="Times New Roman"/>
          <w:color w:val="222222"/>
          <w:sz w:val="24"/>
          <w:szCs w:val="24"/>
          <w:lang w:val="ro-RO"/>
        </w:rPr>
        <w:t>»</w:t>
      </w:r>
      <w:r w:rsidRPr="00782656">
        <w:rPr>
          <w:rFonts w:ascii="Times New Roman" w:hAnsi="Times New Roman" w:cs="Times New Roman"/>
          <w:color w:val="222222"/>
          <w:sz w:val="24"/>
          <w:szCs w:val="24"/>
          <w:lang w:val="ro-RO"/>
        </w:rPr>
        <w:t xml:space="preserve"> Sibiu.</w:t>
      </w:r>
      <w:r w:rsidR="00C7766D">
        <w:rPr>
          <w:rFonts w:ascii="Times New Roman" w:hAnsi="Times New Roman" w:cs="Times New Roman"/>
          <w:color w:val="222222"/>
          <w:sz w:val="24"/>
          <w:szCs w:val="24"/>
          <w:lang w:val="ro-RO"/>
        </w:rPr>
        <w:t xml:space="preserve"> </w:t>
      </w:r>
      <w:r w:rsidRPr="00782656">
        <w:rPr>
          <w:rFonts w:ascii="Times New Roman" w:hAnsi="Times New Roman" w:cs="Times New Roman"/>
          <w:color w:val="222222"/>
          <w:sz w:val="24"/>
          <w:szCs w:val="24"/>
          <w:lang w:val="ro-RO"/>
        </w:rPr>
        <w:t>Dorim să împărtășim această experiență unică de cooperare între Festivalul Internațional de Teatru de la Sibiu și Institutul Cultural Român, simbol a</w:t>
      </w:r>
      <w:r w:rsidR="00782656">
        <w:rPr>
          <w:rFonts w:ascii="Times New Roman" w:hAnsi="Times New Roman" w:cs="Times New Roman"/>
          <w:color w:val="222222"/>
          <w:sz w:val="24"/>
          <w:szCs w:val="24"/>
          <w:lang w:val="ro-RO"/>
        </w:rPr>
        <w:t>l</w:t>
      </w:r>
      <w:r w:rsidRPr="00782656">
        <w:rPr>
          <w:rFonts w:ascii="Times New Roman" w:hAnsi="Times New Roman" w:cs="Times New Roman"/>
          <w:color w:val="222222"/>
          <w:sz w:val="24"/>
          <w:szCs w:val="24"/>
          <w:lang w:val="ro-RO"/>
        </w:rPr>
        <w:t xml:space="preserve"> ceea ce înseamnă dialogul cultural cu marile culturi ale lumii. Vă mulțumim pentru acest parteneriat strategic și vă invităm să profitați de cele 825 de evenimente pe care FITS le are pe parcursul celor 10 zile. Fiți parte din miracol!”</w:t>
      </w:r>
      <w:r w:rsidR="002450E1">
        <w:rPr>
          <w:rFonts w:ascii="Times New Roman" w:hAnsi="Times New Roman" w:cs="Times New Roman"/>
          <w:color w:val="222222"/>
          <w:sz w:val="24"/>
          <w:szCs w:val="24"/>
          <w:lang w:val="ro-RO"/>
        </w:rPr>
        <w:t>,</w:t>
      </w:r>
      <w:r w:rsidRPr="00782656">
        <w:rPr>
          <w:rFonts w:ascii="Times New Roman" w:hAnsi="Times New Roman" w:cs="Times New Roman"/>
          <w:color w:val="222222"/>
          <w:sz w:val="24"/>
          <w:szCs w:val="24"/>
          <w:lang w:val="ro-RO"/>
        </w:rPr>
        <w:t xml:space="preserve"> a declarat Constantin Chiriac, președintele Festivalului Internațional de Teatru de la Sibiu și directorul general al Teatrului Național „Radu Stanca” Sibiu.</w:t>
      </w:r>
    </w:p>
    <w:p w14:paraId="0D2E1F45" w14:textId="77777777" w:rsidR="00A45FF0" w:rsidRDefault="00A45FF0" w:rsidP="00A45FF0">
      <w:pPr>
        <w:shd w:val="clear" w:color="auto" w:fill="FFFFFF"/>
        <w:jc w:val="both"/>
        <w:rPr>
          <w:rFonts w:ascii="Times New Roman" w:hAnsi="Times New Roman" w:cs="Times New Roman"/>
          <w:color w:val="222222"/>
          <w:sz w:val="24"/>
          <w:szCs w:val="24"/>
          <w:lang w:val="ro-RO"/>
        </w:rPr>
      </w:pPr>
    </w:p>
    <w:p w14:paraId="29723DEF" w14:textId="323EB6FB" w:rsidR="0031242E" w:rsidRPr="00782656" w:rsidRDefault="0031242E" w:rsidP="00782656">
      <w:pPr>
        <w:shd w:val="clear" w:color="auto" w:fill="FFFFFF"/>
        <w:spacing w:after="300"/>
        <w:jc w:val="both"/>
        <w:rPr>
          <w:rFonts w:ascii="Times New Roman" w:eastAsia="Times New Roman" w:hAnsi="Times New Roman"/>
          <w:sz w:val="24"/>
          <w:szCs w:val="24"/>
          <w:lang w:val="ro-RO" w:eastAsia="ro-RO"/>
        </w:rPr>
      </w:pPr>
      <w:r w:rsidRPr="00782656">
        <w:rPr>
          <w:rFonts w:ascii="Times New Roman" w:eastAsia="Times New Roman" w:hAnsi="Times New Roman"/>
          <w:sz w:val="24"/>
          <w:szCs w:val="24"/>
          <w:lang w:val="ro-RO" w:eastAsia="ro-RO"/>
        </w:rPr>
        <w:t xml:space="preserve">Anul acesta, Institutul Cultural Român susține secțiunea </w:t>
      </w:r>
      <w:r w:rsidRPr="00782656">
        <w:rPr>
          <w:rFonts w:ascii="Times New Roman" w:eastAsia="Times New Roman" w:hAnsi="Times New Roman"/>
          <w:b/>
          <w:sz w:val="24"/>
          <w:szCs w:val="24"/>
          <w:lang w:val="ro-RO" w:eastAsia="ro-RO"/>
        </w:rPr>
        <w:t>Bursa de Spectacole</w:t>
      </w:r>
      <w:r w:rsidRPr="00782656">
        <w:rPr>
          <w:rFonts w:ascii="Times New Roman" w:eastAsia="Times New Roman" w:hAnsi="Times New Roman"/>
          <w:sz w:val="24"/>
          <w:szCs w:val="24"/>
          <w:lang w:val="ro-RO" w:eastAsia="ro-RO"/>
        </w:rPr>
        <w:t xml:space="preserve">, cadrul de întâlnire a cererii și ofertei în domeniul artei spectacolelor și de aflare a celor mai recente tendințe în domeniu, și evenimentele din cadrul </w:t>
      </w:r>
      <w:r w:rsidRPr="00782656">
        <w:rPr>
          <w:rFonts w:ascii="Times New Roman" w:eastAsia="Times New Roman" w:hAnsi="Times New Roman"/>
          <w:b/>
          <w:sz w:val="24"/>
          <w:szCs w:val="24"/>
          <w:lang w:val="ro-RO" w:eastAsia="ro-RO"/>
        </w:rPr>
        <w:t>Sezonului israelian</w:t>
      </w:r>
      <w:r w:rsidRPr="00782656">
        <w:rPr>
          <w:rFonts w:ascii="Times New Roman" w:eastAsia="Times New Roman" w:hAnsi="Times New Roman"/>
          <w:sz w:val="24"/>
          <w:szCs w:val="24"/>
          <w:lang w:val="ro-RO" w:eastAsia="ro-RO"/>
        </w:rPr>
        <w:t>,</w:t>
      </w:r>
      <w:r w:rsidRPr="00782656">
        <w:rPr>
          <w:rFonts w:ascii="Times New Roman" w:eastAsia="Times New Roman" w:hAnsi="Times New Roman"/>
          <w:b/>
          <w:sz w:val="24"/>
          <w:szCs w:val="24"/>
          <w:lang w:val="ro-RO" w:eastAsia="ro-RO"/>
        </w:rPr>
        <w:t xml:space="preserve"> </w:t>
      </w:r>
      <w:r w:rsidRPr="00782656">
        <w:rPr>
          <w:rFonts w:ascii="Times New Roman" w:eastAsia="Times New Roman" w:hAnsi="Times New Roman"/>
          <w:sz w:val="24"/>
          <w:szCs w:val="24"/>
          <w:lang w:val="ro-RO" w:eastAsia="ro-RO"/>
        </w:rPr>
        <w:t>proiect realizat</w:t>
      </w:r>
      <w:r w:rsidRPr="00782656">
        <w:rPr>
          <w:rFonts w:ascii="Times New Roman" w:eastAsia="Times New Roman" w:hAnsi="Times New Roman"/>
          <w:b/>
          <w:sz w:val="24"/>
          <w:szCs w:val="24"/>
          <w:lang w:val="ro-RO" w:eastAsia="ro-RO"/>
        </w:rPr>
        <w:t xml:space="preserve"> </w:t>
      </w:r>
      <w:r w:rsidRPr="00782656">
        <w:rPr>
          <w:rFonts w:ascii="Times New Roman" w:eastAsia="Times New Roman" w:hAnsi="Times New Roman"/>
          <w:sz w:val="24"/>
          <w:szCs w:val="24"/>
          <w:lang w:val="ro-RO" w:eastAsia="ro-RO"/>
        </w:rPr>
        <w:t>în parteneriat cu</w:t>
      </w:r>
      <w:r w:rsidRPr="00782656">
        <w:rPr>
          <w:lang w:val="ro-RO"/>
        </w:rPr>
        <w:t xml:space="preserve"> </w:t>
      </w:r>
      <w:r w:rsidRPr="00782656">
        <w:rPr>
          <w:rFonts w:ascii="Times New Roman" w:eastAsia="Times New Roman" w:hAnsi="Times New Roman"/>
          <w:sz w:val="24"/>
          <w:szCs w:val="24"/>
          <w:lang w:val="ro-RO" w:eastAsia="ro-RO"/>
        </w:rPr>
        <w:t>Ministerul Educației, Ambasada Statului Israel la București și mai mulți sponsori.</w:t>
      </w:r>
      <w:r w:rsidRPr="00782656">
        <w:rPr>
          <w:rFonts w:ascii="Times New Roman" w:eastAsia="Times New Roman" w:hAnsi="Times New Roman"/>
          <w:b/>
          <w:sz w:val="24"/>
          <w:szCs w:val="24"/>
          <w:lang w:val="ro-RO" w:eastAsia="ro-RO"/>
        </w:rPr>
        <w:t xml:space="preserve"> </w:t>
      </w:r>
      <w:r w:rsidRPr="00782656">
        <w:rPr>
          <w:rFonts w:ascii="Times New Roman" w:eastAsia="Times New Roman" w:hAnsi="Times New Roman"/>
          <w:sz w:val="24"/>
          <w:szCs w:val="24"/>
          <w:lang w:val="ro-RO" w:eastAsia="ro-RO"/>
        </w:rPr>
        <w:t>Astfel, vor fi prezente la Sibiu trupele israeliene Vertigo Dance Company (cu spectacolul</w:t>
      </w:r>
      <w:r w:rsidRPr="00782656">
        <w:rPr>
          <w:rFonts w:ascii="Times New Roman" w:hAnsi="Times New Roman"/>
          <w:sz w:val="24"/>
          <w:szCs w:val="24"/>
          <w:lang w:val="ro-RO"/>
        </w:rPr>
        <w:t xml:space="preserve"> </w:t>
      </w:r>
      <w:hyperlink r:id="rId7" w:history="1">
        <w:r w:rsidRPr="00782656">
          <w:rPr>
            <w:rStyle w:val="Hyperlink"/>
            <w:rFonts w:ascii="Times New Roman" w:eastAsia="Times New Roman" w:hAnsi="Times New Roman"/>
            <w:i/>
            <w:sz w:val="24"/>
            <w:szCs w:val="24"/>
            <w:lang w:val="ro-RO" w:eastAsia="ro-RO"/>
          </w:rPr>
          <w:t>MAKOM 30. Sărbătoarea dansului</w:t>
        </w:r>
      </w:hyperlink>
      <w:r w:rsidRPr="00782656">
        <w:rPr>
          <w:rFonts w:ascii="Times New Roman" w:eastAsia="Times New Roman" w:hAnsi="Times New Roman"/>
          <w:sz w:val="24"/>
          <w:szCs w:val="24"/>
          <w:lang w:val="ro-RO" w:eastAsia="ro-RO"/>
        </w:rPr>
        <w:t xml:space="preserve">, coregraf: Noa Wertheim), Habima National Theatre (cu spectacolul </w:t>
      </w:r>
      <w:hyperlink r:id="rId8" w:history="1">
        <w:r w:rsidRPr="00782656">
          <w:rPr>
            <w:rStyle w:val="Hyperlink"/>
            <w:rFonts w:ascii="Times New Roman" w:eastAsia="Times New Roman" w:hAnsi="Times New Roman"/>
            <w:i/>
            <w:sz w:val="24"/>
            <w:szCs w:val="24"/>
            <w:lang w:val="ro-RO" w:eastAsia="ro-RO"/>
          </w:rPr>
          <w:t>Inima mea nu-mi mai aparține</w:t>
        </w:r>
      </w:hyperlink>
      <w:r w:rsidRPr="00782656">
        <w:rPr>
          <w:rFonts w:ascii="Times New Roman" w:eastAsia="Times New Roman" w:hAnsi="Times New Roman"/>
          <w:i/>
          <w:sz w:val="24"/>
          <w:szCs w:val="24"/>
          <w:lang w:val="ro-RO" w:eastAsia="ro-RO"/>
        </w:rPr>
        <w:t xml:space="preserve">, </w:t>
      </w:r>
      <w:r w:rsidRPr="00782656">
        <w:rPr>
          <w:rFonts w:ascii="Times New Roman" w:eastAsia="Times New Roman" w:hAnsi="Times New Roman"/>
          <w:sz w:val="24"/>
          <w:szCs w:val="24"/>
          <w:lang w:val="ro-RO" w:eastAsia="ro-RO"/>
        </w:rPr>
        <w:t xml:space="preserve">r. Moshe Kepten), The Revolution Orchestra (cu </w:t>
      </w:r>
      <w:hyperlink r:id="rId9" w:history="1">
        <w:r w:rsidRPr="00782656">
          <w:rPr>
            <w:rStyle w:val="Hyperlink"/>
            <w:rFonts w:ascii="Times New Roman" w:eastAsia="Times New Roman" w:hAnsi="Times New Roman"/>
            <w:i/>
            <w:sz w:val="24"/>
            <w:szCs w:val="24"/>
            <w:lang w:val="ro-RO" w:eastAsia="ro-RO"/>
          </w:rPr>
          <w:t>Simfonie și lumină</w:t>
        </w:r>
      </w:hyperlink>
      <w:r w:rsidRPr="00782656">
        <w:rPr>
          <w:rFonts w:ascii="Times New Roman" w:eastAsia="Times New Roman" w:hAnsi="Times New Roman"/>
          <w:sz w:val="24"/>
          <w:szCs w:val="24"/>
          <w:lang w:val="ro-RO" w:eastAsia="ro-RO"/>
        </w:rPr>
        <w:t xml:space="preserve">, un spectacol despre o orchestră în mișcare creat de Roy Oppenheim și Zohar Sharon), Roy Horovitz (cu spectacolul </w:t>
      </w:r>
      <w:hyperlink r:id="rId10" w:history="1">
        <w:r w:rsidRPr="00782656">
          <w:rPr>
            <w:rStyle w:val="Hyperlink"/>
            <w:rFonts w:ascii="Times New Roman" w:eastAsia="Times New Roman" w:hAnsi="Times New Roman"/>
            <w:i/>
            <w:sz w:val="24"/>
            <w:szCs w:val="24"/>
            <w:lang w:val="ro-RO" w:eastAsia="ro-RO"/>
          </w:rPr>
          <w:t>Să mori… de râs</w:t>
        </w:r>
      </w:hyperlink>
      <w:r w:rsidRPr="00782656">
        <w:rPr>
          <w:rFonts w:ascii="Times New Roman" w:eastAsia="Times New Roman" w:hAnsi="Times New Roman"/>
          <w:sz w:val="24"/>
          <w:szCs w:val="24"/>
          <w:lang w:val="ro-RO" w:eastAsia="ro-RO"/>
        </w:rPr>
        <w:t xml:space="preserve">, r. Lee Gilat), Asphalt Theatre (cu spectacolele </w:t>
      </w:r>
      <w:hyperlink r:id="rId11" w:history="1">
        <w:r w:rsidRPr="00782656">
          <w:rPr>
            <w:rStyle w:val="Hyperlink"/>
            <w:rFonts w:ascii="Times New Roman" w:eastAsia="Times New Roman" w:hAnsi="Times New Roman"/>
            <w:i/>
            <w:sz w:val="24"/>
            <w:szCs w:val="24"/>
            <w:lang w:val="ro-RO" w:eastAsia="ro-RO"/>
          </w:rPr>
          <w:t>Fanfara veselă</w:t>
        </w:r>
      </w:hyperlink>
      <w:r w:rsidRPr="00782656">
        <w:rPr>
          <w:rFonts w:ascii="Times New Roman" w:eastAsia="Times New Roman" w:hAnsi="Times New Roman"/>
          <w:sz w:val="24"/>
          <w:szCs w:val="24"/>
          <w:lang w:val="ro-RO" w:eastAsia="ro-RO"/>
        </w:rPr>
        <w:t xml:space="preserve"> și </w:t>
      </w:r>
      <w:hyperlink r:id="rId12" w:history="1">
        <w:r w:rsidRPr="00782656">
          <w:rPr>
            <w:rStyle w:val="Hyperlink"/>
            <w:rFonts w:ascii="Times New Roman" w:eastAsia="Times New Roman" w:hAnsi="Times New Roman"/>
            <w:i/>
            <w:sz w:val="24"/>
            <w:szCs w:val="24"/>
            <w:lang w:val="ro-RO" w:eastAsia="ro-RO"/>
          </w:rPr>
          <w:t>Acrobații muzicale</w:t>
        </w:r>
      </w:hyperlink>
      <w:r w:rsidRPr="00782656">
        <w:rPr>
          <w:rFonts w:ascii="Times New Roman" w:eastAsia="Times New Roman" w:hAnsi="Times New Roman"/>
          <w:sz w:val="24"/>
          <w:szCs w:val="24"/>
          <w:lang w:val="ro-RO" w:eastAsia="ro-RO"/>
        </w:rPr>
        <w:t xml:space="preserve">), Sheketak (cu spectacolul </w:t>
      </w:r>
      <w:hyperlink r:id="rId13" w:history="1">
        <w:r w:rsidRPr="00782656">
          <w:rPr>
            <w:rStyle w:val="Hyperlink"/>
            <w:rFonts w:ascii="Times New Roman" w:eastAsia="Times New Roman" w:hAnsi="Times New Roman"/>
            <w:i/>
            <w:sz w:val="24"/>
            <w:szCs w:val="24"/>
            <w:lang w:val="ro-RO" w:eastAsia="ro-RO"/>
          </w:rPr>
          <w:t>În ritmul dansului</w:t>
        </w:r>
      </w:hyperlink>
      <w:r w:rsidRPr="00782656">
        <w:rPr>
          <w:rFonts w:ascii="Times New Roman" w:eastAsia="Times New Roman" w:hAnsi="Times New Roman"/>
          <w:sz w:val="24"/>
          <w:szCs w:val="24"/>
          <w:lang w:val="ro-RO" w:eastAsia="ro-RO"/>
        </w:rPr>
        <w:t xml:space="preserve">, r. Zahi Patish &amp; Danny Rachom) și Seminar Hakibutzim (în categoria Festivalul Universităților, cu spectacolul </w:t>
      </w:r>
      <w:hyperlink r:id="rId14" w:history="1">
        <w:r w:rsidRPr="00782656">
          <w:rPr>
            <w:rStyle w:val="Hyperlink"/>
            <w:rFonts w:ascii="Times New Roman" w:eastAsia="Times New Roman" w:hAnsi="Times New Roman"/>
            <w:i/>
            <w:sz w:val="24"/>
            <w:szCs w:val="24"/>
            <w:lang w:val="ro-RO" w:eastAsia="ro-RO"/>
          </w:rPr>
          <w:t>Hereby I declare</w:t>
        </w:r>
      </w:hyperlink>
      <w:r w:rsidRPr="00782656">
        <w:rPr>
          <w:rFonts w:ascii="Times New Roman" w:eastAsia="Times New Roman" w:hAnsi="Times New Roman"/>
          <w:i/>
          <w:sz w:val="24"/>
          <w:szCs w:val="24"/>
          <w:lang w:val="ro-RO" w:eastAsia="ro-RO"/>
        </w:rPr>
        <w:t xml:space="preserve">, </w:t>
      </w:r>
      <w:r w:rsidRPr="00782656">
        <w:rPr>
          <w:rFonts w:ascii="Times New Roman" w:eastAsia="Times New Roman" w:hAnsi="Times New Roman"/>
          <w:sz w:val="24"/>
          <w:szCs w:val="24"/>
          <w:lang w:val="ro-RO" w:eastAsia="ro-RO"/>
        </w:rPr>
        <w:t xml:space="preserve">r. Roee Joseph &amp; Noa Nassie). De asemenea, tot în cadrul Sezonului israelian va avea loc un masterclass susținut de coregrafa Noa Wertheim. Spectacolele </w:t>
      </w:r>
      <w:r w:rsidRPr="00782656">
        <w:rPr>
          <w:rFonts w:ascii="Times New Roman" w:eastAsia="Times New Roman" w:hAnsi="Times New Roman"/>
          <w:i/>
          <w:sz w:val="24"/>
          <w:szCs w:val="24"/>
          <w:lang w:val="ro-RO" w:eastAsia="ro-RO"/>
        </w:rPr>
        <w:t>MAKOM 30. Sărbătoarea dansului</w:t>
      </w:r>
      <w:r w:rsidRPr="00782656">
        <w:rPr>
          <w:rFonts w:ascii="Times New Roman" w:eastAsia="Times New Roman" w:hAnsi="Times New Roman"/>
          <w:sz w:val="24"/>
          <w:szCs w:val="24"/>
          <w:lang w:val="ro-RO" w:eastAsia="ro-RO"/>
        </w:rPr>
        <w:t xml:space="preserve"> și </w:t>
      </w:r>
      <w:r w:rsidRPr="00782656">
        <w:rPr>
          <w:rFonts w:ascii="Times New Roman" w:eastAsia="Times New Roman" w:hAnsi="Times New Roman"/>
          <w:i/>
          <w:sz w:val="24"/>
          <w:szCs w:val="24"/>
          <w:lang w:val="ro-RO" w:eastAsia="ro-RO"/>
        </w:rPr>
        <w:t xml:space="preserve">Simfonie și lumină </w:t>
      </w:r>
      <w:r w:rsidRPr="00782656">
        <w:rPr>
          <w:rFonts w:ascii="Times New Roman" w:eastAsia="Times New Roman" w:hAnsi="Times New Roman"/>
          <w:sz w:val="24"/>
          <w:szCs w:val="24"/>
          <w:lang w:val="ro-RO" w:eastAsia="ro-RO"/>
        </w:rPr>
        <w:t>vor putea fi văzute și online, pe platforma digitală.</w:t>
      </w:r>
      <w:r w:rsidRPr="00782656">
        <w:rPr>
          <w:rFonts w:ascii="Times New Roman" w:eastAsia="Times New Roman" w:hAnsi="Times New Roman"/>
          <w:i/>
          <w:sz w:val="24"/>
          <w:szCs w:val="24"/>
          <w:lang w:val="ro-RO" w:eastAsia="ro-RO"/>
        </w:rPr>
        <w:t xml:space="preserve"> </w:t>
      </w:r>
      <w:r w:rsidRPr="00782656">
        <w:rPr>
          <w:rFonts w:ascii="Times New Roman" w:hAnsi="Times New Roman"/>
          <w:sz w:val="24"/>
          <w:szCs w:val="24"/>
          <w:lang w:val="ro-RO"/>
        </w:rPr>
        <w:t xml:space="preserve">Sezonul israelian are loc, în 2023, </w:t>
      </w:r>
      <w:r w:rsidRPr="00782656">
        <w:rPr>
          <w:rFonts w:ascii="Times New Roman" w:eastAsia="Times New Roman" w:hAnsi="Times New Roman"/>
          <w:sz w:val="24"/>
          <w:szCs w:val="24"/>
          <w:lang w:val="ro-RO" w:eastAsia="ro-RO"/>
        </w:rPr>
        <w:t>pentru a marca împlinirea a 75 de ani de la înființarea statului Israel și a celebra 75 de ani de relații bilaterale între România și Israel.</w:t>
      </w:r>
    </w:p>
    <w:p w14:paraId="55B8A8CC" w14:textId="142DAF09" w:rsidR="00743845" w:rsidRDefault="004C27FB" w:rsidP="00743845">
      <w:pPr>
        <w:jc w:val="both"/>
        <w:rPr>
          <w:rFonts w:ascii="Times New Roman" w:hAnsi="Times New Roman" w:cs="Times New Roman"/>
          <w:color w:val="222222"/>
          <w:sz w:val="24"/>
          <w:szCs w:val="24"/>
          <w:lang w:val="ro-RO"/>
        </w:rPr>
      </w:pPr>
      <w:r w:rsidRPr="00782656">
        <w:rPr>
          <w:rFonts w:ascii="Times New Roman" w:hAnsi="Times New Roman" w:cs="Times New Roman"/>
          <w:sz w:val="24"/>
          <w:szCs w:val="24"/>
          <w:lang w:val="ro-RO"/>
        </w:rPr>
        <w:t>„</w:t>
      </w:r>
      <w:r w:rsidR="00AD1822" w:rsidRPr="00782656">
        <w:rPr>
          <w:rFonts w:ascii="Times New Roman" w:hAnsi="Times New Roman" w:cs="Times New Roman"/>
          <w:sz w:val="24"/>
          <w:szCs w:val="24"/>
          <w:lang w:val="ro-RO"/>
        </w:rPr>
        <w:t xml:space="preserve">Parteneriatul dintre Institutul Cultural Român și Teatrul Național </w:t>
      </w:r>
      <w:r w:rsidR="00782656">
        <w:rPr>
          <w:rFonts w:ascii="Arial" w:hAnsi="Arial" w:cs="Arial"/>
          <w:color w:val="4D5156"/>
          <w:sz w:val="21"/>
          <w:szCs w:val="21"/>
          <w:shd w:val="clear" w:color="auto" w:fill="FFFFFF"/>
        </w:rPr>
        <w:t>«</w:t>
      </w:r>
      <w:r w:rsidR="00AD1822" w:rsidRPr="00782656">
        <w:rPr>
          <w:rFonts w:ascii="Times New Roman" w:hAnsi="Times New Roman" w:cs="Times New Roman"/>
          <w:sz w:val="24"/>
          <w:szCs w:val="24"/>
          <w:lang w:val="ro-RO"/>
        </w:rPr>
        <w:t>Radu Stanca</w:t>
      </w:r>
      <w:r w:rsidR="00782656">
        <w:rPr>
          <w:rFonts w:ascii="Arial" w:hAnsi="Arial" w:cs="Arial"/>
          <w:color w:val="4D5156"/>
          <w:sz w:val="21"/>
          <w:szCs w:val="21"/>
          <w:shd w:val="clear" w:color="auto" w:fill="FFFFFF"/>
        </w:rPr>
        <w:t>»</w:t>
      </w:r>
      <w:r w:rsidR="002D2DD7">
        <w:rPr>
          <w:rStyle w:val="apple-converted-space"/>
          <w:rFonts w:ascii="Arial" w:hAnsi="Arial" w:cs="Arial"/>
          <w:color w:val="4D5156"/>
          <w:sz w:val="21"/>
          <w:szCs w:val="21"/>
          <w:shd w:val="clear" w:color="auto" w:fill="FFFFFF"/>
        </w:rPr>
        <w:t xml:space="preserve"> </w:t>
      </w:r>
      <w:r w:rsidR="00AD1822" w:rsidRPr="00782656">
        <w:rPr>
          <w:rFonts w:ascii="Times New Roman" w:hAnsi="Times New Roman" w:cs="Times New Roman"/>
          <w:sz w:val="24"/>
          <w:szCs w:val="24"/>
          <w:lang w:val="ro-RO"/>
        </w:rPr>
        <w:t xml:space="preserve">din Sibiu </w:t>
      </w:r>
      <w:r w:rsidR="00AD1822" w:rsidRPr="00782656">
        <w:rPr>
          <w:rFonts w:ascii="Times New Roman" w:hAnsi="Times New Roman" w:cs="Times New Roman"/>
          <w:sz w:val="24"/>
          <w:szCs w:val="24"/>
          <w:lang w:val="ro-RO"/>
        </w:rPr>
        <w:lastRenderedPageBreak/>
        <w:t xml:space="preserve">include FITS și numeroase proiecte organizate la nivel internațional, precum reprezentațiile spectacolelor </w:t>
      </w:r>
      <w:r w:rsidR="00AD1822" w:rsidRPr="00050122">
        <w:rPr>
          <w:rFonts w:ascii="Times New Roman" w:hAnsi="Times New Roman" w:cs="Times New Roman"/>
          <w:i/>
          <w:sz w:val="24"/>
          <w:szCs w:val="24"/>
          <w:lang w:val="ro-RO"/>
        </w:rPr>
        <w:t>Cui i-e frică de Virginia Woolf</w:t>
      </w:r>
      <w:r w:rsidR="00AD1822" w:rsidRPr="00782656">
        <w:rPr>
          <w:rFonts w:ascii="Times New Roman" w:hAnsi="Times New Roman" w:cs="Times New Roman"/>
          <w:sz w:val="24"/>
          <w:szCs w:val="24"/>
          <w:lang w:val="ro-RO"/>
        </w:rPr>
        <w:t>, regia Andrei &amp; Andreea Gr</w:t>
      </w:r>
      <w:r w:rsidR="00A77A86">
        <w:rPr>
          <w:rFonts w:ascii="Times New Roman" w:hAnsi="Times New Roman" w:cs="Times New Roman"/>
          <w:sz w:val="24"/>
          <w:szCs w:val="24"/>
          <w:lang w:val="ro-RO"/>
        </w:rPr>
        <w:t>os</w:t>
      </w:r>
      <w:r w:rsidR="00AD1822" w:rsidRPr="00782656">
        <w:rPr>
          <w:rFonts w:ascii="Times New Roman" w:hAnsi="Times New Roman" w:cs="Times New Roman"/>
          <w:sz w:val="24"/>
          <w:szCs w:val="24"/>
          <w:lang w:val="ro-RO"/>
        </w:rPr>
        <w:t xml:space="preserve">u, la Shanghai Modern Drama Valley, </w:t>
      </w:r>
      <w:r w:rsidR="00AD1822" w:rsidRPr="00050122">
        <w:rPr>
          <w:rFonts w:ascii="Times New Roman" w:hAnsi="Times New Roman" w:cs="Times New Roman"/>
          <w:i/>
          <w:sz w:val="24"/>
          <w:szCs w:val="24"/>
          <w:lang w:val="ro-RO"/>
        </w:rPr>
        <w:t>Povestea prințesei deocheate</w:t>
      </w:r>
      <w:r w:rsidR="00AD1822" w:rsidRPr="00782656">
        <w:rPr>
          <w:rFonts w:ascii="Times New Roman" w:hAnsi="Times New Roman" w:cs="Times New Roman"/>
          <w:sz w:val="24"/>
          <w:szCs w:val="24"/>
          <w:lang w:val="ro-RO"/>
        </w:rPr>
        <w:t xml:space="preserve">, regia Silviu Purcărete, la Olimpiada de Teatru de la Budapesta </w:t>
      </w:r>
      <w:r w:rsidR="003F753E">
        <w:rPr>
          <w:rFonts w:ascii="Times New Roman" w:hAnsi="Times New Roman" w:cs="Times New Roman"/>
          <w:sz w:val="24"/>
          <w:szCs w:val="24"/>
          <w:lang w:val="ro-RO"/>
        </w:rPr>
        <w:t>ș</w:t>
      </w:r>
      <w:r w:rsidR="00AD1822" w:rsidRPr="00782656">
        <w:rPr>
          <w:rFonts w:ascii="Times New Roman" w:hAnsi="Times New Roman" w:cs="Times New Roman"/>
          <w:sz w:val="24"/>
          <w:szCs w:val="24"/>
          <w:lang w:val="ro-RO"/>
        </w:rPr>
        <w:t xml:space="preserve">i conferința </w:t>
      </w:r>
      <w:r w:rsidR="003F753E">
        <w:rPr>
          <w:rFonts w:ascii="Arial" w:hAnsi="Arial" w:cs="Arial"/>
          <w:color w:val="4D5156"/>
          <w:sz w:val="21"/>
          <w:szCs w:val="21"/>
          <w:shd w:val="clear" w:color="auto" w:fill="FFFFFF"/>
        </w:rPr>
        <w:t>«</w:t>
      </w:r>
      <w:r w:rsidR="00AD1822" w:rsidRPr="00782656">
        <w:rPr>
          <w:rFonts w:ascii="Times New Roman" w:hAnsi="Times New Roman" w:cs="Times New Roman"/>
          <w:sz w:val="24"/>
          <w:szCs w:val="24"/>
          <w:lang w:val="ro-RO"/>
        </w:rPr>
        <w:t>30 de ani de Festival Internațional de Teatru de la Sibiu</w:t>
      </w:r>
      <w:r w:rsidR="003F753E">
        <w:rPr>
          <w:rFonts w:ascii="Arial" w:hAnsi="Arial" w:cs="Arial"/>
          <w:color w:val="4D5156"/>
          <w:sz w:val="21"/>
          <w:szCs w:val="21"/>
          <w:shd w:val="clear" w:color="auto" w:fill="FFFFFF"/>
        </w:rPr>
        <w:t>»</w:t>
      </w:r>
      <w:r w:rsidR="002D2DD7">
        <w:rPr>
          <w:rStyle w:val="apple-converted-space"/>
          <w:rFonts w:ascii="Arial" w:hAnsi="Arial" w:cs="Arial"/>
          <w:color w:val="4D5156"/>
          <w:sz w:val="21"/>
          <w:szCs w:val="21"/>
          <w:shd w:val="clear" w:color="auto" w:fill="FFFFFF"/>
        </w:rPr>
        <w:t xml:space="preserve"> </w:t>
      </w:r>
      <w:r w:rsidR="00AD1822" w:rsidRPr="00782656">
        <w:rPr>
          <w:rFonts w:ascii="Times New Roman" w:hAnsi="Times New Roman" w:cs="Times New Roman"/>
          <w:sz w:val="24"/>
          <w:szCs w:val="24"/>
          <w:lang w:val="ro-RO"/>
        </w:rPr>
        <w:t xml:space="preserve">organizată recent la Viena. </w:t>
      </w:r>
      <w:r w:rsidR="00AD1822" w:rsidRPr="00782656">
        <w:rPr>
          <w:rFonts w:ascii="Times New Roman" w:eastAsia="Times New Roman" w:hAnsi="Times New Roman" w:cs="Times New Roman"/>
          <w:color w:val="000000"/>
          <w:sz w:val="24"/>
          <w:szCs w:val="24"/>
          <w:lang w:val="ro-RO" w:eastAsia="en-GB"/>
        </w:rPr>
        <w:t xml:space="preserve">Dialogul, diversitatea și multiculturalitatea sunt piloni comuni ai strategiilor Institutului Cultural Român și Festivalului Internațional de Teatru de la Sibiu. Parteneriatul nostru aduce artiștii români pe marile scene ale lumii și prezintă publicului, în fiecare an, </w:t>
      </w:r>
      <w:r w:rsidR="00AD1822" w:rsidRPr="00782656">
        <w:rPr>
          <w:rFonts w:ascii="Times New Roman" w:eastAsia="Times New Roman" w:hAnsi="Times New Roman" w:cs="Times New Roman"/>
          <w:i/>
          <w:iCs/>
          <w:color w:val="000000"/>
          <w:sz w:val="24"/>
          <w:szCs w:val="24"/>
          <w:lang w:val="ro-RO" w:eastAsia="en-GB"/>
        </w:rPr>
        <w:t>Miracole</w:t>
      </w:r>
      <w:r w:rsidR="002D2DD7">
        <w:rPr>
          <w:rFonts w:ascii="Times New Roman" w:eastAsia="Times New Roman" w:hAnsi="Times New Roman" w:cs="Times New Roman"/>
          <w:color w:val="000000"/>
          <w:sz w:val="24"/>
          <w:szCs w:val="24"/>
          <w:lang w:val="ro-RO" w:eastAsia="en-GB"/>
        </w:rPr>
        <w:t xml:space="preserve"> </w:t>
      </w:r>
      <w:r w:rsidR="00AD1822" w:rsidRPr="00782656">
        <w:rPr>
          <w:rFonts w:ascii="Times New Roman" w:eastAsia="Times New Roman" w:hAnsi="Times New Roman" w:cs="Times New Roman"/>
          <w:color w:val="000000"/>
          <w:sz w:val="24"/>
          <w:szCs w:val="24"/>
          <w:lang w:val="ro-RO" w:eastAsia="en-GB"/>
        </w:rPr>
        <w:t>culturale, cu invitați prestigioși</w:t>
      </w:r>
      <w:r w:rsidR="002D2DD7">
        <w:rPr>
          <w:rFonts w:ascii="Times New Roman" w:eastAsia="Times New Roman" w:hAnsi="Times New Roman" w:cs="Times New Roman"/>
          <w:color w:val="000000"/>
          <w:sz w:val="24"/>
          <w:szCs w:val="24"/>
          <w:lang w:val="ro-RO" w:eastAsia="en-GB"/>
        </w:rPr>
        <w:t xml:space="preserve"> </w:t>
      </w:r>
      <w:r w:rsidR="00AD1822" w:rsidRPr="00782656">
        <w:rPr>
          <w:rFonts w:ascii="Times New Roman" w:eastAsia="Times New Roman" w:hAnsi="Times New Roman" w:cs="Times New Roman"/>
          <w:color w:val="000000"/>
          <w:sz w:val="24"/>
          <w:szCs w:val="24"/>
          <w:lang w:val="ro-RO" w:eastAsia="en-GB"/>
        </w:rPr>
        <w:t>din țări în care ICR are reprezentanțe,</w:t>
      </w:r>
      <w:r w:rsidR="002D2DD7">
        <w:rPr>
          <w:rFonts w:ascii="Times New Roman" w:eastAsia="Times New Roman" w:hAnsi="Times New Roman" w:cs="Times New Roman"/>
          <w:color w:val="000000"/>
          <w:sz w:val="24"/>
          <w:szCs w:val="24"/>
          <w:lang w:val="ro-RO" w:eastAsia="en-GB"/>
        </w:rPr>
        <w:t xml:space="preserve"> </w:t>
      </w:r>
      <w:r w:rsidR="00AD1822" w:rsidRPr="00782656">
        <w:rPr>
          <w:rFonts w:ascii="Times New Roman" w:eastAsia="Times New Roman" w:hAnsi="Times New Roman" w:cs="Times New Roman"/>
          <w:color w:val="000000"/>
          <w:sz w:val="24"/>
          <w:szCs w:val="24"/>
          <w:lang w:val="ro-RO" w:eastAsia="en-GB"/>
        </w:rPr>
        <w:t>creatori de pe toate continentele, pe care îi punem în legătură și îi aducem în fața unui public internațional, într-o complementaritate perfectă cu misiunea Institutului Cultural Român de a promova cultura română peste hotare</w:t>
      </w:r>
      <w:r w:rsidR="00264700" w:rsidRPr="00782656">
        <w:rPr>
          <w:rFonts w:ascii="Times New Roman" w:hAnsi="Times New Roman" w:cs="Times New Roman"/>
          <w:color w:val="222222"/>
          <w:sz w:val="24"/>
          <w:szCs w:val="24"/>
          <w:lang w:val="ro-RO"/>
        </w:rPr>
        <w:t>”</w:t>
      </w:r>
      <w:r w:rsidRPr="00782656">
        <w:rPr>
          <w:rFonts w:ascii="Times New Roman" w:hAnsi="Times New Roman" w:cs="Times New Roman"/>
          <w:color w:val="222222"/>
          <w:sz w:val="24"/>
          <w:szCs w:val="24"/>
          <w:lang w:val="ro-RO"/>
        </w:rPr>
        <w:t>, a declarat Liviu Jicman, președintele ICR.</w:t>
      </w:r>
    </w:p>
    <w:p w14:paraId="5B680CD1" w14:textId="77777777" w:rsidR="00743845" w:rsidRDefault="00743845" w:rsidP="00743845">
      <w:pPr>
        <w:jc w:val="both"/>
        <w:rPr>
          <w:rFonts w:ascii="Times New Roman" w:hAnsi="Times New Roman" w:cs="Times New Roman"/>
          <w:color w:val="222222"/>
          <w:sz w:val="24"/>
          <w:szCs w:val="24"/>
          <w:lang w:val="ro-RO"/>
        </w:rPr>
      </w:pPr>
    </w:p>
    <w:p w14:paraId="15C891FA" w14:textId="3CB64B45" w:rsidR="00743845" w:rsidRPr="00743845" w:rsidRDefault="00743845" w:rsidP="00743845">
      <w:pPr>
        <w:jc w:val="both"/>
        <w:rPr>
          <w:rFonts w:ascii="Times New Roman" w:hAnsi="Times New Roman" w:cs="Times New Roman"/>
          <w:b/>
          <w:bCs/>
          <w:color w:val="222222"/>
          <w:sz w:val="24"/>
          <w:szCs w:val="24"/>
          <w:lang w:val="ro-RO"/>
        </w:rPr>
      </w:pPr>
      <w:r w:rsidRPr="00743845">
        <w:rPr>
          <w:rFonts w:ascii="Times New Roman" w:hAnsi="Times New Roman" w:cs="Times New Roman"/>
          <w:b/>
          <w:bCs/>
          <w:color w:val="222222"/>
          <w:sz w:val="24"/>
          <w:szCs w:val="24"/>
          <w:lang w:val="ro-RO"/>
        </w:rPr>
        <w:t>Mai multe detalii</w:t>
      </w:r>
    </w:p>
    <w:p w14:paraId="16508A95" w14:textId="77777777" w:rsidR="00743845" w:rsidRPr="00743845" w:rsidRDefault="00743845" w:rsidP="00743845">
      <w:pPr>
        <w:jc w:val="both"/>
        <w:rPr>
          <w:rFonts w:ascii="Times New Roman" w:hAnsi="Times New Roman" w:cs="Times New Roman"/>
          <w:color w:val="222222"/>
          <w:sz w:val="24"/>
          <w:szCs w:val="24"/>
          <w:lang w:val="ro-RO"/>
        </w:rPr>
      </w:pPr>
    </w:p>
    <w:p w14:paraId="1EBEB0C0" w14:textId="4D8D4840" w:rsidR="0031242E" w:rsidRPr="00782656" w:rsidRDefault="0031242E" w:rsidP="00782656">
      <w:pPr>
        <w:shd w:val="clear" w:color="auto" w:fill="FFFFFF"/>
        <w:spacing w:after="300"/>
        <w:jc w:val="both"/>
        <w:rPr>
          <w:rFonts w:ascii="Times New Roman" w:eastAsia="Times New Roman" w:hAnsi="Times New Roman"/>
          <w:sz w:val="24"/>
          <w:szCs w:val="24"/>
          <w:lang w:val="ro-RO" w:eastAsia="ro-RO"/>
        </w:rPr>
      </w:pPr>
      <w:r w:rsidRPr="00782656">
        <w:rPr>
          <w:rFonts w:ascii="Times New Roman" w:eastAsia="Times New Roman" w:hAnsi="Times New Roman"/>
          <w:sz w:val="24"/>
          <w:szCs w:val="24"/>
          <w:lang w:val="ro-RO" w:eastAsia="ro-RO"/>
        </w:rPr>
        <w:t>Cele peste 800 de evenimente incluse în progr</w:t>
      </w:r>
      <w:r w:rsidR="00050122">
        <w:rPr>
          <w:rFonts w:ascii="Times New Roman" w:eastAsia="Times New Roman" w:hAnsi="Times New Roman"/>
          <w:sz w:val="24"/>
          <w:szCs w:val="24"/>
          <w:lang w:val="ro-RO" w:eastAsia="ro-RO"/>
        </w:rPr>
        <w:t xml:space="preserve">amul FITS, care vor avea loc </w:t>
      </w:r>
      <w:r w:rsidR="00FE5902" w:rsidRPr="00782656">
        <w:rPr>
          <w:rFonts w:ascii="Times New Roman" w:eastAsia="Times New Roman" w:hAnsi="Times New Roman"/>
          <w:sz w:val="24"/>
          <w:szCs w:val="24"/>
          <w:lang w:val="ro-RO" w:eastAsia="ro-RO"/>
        </w:rPr>
        <w:t>atât în săli de spectacole, cât</w:t>
      </w:r>
      <w:r w:rsidRPr="00782656">
        <w:rPr>
          <w:rFonts w:ascii="Times New Roman" w:eastAsia="Times New Roman" w:hAnsi="Times New Roman"/>
          <w:sz w:val="24"/>
          <w:szCs w:val="24"/>
          <w:lang w:val="ro-RO" w:eastAsia="ro-RO"/>
        </w:rPr>
        <w:t xml:space="preserve"> și în aer liber, </w:t>
      </w:r>
      <w:r w:rsidR="00AD1822" w:rsidRPr="00782656">
        <w:rPr>
          <w:rFonts w:ascii="Times New Roman" w:eastAsia="Times New Roman" w:hAnsi="Times New Roman"/>
          <w:sz w:val="24"/>
          <w:szCs w:val="24"/>
          <w:lang w:val="ro-RO" w:eastAsia="ro-RO"/>
        </w:rPr>
        <w:t xml:space="preserve">dar și online, </w:t>
      </w:r>
      <w:r w:rsidRPr="00782656">
        <w:rPr>
          <w:rFonts w:ascii="Times New Roman" w:eastAsia="Times New Roman" w:hAnsi="Times New Roman"/>
          <w:sz w:val="24"/>
          <w:szCs w:val="24"/>
          <w:lang w:val="ro-RO" w:eastAsia="ro-RO"/>
        </w:rPr>
        <w:t xml:space="preserve">sunt reunite în secțiunile: </w:t>
      </w:r>
      <w:r w:rsidRPr="00782656">
        <w:rPr>
          <w:rFonts w:ascii="Times New Roman" w:eastAsia="Times New Roman" w:hAnsi="Times New Roman"/>
          <w:b/>
          <w:sz w:val="24"/>
          <w:szCs w:val="24"/>
          <w:lang w:val="ro-RO" w:eastAsia="ro-RO"/>
        </w:rPr>
        <w:t>Spectacole</w:t>
      </w:r>
      <w:r w:rsidRPr="00782656">
        <w:rPr>
          <w:rFonts w:ascii="Times New Roman" w:eastAsia="Times New Roman" w:hAnsi="Times New Roman"/>
          <w:sz w:val="24"/>
          <w:szCs w:val="24"/>
          <w:lang w:val="ro-RO" w:eastAsia="ro-RO"/>
        </w:rPr>
        <w:t xml:space="preserve"> (teatru, muzică, performance/instalații, dans, circ, incluzând Festivalul Universităților), </w:t>
      </w:r>
      <w:r w:rsidRPr="00782656">
        <w:rPr>
          <w:rFonts w:ascii="Times New Roman" w:eastAsia="Times New Roman" w:hAnsi="Times New Roman"/>
          <w:b/>
          <w:sz w:val="24"/>
          <w:szCs w:val="24"/>
          <w:lang w:val="ro-RO" w:eastAsia="ro-RO"/>
        </w:rPr>
        <w:t>Ateliere</w:t>
      </w:r>
      <w:r w:rsidRPr="00782656">
        <w:rPr>
          <w:rFonts w:ascii="Times New Roman" w:eastAsia="Times New Roman" w:hAnsi="Times New Roman"/>
          <w:sz w:val="24"/>
          <w:szCs w:val="24"/>
          <w:lang w:val="ro-RO" w:eastAsia="ro-RO"/>
        </w:rPr>
        <w:t xml:space="preserve"> (de coregrafie, de dezvoltarea vocii pentru interpreți, de sculptură din baloane etc), </w:t>
      </w:r>
      <w:r w:rsidRPr="00782656">
        <w:rPr>
          <w:rFonts w:ascii="Times New Roman" w:eastAsia="Times New Roman" w:hAnsi="Times New Roman"/>
          <w:b/>
          <w:sz w:val="24"/>
          <w:szCs w:val="24"/>
          <w:lang w:val="ro-RO" w:eastAsia="ro-RO"/>
        </w:rPr>
        <w:t>Lansări și prezentări de carte</w:t>
      </w:r>
      <w:r w:rsidRPr="00782656">
        <w:rPr>
          <w:rFonts w:ascii="Times New Roman" w:eastAsia="Times New Roman" w:hAnsi="Times New Roman"/>
          <w:sz w:val="24"/>
          <w:szCs w:val="24"/>
          <w:lang w:val="ro-RO" w:eastAsia="ro-RO"/>
        </w:rPr>
        <w:t xml:space="preserve"> (volume scrise de autori precum George Banu, Matei Vișniec, Mihai Mălaimare, Oltița Cîntec, Ofelia Popii etc), </w:t>
      </w:r>
      <w:r w:rsidRPr="00782656">
        <w:rPr>
          <w:rFonts w:ascii="Times New Roman" w:eastAsia="Times New Roman" w:hAnsi="Times New Roman"/>
          <w:b/>
          <w:sz w:val="24"/>
          <w:szCs w:val="24"/>
          <w:lang w:val="ro-RO" w:eastAsia="ro-RO"/>
        </w:rPr>
        <w:t>Conferințe</w:t>
      </w:r>
      <w:r w:rsidRPr="00782656">
        <w:rPr>
          <w:rFonts w:ascii="Times New Roman" w:eastAsia="Times New Roman" w:hAnsi="Times New Roman"/>
          <w:sz w:val="24"/>
          <w:szCs w:val="24"/>
          <w:lang w:val="ro-RO" w:eastAsia="ro-RO"/>
        </w:rPr>
        <w:t xml:space="preserve"> (moderate de Octavian Saiu și Matei Vișniec, avându-i printre invitați pe Alicia Adams &amp; Gilda Almeida, Marie Chouinard, Kazuyoshi Kushida, Kengo Kuma &amp; Mariko Hayashi, Neil Labute, Alexis Michalik, Joachim Umlauf, Cristian Popescu, Rebekka Kricheldorfer, Maria Milisavljević, Dragan Komadina, Mariana Mihuț &amp; Victor Rebengiuc, Tisa Ho, Paul Tam &amp; Bernice Chan, Constantin Chiriac, Ioan Cristescu &amp; Simona Modreanu, Noa Wertheim; dar și discuții de tip </w:t>
      </w:r>
      <w:r w:rsidRPr="00782656">
        <w:rPr>
          <w:rFonts w:ascii="Times New Roman" w:eastAsia="Times New Roman" w:hAnsi="Times New Roman"/>
          <w:i/>
          <w:sz w:val="24"/>
          <w:szCs w:val="24"/>
          <w:lang w:val="ro-RO" w:eastAsia="ro-RO"/>
        </w:rPr>
        <w:t>Artist Talk</w:t>
      </w:r>
      <w:r w:rsidRPr="00782656">
        <w:rPr>
          <w:rFonts w:ascii="Times New Roman" w:eastAsia="Times New Roman" w:hAnsi="Times New Roman"/>
          <w:sz w:val="24"/>
          <w:szCs w:val="24"/>
          <w:lang w:val="ro-RO" w:eastAsia="ro-RO"/>
        </w:rPr>
        <w:t xml:space="preserve">, cu Gloria Luca &amp; Dan Perjovschi sau conferințe despre credință susținute de preotul Constantin Necula), </w:t>
      </w:r>
      <w:r w:rsidRPr="00782656">
        <w:rPr>
          <w:rFonts w:ascii="Times New Roman" w:eastAsia="Times New Roman" w:hAnsi="Times New Roman"/>
          <w:b/>
          <w:sz w:val="24"/>
          <w:szCs w:val="24"/>
          <w:lang w:val="ro-RO" w:eastAsia="ro-RO"/>
        </w:rPr>
        <w:t>Festivalul Statuilor Vivante</w:t>
      </w:r>
      <w:r w:rsidRPr="00782656">
        <w:rPr>
          <w:rFonts w:ascii="Times New Roman" w:eastAsia="Times New Roman" w:hAnsi="Times New Roman"/>
          <w:sz w:val="24"/>
          <w:szCs w:val="24"/>
          <w:lang w:val="ro-RO" w:eastAsia="ro-RO"/>
        </w:rPr>
        <w:t xml:space="preserve"> (pe strada Cetății), </w:t>
      </w:r>
      <w:r w:rsidRPr="00782656">
        <w:rPr>
          <w:rFonts w:ascii="Times New Roman" w:eastAsia="Times New Roman" w:hAnsi="Times New Roman"/>
          <w:b/>
          <w:sz w:val="24"/>
          <w:szCs w:val="24"/>
          <w:lang w:val="ro-RO" w:eastAsia="ro-RO"/>
        </w:rPr>
        <w:t xml:space="preserve">Bursa de Spectacole </w:t>
      </w:r>
      <w:r w:rsidRPr="00782656">
        <w:rPr>
          <w:rFonts w:ascii="Times New Roman" w:eastAsia="Times New Roman" w:hAnsi="Times New Roman"/>
          <w:sz w:val="24"/>
          <w:szCs w:val="24"/>
          <w:lang w:val="ro-RO" w:eastAsia="ro-RO"/>
        </w:rPr>
        <w:t xml:space="preserve">(cu prezentări ale participanților, conversații culturale, sesiuni de </w:t>
      </w:r>
      <w:r w:rsidRPr="00782656">
        <w:rPr>
          <w:rFonts w:ascii="Times New Roman" w:eastAsia="Times New Roman" w:hAnsi="Times New Roman"/>
          <w:i/>
          <w:sz w:val="24"/>
          <w:szCs w:val="24"/>
          <w:lang w:val="ro-RO" w:eastAsia="ro-RO"/>
        </w:rPr>
        <w:t>speed-networking</w:t>
      </w:r>
      <w:r w:rsidRPr="00782656">
        <w:rPr>
          <w:rFonts w:ascii="Times New Roman" w:eastAsia="Times New Roman" w:hAnsi="Times New Roman"/>
          <w:sz w:val="24"/>
          <w:szCs w:val="24"/>
          <w:lang w:val="ro-RO" w:eastAsia="ro-RO"/>
        </w:rPr>
        <w:t xml:space="preserve">, dezbateri despre oportunități de finanțare în cultură etc), </w:t>
      </w:r>
      <w:r w:rsidRPr="00782656">
        <w:rPr>
          <w:rFonts w:ascii="Times New Roman" w:eastAsia="Times New Roman" w:hAnsi="Times New Roman"/>
          <w:b/>
          <w:sz w:val="24"/>
          <w:szCs w:val="24"/>
          <w:lang w:val="ro-RO" w:eastAsia="ro-RO"/>
        </w:rPr>
        <w:t>Expoziții</w:t>
      </w:r>
      <w:r w:rsidRPr="00782656">
        <w:rPr>
          <w:rFonts w:ascii="Times New Roman" w:eastAsia="Times New Roman" w:hAnsi="Times New Roman"/>
          <w:sz w:val="24"/>
          <w:szCs w:val="24"/>
          <w:lang w:val="ro-RO" w:eastAsia="ro-RO"/>
        </w:rPr>
        <w:t xml:space="preserve"> (de cămăși și costume tradiționale, din colecțiile Muzeului ASTRA, de pictură, grafică, fotografie, artă decorativă și sculptură, fiind expuse lucrări semnate de Marcel Iancu –în colaborare cu Muzeul Janco Dada din Israel;</w:t>
      </w:r>
      <w:r w:rsidRPr="00782656">
        <w:rPr>
          <w:lang w:val="ro-RO"/>
        </w:rPr>
        <w:t xml:space="preserve"> </w:t>
      </w:r>
      <w:r w:rsidRPr="00782656">
        <w:rPr>
          <w:rFonts w:ascii="Times New Roman" w:eastAsia="Times New Roman" w:hAnsi="Times New Roman"/>
          <w:sz w:val="24"/>
          <w:szCs w:val="24"/>
          <w:lang w:val="ro-RO" w:eastAsia="ro-RO"/>
        </w:rPr>
        <w:t xml:space="preserve">Ion Pacea, Vasile Grigore, Ion Alin Gheorghiu și Covaliu Brăduț – în colaborare cu Muzeul Național Brukenthal; membri ai Filialei UAP Sibiu și invitații lor, un laborator de realitate virtuală, o intervenție site specific, o sculptură de date neuro-terapeutice AI etc), </w:t>
      </w:r>
      <w:r w:rsidRPr="00782656">
        <w:rPr>
          <w:rFonts w:ascii="Times New Roman" w:eastAsia="Times New Roman" w:hAnsi="Times New Roman"/>
          <w:b/>
          <w:sz w:val="24"/>
          <w:szCs w:val="24"/>
          <w:lang w:val="ro-RO" w:eastAsia="ro-RO"/>
        </w:rPr>
        <w:t>Platforma de Arte vizuale – PAV</w:t>
      </w:r>
      <w:r w:rsidRPr="00782656">
        <w:rPr>
          <w:rFonts w:ascii="Times New Roman" w:eastAsia="Times New Roman" w:hAnsi="Times New Roman"/>
          <w:sz w:val="24"/>
          <w:szCs w:val="24"/>
          <w:lang w:val="ro-RO" w:eastAsia="ro-RO"/>
        </w:rPr>
        <w:t xml:space="preserve"> (cu lucrări de Ulrike Ettinger, Lia Perjovschi, Adina Mocanu, Iulian Bisericaru, Dan Raul Pintea, Gloria Luca), </w:t>
      </w:r>
      <w:r w:rsidRPr="00782656">
        <w:rPr>
          <w:rFonts w:ascii="Times New Roman" w:eastAsia="Times New Roman" w:hAnsi="Times New Roman"/>
          <w:b/>
          <w:sz w:val="24"/>
          <w:szCs w:val="24"/>
          <w:lang w:val="ro-RO" w:eastAsia="ro-RO"/>
        </w:rPr>
        <w:t xml:space="preserve">Platforma de Cercetare Doctorală </w:t>
      </w:r>
      <w:r w:rsidRPr="00782656">
        <w:rPr>
          <w:rFonts w:ascii="Times New Roman" w:eastAsia="Times New Roman" w:hAnsi="Times New Roman"/>
          <w:sz w:val="24"/>
          <w:szCs w:val="24"/>
          <w:lang w:val="ro-RO" w:eastAsia="ro-RO"/>
        </w:rPr>
        <w:t xml:space="preserve">(prezentări academice), </w:t>
      </w:r>
      <w:r w:rsidRPr="00782656">
        <w:rPr>
          <w:rFonts w:ascii="Times New Roman" w:eastAsia="Times New Roman" w:hAnsi="Times New Roman"/>
          <w:b/>
          <w:sz w:val="24"/>
          <w:szCs w:val="24"/>
          <w:lang w:val="ro-RO" w:eastAsia="ro-RO"/>
        </w:rPr>
        <w:t>Aleea Celebrităților</w:t>
      </w:r>
      <w:r w:rsidRPr="00782656">
        <w:rPr>
          <w:rFonts w:ascii="Times New Roman" w:eastAsia="Times New Roman" w:hAnsi="Times New Roman"/>
          <w:sz w:val="24"/>
          <w:szCs w:val="24"/>
          <w:lang w:val="ro-RO" w:eastAsia="ro-RO"/>
        </w:rPr>
        <w:t xml:space="preserve"> (unde vor primi câte o stea, în 2023, regizoarea britanică Katie Mitchell, dansatoarea și coregrafa María Pagés din Spania, dansatoarea și coregrafa canadiană Marie Chouinard, regizorul elvețian Milo Rau, actorul, regizorul, dramaturgul și producătorul portughez Tiago Rodrigues și coregrafa Noa Wertheim, director artistic al companiei de dans Vertigo din Israel), </w:t>
      </w:r>
      <w:r w:rsidRPr="00782656">
        <w:rPr>
          <w:rFonts w:ascii="Times New Roman" w:eastAsia="Times New Roman" w:hAnsi="Times New Roman"/>
          <w:b/>
          <w:sz w:val="24"/>
          <w:szCs w:val="24"/>
          <w:lang w:val="ro-RO" w:eastAsia="ro-RO"/>
        </w:rPr>
        <w:t>Online</w:t>
      </w:r>
      <w:r w:rsidRPr="00782656">
        <w:rPr>
          <w:rFonts w:ascii="Times New Roman" w:eastAsia="Times New Roman" w:hAnsi="Times New Roman"/>
          <w:sz w:val="24"/>
          <w:szCs w:val="24"/>
          <w:lang w:val="ro-RO" w:eastAsia="ro-RO"/>
        </w:rPr>
        <w:t xml:space="preserve"> (spectacole de teatru, muzică, dans, pe platforma digitală a festivalului –</w:t>
      </w:r>
      <w:r w:rsidRPr="00782656">
        <w:rPr>
          <w:rFonts w:ascii="Times New Roman" w:eastAsia="Times New Roman" w:hAnsi="Times New Roman"/>
          <w:color w:val="2D4050"/>
          <w:sz w:val="24"/>
          <w:szCs w:val="24"/>
          <w:lang w:val="ro-RO" w:eastAsia="ro-RO"/>
        </w:rPr>
        <w:t xml:space="preserve"> </w:t>
      </w:r>
      <w:hyperlink r:id="rId15" w:history="1">
        <w:r w:rsidRPr="00782656">
          <w:rPr>
            <w:rStyle w:val="Hyperlink"/>
            <w:rFonts w:ascii="Times New Roman" w:eastAsia="Times New Roman" w:hAnsi="Times New Roman"/>
            <w:sz w:val="24"/>
            <w:szCs w:val="24"/>
            <w:lang w:val="ro-RO" w:eastAsia="ro-RO"/>
          </w:rPr>
          <w:t>https://scena-digitala.ro</w:t>
        </w:r>
      </w:hyperlink>
      <w:r w:rsidRPr="00782656">
        <w:rPr>
          <w:rFonts w:ascii="Times New Roman" w:eastAsia="Times New Roman" w:hAnsi="Times New Roman"/>
          <w:color w:val="2D4050"/>
          <w:sz w:val="24"/>
          <w:szCs w:val="24"/>
          <w:lang w:val="ro-RO" w:eastAsia="ro-RO"/>
        </w:rPr>
        <w:t xml:space="preserve">). </w:t>
      </w:r>
      <w:r w:rsidRPr="00782656">
        <w:rPr>
          <w:rFonts w:ascii="Times New Roman" w:eastAsia="Times New Roman" w:hAnsi="Times New Roman"/>
          <w:sz w:val="24"/>
          <w:szCs w:val="24"/>
          <w:lang w:val="ro-RO" w:eastAsia="ro-RO"/>
        </w:rPr>
        <w:t>Această ediție se va desfășura în format hibrid – cu prezență fizică, dar și online.</w:t>
      </w:r>
    </w:p>
    <w:p w14:paraId="148F6EB3" w14:textId="77777777" w:rsidR="0031242E" w:rsidRPr="00782656" w:rsidRDefault="0031242E" w:rsidP="0031242E">
      <w:pPr>
        <w:shd w:val="clear" w:color="auto" w:fill="FFFFFF"/>
        <w:spacing w:after="300"/>
        <w:jc w:val="both"/>
        <w:rPr>
          <w:rFonts w:ascii="Times New Roman" w:eastAsia="Times New Roman" w:hAnsi="Times New Roman"/>
          <w:color w:val="2D4050"/>
          <w:sz w:val="24"/>
          <w:szCs w:val="24"/>
          <w:lang w:val="ro-RO" w:eastAsia="ro-RO"/>
        </w:rPr>
      </w:pPr>
      <w:r w:rsidRPr="00782656">
        <w:rPr>
          <w:rFonts w:ascii="Times New Roman" w:eastAsia="Times New Roman" w:hAnsi="Times New Roman"/>
          <w:sz w:val="24"/>
          <w:szCs w:val="24"/>
          <w:lang w:val="ro-RO" w:eastAsia="ro-RO"/>
        </w:rPr>
        <w:t>Detalii:</w:t>
      </w:r>
      <w:r w:rsidRPr="00782656">
        <w:rPr>
          <w:rFonts w:ascii="Times New Roman" w:eastAsia="Times New Roman" w:hAnsi="Times New Roman"/>
          <w:color w:val="2D4050"/>
          <w:sz w:val="24"/>
          <w:szCs w:val="24"/>
          <w:lang w:val="ro-RO" w:eastAsia="ro-RO"/>
        </w:rPr>
        <w:t xml:space="preserve"> </w:t>
      </w:r>
      <w:hyperlink r:id="rId16" w:history="1">
        <w:r w:rsidRPr="00782656">
          <w:rPr>
            <w:rStyle w:val="Hyperlink"/>
            <w:rFonts w:ascii="Times New Roman" w:eastAsia="Times New Roman" w:hAnsi="Times New Roman"/>
            <w:sz w:val="24"/>
            <w:szCs w:val="24"/>
            <w:lang w:val="ro-RO" w:eastAsia="ro-RO"/>
          </w:rPr>
          <w:t>https://sibfest.ro/ro/events</w:t>
        </w:r>
      </w:hyperlink>
      <w:r w:rsidRPr="00782656">
        <w:rPr>
          <w:rFonts w:ascii="Times New Roman" w:eastAsia="Times New Roman" w:hAnsi="Times New Roman"/>
          <w:color w:val="2D4050"/>
          <w:sz w:val="24"/>
          <w:szCs w:val="24"/>
          <w:lang w:val="ro-RO" w:eastAsia="ro-RO"/>
        </w:rPr>
        <w:t xml:space="preserve"> </w:t>
      </w:r>
    </w:p>
    <w:p w14:paraId="5D967E4D" w14:textId="77777777" w:rsidR="0031242E" w:rsidRPr="00782656" w:rsidRDefault="0031242E" w:rsidP="0031242E">
      <w:pPr>
        <w:shd w:val="clear" w:color="auto" w:fill="FFFFFF"/>
        <w:spacing w:after="300"/>
        <w:jc w:val="both"/>
        <w:rPr>
          <w:rFonts w:ascii="Times New Roman" w:eastAsia="Times New Roman" w:hAnsi="Times New Roman"/>
          <w:sz w:val="24"/>
          <w:szCs w:val="24"/>
          <w:lang w:val="ro-RO" w:eastAsia="ro-RO"/>
        </w:rPr>
      </w:pPr>
      <w:r w:rsidRPr="00782656">
        <w:rPr>
          <w:rFonts w:ascii="Times New Roman" w:eastAsia="Times New Roman" w:hAnsi="Times New Roman"/>
          <w:sz w:val="24"/>
          <w:szCs w:val="24"/>
          <w:lang w:val="ro-RO" w:eastAsia="ro-RO"/>
        </w:rPr>
        <w:t xml:space="preserve">Festivalul Internațional de Teatru de la Sibiu este organizat sub Înaltul Patronaj al Președintelui României de: Teatrul Național „Radu Stanca“ Sibiu, Primăria Municipiului Sibiu, Consiliul Local Sibiu. Eveniment realizat cu sprijinul: Guvernului României, </w:t>
      </w:r>
      <w:r w:rsidRPr="00782656">
        <w:rPr>
          <w:rFonts w:ascii="Times New Roman" w:eastAsia="Times New Roman" w:hAnsi="Times New Roman"/>
          <w:sz w:val="24"/>
          <w:szCs w:val="24"/>
          <w:lang w:val="ro-RO" w:eastAsia="ro-RO"/>
        </w:rPr>
        <w:lastRenderedPageBreak/>
        <w:t xml:space="preserve">Ministerului Culturii, Ministerului Educației, Ministerului Apărării Naționale, Ministerului Afacerilor Externe, Ministerului Antreprenoriatului și Turismului, Universității „Lucian Blaga“ Sibiu, Academiei Române. </w:t>
      </w:r>
    </w:p>
    <w:p w14:paraId="71782F6E" w14:textId="77777777" w:rsidR="0031242E" w:rsidRPr="00782656" w:rsidRDefault="0031242E" w:rsidP="0031242E">
      <w:pPr>
        <w:shd w:val="clear" w:color="auto" w:fill="FFFFFF"/>
        <w:spacing w:after="300"/>
        <w:jc w:val="both"/>
        <w:rPr>
          <w:rFonts w:ascii="Times New Roman" w:eastAsia="Times New Roman" w:hAnsi="Times New Roman"/>
          <w:sz w:val="24"/>
          <w:szCs w:val="24"/>
          <w:lang w:val="ro-RO" w:eastAsia="ro-RO"/>
        </w:rPr>
      </w:pPr>
      <w:r w:rsidRPr="00782656">
        <w:rPr>
          <w:rFonts w:ascii="Times New Roman" w:eastAsia="Times New Roman" w:hAnsi="Times New Roman"/>
          <w:sz w:val="24"/>
          <w:szCs w:val="24"/>
          <w:lang w:val="ro-RO" w:eastAsia="ro-RO"/>
        </w:rPr>
        <w:t>Co-organizator: Institutul Cultural Român. Co-Producători: Societatea Română de Televiziune, Societatea Română de Radiodifuziune.</w:t>
      </w:r>
    </w:p>
    <w:p w14:paraId="2AC07889" w14:textId="53D78D9C" w:rsidR="0031242E" w:rsidRDefault="0031242E" w:rsidP="0031242E">
      <w:pPr>
        <w:shd w:val="clear" w:color="auto" w:fill="FFFFFF"/>
        <w:spacing w:after="300"/>
        <w:jc w:val="both"/>
        <w:rPr>
          <w:rFonts w:ascii="Times New Roman" w:eastAsia="Times New Roman" w:hAnsi="Times New Roman"/>
          <w:sz w:val="24"/>
          <w:szCs w:val="24"/>
          <w:lang w:val="ro-RO" w:eastAsia="ro-RO"/>
        </w:rPr>
      </w:pPr>
      <w:r w:rsidRPr="00782656">
        <w:rPr>
          <w:rFonts w:ascii="Times New Roman" w:eastAsia="Times New Roman" w:hAnsi="Times New Roman"/>
          <w:sz w:val="24"/>
          <w:szCs w:val="24"/>
          <w:lang w:val="ro-RO" w:eastAsia="ro-RO"/>
        </w:rPr>
        <w:t xml:space="preserve">Parteneri strategici: Ambasada Franței, Institutul Francez, Organizația Internațională a Francofoniei, Ambasada Republicii Federale Germania, Institutul Goethe, Consulatul Germaniei la Sibiu, Centrul Cultural German Sibiu, Ambasada Israelului, Ambasada Marii Britanii, British Council, Ambasada SUA, Ambasada Elveției, Swiss Sponsors’ Fund, Pro Helvetia, Ambasada Japoniei, Eu–Japan Fest Japan Committee, Ambasada Spaniei, Institutul Cervantes, Action Cultural Espanola, Ambasada Austriei București, Forumul Cultural Austriac, Ambasada Belgiei, Wallonie – Bruxelles International, Ambasada Luxemburgului, Ambasada Canadei, Ambasada Republicii Populare Chineze, Ministerul Culturii </w:t>
      </w:r>
      <w:r w:rsidR="00FE5902" w:rsidRPr="00782656">
        <w:rPr>
          <w:rFonts w:ascii="Times New Roman" w:eastAsia="Times New Roman" w:hAnsi="Times New Roman"/>
          <w:sz w:val="24"/>
          <w:szCs w:val="24"/>
          <w:lang w:val="ro-RO" w:eastAsia="ro-RO"/>
        </w:rPr>
        <w:t xml:space="preserve">din </w:t>
      </w:r>
      <w:r w:rsidRPr="00782656">
        <w:rPr>
          <w:rFonts w:ascii="Times New Roman" w:eastAsia="Times New Roman" w:hAnsi="Times New Roman"/>
          <w:sz w:val="24"/>
          <w:szCs w:val="24"/>
          <w:lang w:val="ro-RO" w:eastAsia="ro-RO"/>
        </w:rPr>
        <w:t xml:space="preserve">China, Ambasada Republicii Polone, Institutul Polonez, Ambasada Republicii Moldova, Filarmonica </w:t>
      </w:r>
      <w:r w:rsidR="00FE5902" w:rsidRPr="00782656">
        <w:rPr>
          <w:rFonts w:ascii="Times New Roman" w:eastAsia="Times New Roman" w:hAnsi="Times New Roman"/>
          <w:sz w:val="24"/>
          <w:szCs w:val="24"/>
          <w:lang w:val="ro-RO" w:eastAsia="ro-RO"/>
        </w:rPr>
        <w:t>d</w:t>
      </w:r>
      <w:r w:rsidRPr="00782656">
        <w:rPr>
          <w:rFonts w:ascii="Times New Roman" w:eastAsia="Times New Roman" w:hAnsi="Times New Roman"/>
          <w:sz w:val="24"/>
          <w:szCs w:val="24"/>
          <w:lang w:val="ro-RO" w:eastAsia="ro-RO"/>
        </w:rPr>
        <w:t xml:space="preserve">e Stat Sibiu, Complexul Național Muzeal Astra, Biblioteca Județeană Astra Sibiu, Academia Forțelor Terestre „Nicolae Bălcescu” Sibiu, Muzeul Național Brukenthal, Uniunea Artiștilor Plastici din România, Ansamblul Folcloric Profesionist Cindrelul – Junii Sibiului, Teatrul Gong, Casa </w:t>
      </w:r>
      <w:r w:rsidR="00FE5902" w:rsidRPr="00782656">
        <w:rPr>
          <w:rFonts w:ascii="Times New Roman" w:eastAsia="Times New Roman" w:hAnsi="Times New Roman"/>
          <w:sz w:val="24"/>
          <w:szCs w:val="24"/>
          <w:lang w:val="ro-RO" w:eastAsia="ro-RO"/>
        </w:rPr>
        <w:t>d</w:t>
      </w:r>
      <w:r w:rsidRPr="00782656">
        <w:rPr>
          <w:rFonts w:ascii="Times New Roman" w:eastAsia="Times New Roman" w:hAnsi="Times New Roman"/>
          <w:sz w:val="24"/>
          <w:szCs w:val="24"/>
          <w:lang w:val="ro-RO" w:eastAsia="ro-RO"/>
        </w:rPr>
        <w:t xml:space="preserve">e Cultură </w:t>
      </w:r>
      <w:r w:rsidR="00FE5902" w:rsidRPr="00782656">
        <w:rPr>
          <w:rFonts w:ascii="Times New Roman" w:eastAsia="Times New Roman" w:hAnsi="Times New Roman"/>
          <w:sz w:val="24"/>
          <w:szCs w:val="24"/>
          <w:lang w:val="ro-RO" w:eastAsia="ro-RO"/>
        </w:rPr>
        <w:t>a</w:t>
      </w:r>
      <w:r w:rsidRPr="00782656">
        <w:rPr>
          <w:rFonts w:ascii="Times New Roman" w:eastAsia="Times New Roman" w:hAnsi="Times New Roman"/>
          <w:sz w:val="24"/>
          <w:szCs w:val="24"/>
          <w:lang w:val="ro-RO" w:eastAsia="ro-RO"/>
        </w:rPr>
        <w:t xml:space="preserve"> Municipiului Sibiu, UNITER.</w:t>
      </w:r>
    </w:p>
    <w:p w14:paraId="635274EC" w14:textId="77777777" w:rsidR="001500D7" w:rsidRDefault="001500D7" w:rsidP="0031242E">
      <w:pPr>
        <w:shd w:val="clear" w:color="auto" w:fill="FFFFFF"/>
        <w:spacing w:after="300"/>
        <w:jc w:val="both"/>
        <w:rPr>
          <w:rFonts w:ascii="Times New Roman" w:eastAsia="Times New Roman" w:hAnsi="Times New Roman"/>
          <w:sz w:val="24"/>
          <w:szCs w:val="24"/>
          <w:lang w:val="ro-RO" w:eastAsia="ro-RO"/>
        </w:rPr>
      </w:pPr>
    </w:p>
    <w:p w14:paraId="6D5C67EF" w14:textId="482B5C79" w:rsidR="001500D7" w:rsidRPr="00782656" w:rsidRDefault="001500D7" w:rsidP="0031242E">
      <w:pPr>
        <w:shd w:val="clear" w:color="auto" w:fill="FFFFFF"/>
        <w:spacing w:after="30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Contact: Direcția Comunicare și Promovare, 031 7100 622, </w:t>
      </w:r>
      <w:hyperlink r:id="rId17" w:history="1">
        <w:r w:rsidRPr="0092334B">
          <w:rPr>
            <w:rStyle w:val="Hyperlink"/>
            <w:rFonts w:ascii="Times New Roman" w:eastAsia="Times New Roman" w:hAnsi="Times New Roman"/>
            <w:sz w:val="24"/>
            <w:szCs w:val="24"/>
            <w:lang w:val="ro-RO" w:eastAsia="ro-RO"/>
          </w:rPr>
          <w:t>biroul.presa@icr.ro</w:t>
        </w:r>
      </w:hyperlink>
      <w:r>
        <w:rPr>
          <w:rFonts w:ascii="Times New Roman" w:eastAsia="Times New Roman" w:hAnsi="Times New Roman"/>
          <w:sz w:val="24"/>
          <w:szCs w:val="24"/>
          <w:lang w:val="ro-RO" w:eastAsia="ro-RO"/>
        </w:rPr>
        <w:t xml:space="preserve">. </w:t>
      </w:r>
    </w:p>
    <w:p w14:paraId="7D4AAAE4" w14:textId="77777777" w:rsidR="00FD33F8" w:rsidRPr="00782656" w:rsidRDefault="00FD33F8" w:rsidP="00B31011">
      <w:pPr>
        <w:spacing w:after="240" w:line="276" w:lineRule="auto"/>
        <w:jc w:val="both"/>
        <w:rPr>
          <w:rFonts w:ascii="Times New Roman" w:hAnsi="Times New Roman" w:cs="Times New Roman"/>
          <w:bCs/>
          <w:sz w:val="24"/>
          <w:szCs w:val="24"/>
          <w:lang w:val="ro-RO"/>
        </w:rPr>
      </w:pPr>
    </w:p>
    <w:sectPr w:rsidR="00FD33F8" w:rsidRPr="00782656" w:rsidSect="00576D0B">
      <w:headerReference w:type="default" r:id="rId1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4EDF" w14:textId="77777777" w:rsidR="002B618B" w:rsidRDefault="002B618B" w:rsidP="00B64A05">
      <w:r>
        <w:separator/>
      </w:r>
    </w:p>
  </w:endnote>
  <w:endnote w:type="continuationSeparator" w:id="0">
    <w:p w14:paraId="4EBDE824" w14:textId="77777777" w:rsidR="002B618B" w:rsidRDefault="002B618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FD81" w14:textId="77777777" w:rsidR="002B618B" w:rsidRDefault="002B618B" w:rsidP="00B64A05">
      <w:r>
        <w:separator/>
      </w:r>
    </w:p>
  </w:footnote>
  <w:footnote w:type="continuationSeparator" w:id="0">
    <w:p w14:paraId="415C2822" w14:textId="77777777" w:rsidR="002B618B" w:rsidRDefault="002B618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4E0" w14:textId="20918A4E" w:rsidR="000A32BA" w:rsidRPr="00B64A05" w:rsidRDefault="000A32BA" w:rsidP="00B64A05">
    <w:pPr>
      <w:pStyle w:val="Header"/>
      <w:ind w:left="-709"/>
    </w:pPr>
    <w:r>
      <w:rPr>
        <w:noProof/>
        <w:lang w:val="ro-RO" w:eastAsia="ro-RO"/>
      </w:rPr>
      <w:drawing>
        <wp:inline distT="0" distB="0" distL="0" distR="0" wp14:anchorId="0A7397F3" wp14:editId="7831CA55">
          <wp:extent cx="6800850" cy="68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D29"/>
    <w:multiLevelType w:val="multilevel"/>
    <w:tmpl w:val="8030357E"/>
    <w:lvl w:ilvl="0">
      <w:start w:val="1"/>
      <w:numFmt w:val="decimal"/>
      <w:lvlText w:val="%1."/>
      <w:lvlJc w:val="left"/>
      <w:pPr>
        <w:tabs>
          <w:tab w:val="num" w:pos="630"/>
        </w:tabs>
        <w:ind w:left="630" w:hanging="360"/>
      </w:pPr>
      <w:rPr>
        <w:rFonts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3"/>
      <w:numFmt w:val="bullet"/>
      <w:lvlText w:val="-"/>
      <w:lvlJc w:val="left"/>
      <w:pPr>
        <w:tabs>
          <w:tab w:val="num" w:pos="3524"/>
        </w:tabs>
        <w:ind w:left="3524" w:hanging="360"/>
      </w:pPr>
      <w:rPr>
        <w:rFonts w:ascii="Times New Roman" w:eastAsia="Times New Roman" w:hAnsi="Times New Roman" w:cs="Times New Roman" w:hint="default"/>
      </w:r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1D45208E"/>
    <w:multiLevelType w:val="hybridMultilevel"/>
    <w:tmpl w:val="99CA8462"/>
    <w:lvl w:ilvl="0" w:tplc="15BC4FE0">
      <w:start w:val="1"/>
      <w:numFmt w:val="upperRoman"/>
      <w:lvlText w:val="%1."/>
      <w:lvlJc w:val="left"/>
      <w:pPr>
        <w:ind w:left="720"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EFB43D1"/>
    <w:multiLevelType w:val="hybridMultilevel"/>
    <w:tmpl w:val="BF4C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B2D1C"/>
    <w:multiLevelType w:val="hybridMultilevel"/>
    <w:tmpl w:val="6F5A2EE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51E3369"/>
    <w:multiLevelType w:val="hybridMultilevel"/>
    <w:tmpl w:val="3538F63C"/>
    <w:lvl w:ilvl="0" w:tplc="103ABC96">
      <w:start w:val="3"/>
      <w:numFmt w:val="bullet"/>
      <w:lvlText w:val="-"/>
      <w:lvlJc w:val="left"/>
      <w:pPr>
        <w:ind w:left="1275" w:hanging="360"/>
      </w:pPr>
      <w:rPr>
        <w:rFonts w:ascii="Times New Roman" w:eastAsia="Times New Roman" w:hAnsi="Times New Roman" w:cs="Times New Roman" w:hint="default"/>
        <w:b/>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2EE94D08"/>
    <w:multiLevelType w:val="hybridMultilevel"/>
    <w:tmpl w:val="77965AA4"/>
    <w:lvl w:ilvl="0" w:tplc="004CD92E">
      <w:start w:val="10"/>
      <w:numFmt w:val="bullet"/>
      <w:lvlText w:val="-"/>
      <w:lvlJc w:val="left"/>
      <w:pPr>
        <w:ind w:left="1140" w:hanging="360"/>
      </w:pPr>
      <w:rPr>
        <w:rFonts w:ascii="Times New Roman" w:eastAsia="Georgia"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7086A2A"/>
    <w:multiLevelType w:val="hybridMultilevel"/>
    <w:tmpl w:val="575E0D6C"/>
    <w:lvl w:ilvl="0" w:tplc="52143D8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6D628D"/>
    <w:multiLevelType w:val="hybridMultilevel"/>
    <w:tmpl w:val="0D9EDEA0"/>
    <w:lvl w:ilvl="0" w:tplc="9A94CC66">
      <w:start w:val="5"/>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3C1B28D5"/>
    <w:multiLevelType w:val="hybridMultilevel"/>
    <w:tmpl w:val="5E043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30676CF"/>
    <w:multiLevelType w:val="hybridMultilevel"/>
    <w:tmpl w:val="88B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629FD"/>
    <w:multiLevelType w:val="hybridMultilevel"/>
    <w:tmpl w:val="0974E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63C5C16"/>
    <w:multiLevelType w:val="hybridMultilevel"/>
    <w:tmpl w:val="DFD0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41143"/>
    <w:multiLevelType w:val="hybridMultilevel"/>
    <w:tmpl w:val="28747554"/>
    <w:lvl w:ilvl="0" w:tplc="96AE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70878AB"/>
    <w:multiLevelType w:val="hybridMultilevel"/>
    <w:tmpl w:val="33744C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D2338A8"/>
    <w:multiLevelType w:val="multilevel"/>
    <w:tmpl w:val="631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8384F"/>
    <w:multiLevelType w:val="multilevel"/>
    <w:tmpl w:val="FDC4113C"/>
    <w:lvl w:ilvl="0">
      <w:start w:val="1"/>
      <w:numFmt w:val="upperRoman"/>
      <w:lvlText w:val="%1."/>
      <w:lvlJc w:val="left"/>
      <w:pPr>
        <w:ind w:left="72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6" w15:restartNumberingAfterBreak="0">
    <w:nsid w:val="72D82184"/>
    <w:multiLevelType w:val="multilevel"/>
    <w:tmpl w:val="80C6A0C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5657FF"/>
    <w:multiLevelType w:val="hybridMultilevel"/>
    <w:tmpl w:val="95FC7E84"/>
    <w:lvl w:ilvl="0" w:tplc="298AE122">
      <w:start w:val="2"/>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E7528F9"/>
    <w:multiLevelType w:val="multilevel"/>
    <w:tmpl w:val="3CAA9AB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781798894">
    <w:abstractNumId w:val="10"/>
  </w:num>
  <w:num w:numId="2" w16cid:durableId="2005812115">
    <w:abstractNumId w:val="9"/>
  </w:num>
  <w:num w:numId="3" w16cid:durableId="626859217">
    <w:abstractNumId w:val="0"/>
  </w:num>
  <w:num w:numId="4" w16cid:durableId="251282758">
    <w:abstractNumId w:val="15"/>
  </w:num>
  <w:num w:numId="5" w16cid:durableId="1940524637">
    <w:abstractNumId w:val="18"/>
  </w:num>
  <w:num w:numId="6" w16cid:durableId="2026251414">
    <w:abstractNumId w:val="8"/>
  </w:num>
  <w:num w:numId="7" w16cid:durableId="386031927">
    <w:abstractNumId w:val="6"/>
  </w:num>
  <w:num w:numId="8" w16cid:durableId="1515416634">
    <w:abstractNumId w:val="12"/>
  </w:num>
  <w:num w:numId="9" w16cid:durableId="1749109989">
    <w:abstractNumId w:val="1"/>
  </w:num>
  <w:num w:numId="10" w16cid:durableId="330302898">
    <w:abstractNumId w:val="16"/>
  </w:num>
  <w:num w:numId="11" w16cid:durableId="1267078483">
    <w:abstractNumId w:val="13"/>
  </w:num>
  <w:num w:numId="12" w16cid:durableId="402073256">
    <w:abstractNumId w:val="17"/>
  </w:num>
  <w:num w:numId="13" w16cid:durableId="1235160568">
    <w:abstractNumId w:val="7"/>
  </w:num>
  <w:num w:numId="14" w16cid:durableId="1668553941">
    <w:abstractNumId w:val="3"/>
  </w:num>
  <w:num w:numId="15" w16cid:durableId="820346745">
    <w:abstractNumId w:val="4"/>
  </w:num>
  <w:num w:numId="16" w16cid:durableId="539510713">
    <w:abstractNumId w:val="5"/>
  </w:num>
  <w:num w:numId="17" w16cid:durableId="376470436">
    <w:abstractNumId w:val="14"/>
  </w:num>
  <w:num w:numId="18" w16cid:durableId="1280146883">
    <w:abstractNumId w:val="11"/>
  </w:num>
  <w:num w:numId="19" w16cid:durableId="63826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61BD"/>
    <w:rsid w:val="00010602"/>
    <w:rsid w:val="00021A67"/>
    <w:rsid w:val="00025F2B"/>
    <w:rsid w:val="000334DA"/>
    <w:rsid w:val="00050122"/>
    <w:rsid w:val="00066181"/>
    <w:rsid w:val="0007074F"/>
    <w:rsid w:val="00072B7B"/>
    <w:rsid w:val="00073D48"/>
    <w:rsid w:val="00083DAF"/>
    <w:rsid w:val="00087307"/>
    <w:rsid w:val="000908BD"/>
    <w:rsid w:val="000A00D9"/>
    <w:rsid w:val="000A32BA"/>
    <w:rsid w:val="000B1007"/>
    <w:rsid w:val="000D0B66"/>
    <w:rsid w:val="000F5C03"/>
    <w:rsid w:val="00116CA9"/>
    <w:rsid w:val="00143E41"/>
    <w:rsid w:val="001500D7"/>
    <w:rsid w:val="00151A8C"/>
    <w:rsid w:val="001B38FC"/>
    <w:rsid w:val="001C4DC2"/>
    <w:rsid w:val="001E0184"/>
    <w:rsid w:val="002035A4"/>
    <w:rsid w:val="00231482"/>
    <w:rsid w:val="00243DB5"/>
    <w:rsid w:val="002450E1"/>
    <w:rsid w:val="00246ED9"/>
    <w:rsid w:val="002622F4"/>
    <w:rsid w:val="00264700"/>
    <w:rsid w:val="0026533E"/>
    <w:rsid w:val="002847AE"/>
    <w:rsid w:val="002B19FA"/>
    <w:rsid w:val="002B4B47"/>
    <w:rsid w:val="002B56E1"/>
    <w:rsid w:val="002B618B"/>
    <w:rsid w:val="002C3E01"/>
    <w:rsid w:val="002D2DD7"/>
    <w:rsid w:val="0031242E"/>
    <w:rsid w:val="00327D5C"/>
    <w:rsid w:val="00362AB2"/>
    <w:rsid w:val="003647D5"/>
    <w:rsid w:val="00364E45"/>
    <w:rsid w:val="00381315"/>
    <w:rsid w:val="00390F4E"/>
    <w:rsid w:val="003F05AE"/>
    <w:rsid w:val="003F2E0C"/>
    <w:rsid w:val="003F2F2F"/>
    <w:rsid w:val="003F753E"/>
    <w:rsid w:val="00402ECA"/>
    <w:rsid w:val="00416A84"/>
    <w:rsid w:val="004172E7"/>
    <w:rsid w:val="0042342E"/>
    <w:rsid w:val="00435714"/>
    <w:rsid w:val="00442CDE"/>
    <w:rsid w:val="00444306"/>
    <w:rsid w:val="004501FD"/>
    <w:rsid w:val="00451FEA"/>
    <w:rsid w:val="00487681"/>
    <w:rsid w:val="0049414E"/>
    <w:rsid w:val="00495395"/>
    <w:rsid w:val="004C27FB"/>
    <w:rsid w:val="004E6DDD"/>
    <w:rsid w:val="004E7DC0"/>
    <w:rsid w:val="00510C18"/>
    <w:rsid w:val="00512A8E"/>
    <w:rsid w:val="00517627"/>
    <w:rsid w:val="00521520"/>
    <w:rsid w:val="00576D0B"/>
    <w:rsid w:val="00583869"/>
    <w:rsid w:val="005879C8"/>
    <w:rsid w:val="00597E0C"/>
    <w:rsid w:val="005A0A94"/>
    <w:rsid w:val="005A32F4"/>
    <w:rsid w:val="005B321F"/>
    <w:rsid w:val="005B5432"/>
    <w:rsid w:val="005D5313"/>
    <w:rsid w:val="005D6F81"/>
    <w:rsid w:val="005E5B26"/>
    <w:rsid w:val="005F6EF1"/>
    <w:rsid w:val="00602A63"/>
    <w:rsid w:val="00636848"/>
    <w:rsid w:val="00644FE1"/>
    <w:rsid w:val="0066410A"/>
    <w:rsid w:val="00675467"/>
    <w:rsid w:val="00684E0A"/>
    <w:rsid w:val="00696E0F"/>
    <w:rsid w:val="006C369D"/>
    <w:rsid w:val="006C508D"/>
    <w:rsid w:val="006E3F43"/>
    <w:rsid w:val="006F1588"/>
    <w:rsid w:val="00722957"/>
    <w:rsid w:val="007356E9"/>
    <w:rsid w:val="00743845"/>
    <w:rsid w:val="00743E49"/>
    <w:rsid w:val="007453AF"/>
    <w:rsid w:val="007509D9"/>
    <w:rsid w:val="0076489A"/>
    <w:rsid w:val="00782656"/>
    <w:rsid w:val="00790CA7"/>
    <w:rsid w:val="007D196D"/>
    <w:rsid w:val="007D28C9"/>
    <w:rsid w:val="007E0E82"/>
    <w:rsid w:val="007E7D05"/>
    <w:rsid w:val="008012B0"/>
    <w:rsid w:val="00816105"/>
    <w:rsid w:val="008206F2"/>
    <w:rsid w:val="00824B89"/>
    <w:rsid w:val="00825B9F"/>
    <w:rsid w:val="0085594E"/>
    <w:rsid w:val="0087369D"/>
    <w:rsid w:val="00887A88"/>
    <w:rsid w:val="00890E7F"/>
    <w:rsid w:val="00896762"/>
    <w:rsid w:val="008A586A"/>
    <w:rsid w:val="008B0F32"/>
    <w:rsid w:val="008C0FC7"/>
    <w:rsid w:val="008D683A"/>
    <w:rsid w:val="008F1A68"/>
    <w:rsid w:val="00914626"/>
    <w:rsid w:val="00926763"/>
    <w:rsid w:val="0093222E"/>
    <w:rsid w:val="009409BD"/>
    <w:rsid w:val="00944116"/>
    <w:rsid w:val="00952620"/>
    <w:rsid w:val="00965DAF"/>
    <w:rsid w:val="00970EBE"/>
    <w:rsid w:val="009A3B4B"/>
    <w:rsid w:val="009B13DC"/>
    <w:rsid w:val="009B30B3"/>
    <w:rsid w:val="009D4A03"/>
    <w:rsid w:val="009F3215"/>
    <w:rsid w:val="00A24A20"/>
    <w:rsid w:val="00A25C2C"/>
    <w:rsid w:val="00A444A8"/>
    <w:rsid w:val="00A45FF0"/>
    <w:rsid w:val="00A46B50"/>
    <w:rsid w:val="00A54CC3"/>
    <w:rsid w:val="00A554BC"/>
    <w:rsid w:val="00A72DB2"/>
    <w:rsid w:val="00A75916"/>
    <w:rsid w:val="00A77A86"/>
    <w:rsid w:val="00AA5B5F"/>
    <w:rsid w:val="00AD1822"/>
    <w:rsid w:val="00B06BB9"/>
    <w:rsid w:val="00B26FF0"/>
    <w:rsid w:val="00B31011"/>
    <w:rsid w:val="00B33903"/>
    <w:rsid w:val="00B3632E"/>
    <w:rsid w:val="00B50E23"/>
    <w:rsid w:val="00B63F35"/>
    <w:rsid w:val="00B64A05"/>
    <w:rsid w:val="00B833C8"/>
    <w:rsid w:val="00B83E68"/>
    <w:rsid w:val="00B84EEF"/>
    <w:rsid w:val="00B87231"/>
    <w:rsid w:val="00B95726"/>
    <w:rsid w:val="00BC7D5F"/>
    <w:rsid w:val="00BD7D93"/>
    <w:rsid w:val="00BE1620"/>
    <w:rsid w:val="00BE3ADF"/>
    <w:rsid w:val="00BF0C41"/>
    <w:rsid w:val="00BF4038"/>
    <w:rsid w:val="00C12979"/>
    <w:rsid w:val="00C22FD5"/>
    <w:rsid w:val="00C426CB"/>
    <w:rsid w:val="00C656BB"/>
    <w:rsid w:val="00C703D0"/>
    <w:rsid w:val="00C7766D"/>
    <w:rsid w:val="00CA7354"/>
    <w:rsid w:val="00CB3679"/>
    <w:rsid w:val="00CB3842"/>
    <w:rsid w:val="00CD140B"/>
    <w:rsid w:val="00D00491"/>
    <w:rsid w:val="00D04D15"/>
    <w:rsid w:val="00D05498"/>
    <w:rsid w:val="00D20AE8"/>
    <w:rsid w:val="00D26127"/>
    <w:rsid w:val="00D26C7C"/>
    <w:rsid w:val="00D35B15"/>
    <w:rsid w:val="00D45DBF"/>
    <w:rsid w:val="00D76ACD"/>
    <w:rsid w:val="00DA1B9F"/>
    <w:rsid w:val="00DB08F8"/>
    <w:rsid w:val="00DC757E"/>
    <w:rsid w:val="00DD5CB9"/>
    <w:rsid w:val="00DE3BE4"/>
    <w:rsid w:val="00DE64F7"/>
    <w:rsid w:val="00E025D8"/>
    <w:rsid w:val="00E066B5"/>
    <w:rsid w:val="00E12E32"/>
    <w:rsid w:val="00E423AA"/>
    <w:rsid w:val="00E56BAD"/>
    <w:rsid w:val="00E62D8A"/>
    <w:rsid w:val="00E83FA4"/>
    <w:rsid w:val="00E8783D"/>
    <w:rsid w:val="00E90537"/>
    <w:rsid w:val="00E932D4"/>
    <w:rsid w:val="00EA32DD"/>
    <w:rsid w:val="00EB3C85"/>
    <w:rsid w:val="00EB7524"/>
    <w:rsid w:val="00EF46D5"/>
    <w:rsid w:val="00EF6456"/>
    <w:rsid w:val="00EF6F62"/>
    <w:rsid w:val="00F0292C"/>
    <w:rsid w:val="00F70E58"/>
    <w:rsid w:val="00F76265"/>
    <w:rsid w:val="00FA03BC"/>
    <w:rsid w:val="00FA58F7"/>
    <w:rsid w:val="00FB3122"/>
    <w:rsid w:val="00FB7F1C"/>
    <w:rsid w:val="00FC2852"/>
    <w:rsid w:val="00FD33F8"/>
    <w:rsid w:val="00FE59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docId w15:val="{C61F6141-31AD-4D42-8D4A-A5FF63DE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790CA7"/>
    <w:rPr>
      <w:color w:val="0000FF" w:themeColor="hyperlink"/>
      <w:u w:val="single"/>
    </w:rPr>
  </w:style>
  <w:style w:type="character" w:customStyle="1" w:styleId="UnresolvedMention1">
    <w:name w:val="Unresolved Mention1"/>
    <w:basedOn w:val="DefaultParagraphFont"/>
    <w:uiPriority w:val="99"/>
    <w:semiHidden/>
    <w:unhideWhenUsed/>
    <w:rsid w:val="00790CA7"/>
    <w:rPr>
      <w:color w:val="605E5C"/>
      <w:shd w:val="clear" w:color="auto" w:fill="E1DFDD"/>
    </w:rPr>
  </w:style>
  <w:style w:type="paragraph" w:styleId="NoSpacing">
    <w:name w:val="No Spacing"/>
    <w:link w:val="NoSpacingChar"/>
    <w:uiPriority w:val="1"/>
    <w:qFormat/>
    <w:rsid w:val="00487681"/>
    <w:pPr>
      <w:widowControl/>
      <w:autoSpaceDE/>
      <w:autoSpaceDN/>
    </w:pPr>
    <w:rPr>
      <w:rFonts w:ascii="Calibri" w:eastAsia="Calibri" w:hAnsi="Calibri" w:cs="Times New Roman"/>
    </w:rPr>
  </w:style>
  <w:style w:type="paragraph" w:styleId="BodyTextIndent">
    <w:name w:val="Body Text Indent"/>
    <w:basedOn w:val="Normal"/>
    <w:link w:val="BodyTextIndentChar"/>
    <w:unhideWhenUsed/>
    <w:rsid w:val="008D683A"/>
    <w:pPr>
      <w:spacing w:after="120"/>
      <w:ind w:left="283"/>
    </w:pPr>
  </w:style>
  <w:style w:type="character" w:customStyle="1" w:styleId="BodyTextIndentChar">
    <w:name w:val="Body Text Indent Char"/>
    <w:basedOn w:val="DefaultParagraphFont"/>
    <w:link w:val="BodyTextIndent"/>
    <w:rsid w:val="008D683A"/>
    <w:rPr>
      <w:rFonts w:ascii="Georgia" w:hAnsi="Georgia" w:cs="Georgia"/>
      <w:lang w:val="fr-FR"/>
    </w:rPr>
  </w:style>
  <w:style w:type="paragraph" w:styleId="FootnoteText">
    <w:name w:val="footnote text"/>
    <w:basedOn w:val="Normal"/>
    <w:link w:val="FootnoteTextChar"/>
    <w:uiPriority w:val="99"/>
    <w:semiHidden/>
    <w:unhideWhenUsed/>
    <w:rsid w:val="008D683A"/>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D683A"/>
    <w:rPr>
      <w:rFonts w:ascii="Calibri" w:eastAsia="Calibri" w:hAnsi="Calibri" w:cs="Times New Roman"/>
      <w:sz w:val="20"/>
      <w:szCs w:val="20"/>
    </w:rPr>
  </w:style>
  <w:style w:type="character" w:styleId="FootnoteReference">
    <w:name w:val="footnote reference"/>
    <w:uiPriority w:val="99"/>
    <w:semiHidden/>
    <w:unhideWhenUsed/>
    <w:rsid w:val="008D683A"/>
    <w:rPr>
      <w:vertAlign w:val="superscript"/>
    </w:rPr>
  </w:style>
  <w:style w:type="paragraph" w:styleId="NormalWeb">
    <w:name w:val="Normal (Web)"/>
    <w:basedOn w:val="Normal"/>
    <w:uiPriority w:val="99"/>
    <w:unhideWhenUsed/>
    <w:rsid w:val="00DB08F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2C3E01"/>
    <w:pPr>
      <w:widowControl/>
      <w:autoSpaceDE/>
      <w:autoSpaceDN/>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2C3E01"/>
    <w:rPr>
      <w:rFonts w:ascii="Calibri" w:eastAsiaTheme="minorHAnsi" w:hAnsi="Calibri"/>
      <w:szCs w:val="21"/>
    </w:rPr>
  </w:style>
  <w:style w:type="character" w:styleId="Emphasis">
    <w:name w:val="Emphasis"/>
    <w:basedOn w:val="DefaultParagraphFont"/>
    <w:uiPriority w:val="20"/>
    <w:qFormat/>
    <w:rsid w:val="00E62D8A"/>
    <w:rPr>
      <w:i/>
      <w:iCs/>
    </w:rPr>
  </w:style>
  <w:style w:type="character" w:styleId="Strong">
    <w:name w:val="Strong"/>
    <w:basedOn w:val="DefaultParagraphFont"/>
    <w:uiPriority w:val="22"/>
    <w:qFormat/>
    <w:rsid w:val="00B33903"/>
    <w:rPr>
      <w:b/>
      <w:bCs/>
    </w:rPr>
  </w:style>
  <w:style w:type="character" w:customStyle="1" w:styleId="NoSpacingChar">
    <w:name w:val="No Spacing Char"/>
    <w:link w:val="NoSpacing"/>
    <w:uiPriority w:val="1"/>
    <w:rsid w:val="00243DB5"/>
    <w:rPr>
      <w:rFonts w:ascii="Calibri" w:eastAsia="Calibri" w:hAnsi="Calibri" w:cs="Times New Roman"/>
    </w:rPr>
  </w:style>
  <w:style w:type="character" w:styleId="CommentReference">
    <w:name w:val="annotation reference"/>
    <w:basedOn w:val="DefaultParagraphFont"/>
    <w:uiPriority w:val="99"/>
    <w:semiHidden/>
    <w:unhideWhenUsed/>
    <w:rsid w:val="006C369D"/>
    <w:rPr>
      <w:sz w:val="16"/>
      <w:szCs w:val="16"/>
    </w:rPr>
  </w:style>
  <w:style w:type="character" w:customStyle="1" w:styleId="apple-converted-space">
    <w:name w:val="apple-converted-space"/>
    <w:basedOn w:val="DefaultParagraphFont"/>
    <w:rsid w:val="00782656"/>
  </w:style>
  <w:style w:type="paragraph" w:styleId="BalloonText">
    <w:name w:val="Balloon Text"/>
    <w:basedOn w:val="Normal"/>
    <w:link w:val="BalloonTextChar"/>
    <w:uiPriority w:val="99"/>
    <w:semiHidden/>
    <w:unhideWhenUsed/>
    <w:rsid w:val="00050122"/>
    <w:rPr>
      <w:rFonts w:ascii="Tahoma" w:hAnsi="Tahoma" w:cs="Tahoma"/>
      <w:sz w:val="16"/>
      <w:szCs w:val="16"/>
    </w:rPr>
  </w:style>
  <w:style w:type="character" w:customStyle="1" w:styleId="BalloonTextChar">
    <w:name w:val="Balloon Text Char"/>
    <w:basedOn w:val="DefaultParagraphFont"/>
    <w:link w:val="BalloonText"/>
    <w:uiPriority w:val="99"/>
    <w:semiHidden/>
    <w:rsid w:val="0005012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5555">
      <w:bodyDiv w:val="1"/>
      <w:marLeft w:val="0"/>
      <w:marRight w:val="0"/>
      <w:marTop w:val="0"/>
      <w:marBottom w:val="0"/>
      <w:divBdr>
        <w:top w:val="none" w:sz="0" w:space="0" w:color="auto"/>
        <w:left w:val="none" w:sz="0" w:space="0" w:color="auto"/>
        <w:bottom w:val="none" w:sz="0" w:space="0" w:color="auto"/>
        <w:right w:val="none" w:sz="0" w:space="0" w:color="auto"/>
      </w:divBdr>
      <w:divsChild>
        <w:div w:id="1260412296">
          <w:marLeft w:val="0"/>
          <w:marRight w:val="0"/>
          <w:marTop w:val="0"/>
          <w:marBottom w:val="0"/>
          <w:divBdr>
            <w:top w:val="none" w:sz="0" w:space="0" w:color="auto"/>
            <w:left w:val="none" w:sz="0" w:space="0" w:color="auto"/>
            <w:bottom w:val="none" w:sz="0" w:space="0" w:color="auto"/>
            <w:right w:val="none" w:sz="0" w:space="0" w:color="auto"/>
          </w:divBdr>
        </w:div>
        <w:div w:id="1306936377">
          <w:marLeft w:val="0"/>
          <w:marRight w:val="0"/>
          <w:marTop w:val="0"/>
          <w:marBottom w:val="0"/>
          <w:divBdr>
            <w:top w:val="none" w:sz="0" w:space="0" w:color="auto"/>
            <w:left w:val="none" w:sz="0" w:space="0" w:color="auto"/>
            <w:bottom w:val="none" w:sz="0" w:space="0" w:color="auto"/>
            <w:right w:val="none" w:sz="0" w:space="0" w:color="auto"/>
          </w:divBdr>
        </w:div>
        <w:div w:id="1547521715">
          <w:marLeft w:val="0"/>
          <w:marRight w:val="0"/>
          <w:marTop w:val="0"/>
          <w:marBottom w:val="0"/>
          <w:divBdr>
            <w:top w:val="none" w:sz="0" w:space="0" w:color="auto"/>
            <w:left w:val="none" w:sz="0" w:space="0" w:color="auto"/>
            <w:bottom w:val="none" w:sz="0" w:space="0" w:color="auto"/>
            <w:right w:val="none" w:sz="0" w:space="0" w:color="auto"/>
          </w:divBdr>
        </w:div>
        <w:div w:id="906695154">
          <w:marLeft w:val="0"/>
          <w:marRight w:val="0"/>
          <w:marTop w:val="0"/>
          <w:marBottom w:val="0"/>
          <w:divBdr>
            <w:top w:val="none" w:sz="0" w:space="0" w:color="auto"/>
            <w:left w:val="none" w:sz="0" w:space="0" w:color="auto"/>
            <w:bottom w:val="none" w:sz="0" w:space="0" w:color="auto"/>
            <w:right w:val="none" w:sz="0" w:space="0" w:color="auto"/>
          </w:divBdr>
        </w:div>
        <w:div w:id="1832721497">
          <w:marLeft w:val="0"/>
          <w:marRight w:val="0"/>
          <w:marTop w:val="0"/>
          <w:marBottom w:val="0"/>
          <w:divBdr>
            <w:top w:val="none" w:sz="0" w:space="0" w:color="auto"/>
            <w:left w:val="none" w:sz="0" w:space="0" w:color="auto"/>
            <w:bottom w:val="none" w:sz="0" w:space="0" w:color="auto"/>
            <w:right w:val="none" w:sz="0" w:space="0" w:color="auto"/>
          </w:divBdr>
        </w:div>
      </w:divsChild>
    </w:div>
    <w:div w:id="155610723">
      <w:bodyDiv w:val="1"/>
      <w:marLeft w:val="0"/>
      <w:marRight w:val="0"/>
      <w:marTop w:val="0"/>
      <w:marBottom w:val="0"/>
      <w:divBdr>
        <w:top w:val="none" w:sz="0" w:space="0" w:color="auto"/>
        <w:left w:val="none" w:sz="0" w:space="0" w:color="auto"/>
        <w:bottom w:val="none" w:sz="0" w:space="0" w:color="auto"/>
        <w:right w:val="none" w:sz="0" w:space="0" w:color="auto"/>
      </w:divBdr>
    </w:div>
    <w:div w:id="270282270">
      <w:bodyDiv w:val="1"/>
      <w:marLeft w:val="0"/>
      <w:marRight w:val="0"/>
      <w:marTop w:val="0"/>
      <w:marBottom w:val="0"/>
      <w:divBdr>
        <w:top w:val="none" w:sz="0" w:space="0" w:color="auto"/>
        <w:left w:val="none" w:sz="0" w:space="0" w:color="auto"/>
        <w:bottom w:val="none" w:sz="0" w:space="0" w:color="auto"/>
        <w:right w:val="none" w:sz="0" w:space="0" w:color="auto"/>
      </w:divBdr>
    </w:div>
    <w:div w:id="289435628">
      <w:bodyDiv w:val="1"/>
      <w:marLeft w:val="0"/>
      <w:marRight w:val="0"/>
      <w:marTop w:val="0"/>
      <w:marBottom w:val="0"/>
      <w:divBdr>
        <w:top w:val="none" w:sz="0" w:space="0" w:color="auto"/>
        <w:left w:val="none" w:sz="0" w:space="0" w:color="auto"/>
        <w:bottom w:val="none" w:sz="0" w:space="0" w:color="auto"/>
        <w:right w:val="none" w:sz="0" w:space="0" w:color="auto"/>
      </w:divBdr>
    </w:div>
    <w:div w:id="1025136967">
      <w:bodyDiv w:val="1"/>
      <w:marLeft w:val="0"/>
      <w:marRight w:val="0"/>
      <w:marTop w:val="0"/>
      <w:marBottom w:val="0"/>
      <w:divBdr>
        <w:top w:val="none" w:sz="0" w:space="0" w:color="auto"/>
        <w:left w:val="none" w:sz="0" w:space="0" w:color="auto"/>
        <w:bottom w:val="none" w:sz="0" w:space="0" w:color="auto"/>
        <w:right w:val="none" w:sz="0" w:space="0" w:color="auto"/>
      </w:divBdr>
    </w:div>
    <w:div w:id="1136726567">
      <w:bodyDiv w:val="1"/>
      <w:marLeft w:val="0"/>
      <w:marRight w:val="0"/>
      <w:marTop w:val="0"/>
      <w:marBottom w:val="0"/>
      <w:divBdr>
        <w:top w:val="none" w:sz="0" w:space="0" w:color="auto"/>
        <w:left w:val="none" w:sz="0" w:space="0" w:color="auto"/>
        <w:bottom w:val="none" w:sz="0" w:space="0" w:color="auto"/>
        <w:right w:val="none" w:sz="0" w:space="0" w:color="auto"/>
      </w:divBdr>
    </w:div>
    <w:div w:id="1310866495">
      <w:bodyDiv w:val="1"/>
      <w:marLeft w:val="0"/>
      <w:marRight w:val="0"/>
      <w:marTop w:val="0"/>
      <w:marBottom w:val="0"/>
      <w:divBdr>
        <w:top w:val="none" w:sz="0" w:space="0" w:color="auto"/>
        <w:left w:val="none" w:sz="0" w:space="0" w:color="auto"/>
        <w:bottom w:val="none" w:sz="0" w:space="0" w:color="auto"/>
        <w:right w:val="none" w:sz="0" w:space="0" w:color="auto"/>
      </w:divBdr>
    </w:div>
    <w:div w:id="1402681617">
      <w:bodyDiv w:val="1"/>
      <w:marLeft w:val="0"/>
      <w:marRight w:val="0"/>
      <w:marTop w:val="0"/>
      <w:marBottom w:val="0"/>
      <w:divBdr>
        <w:top w:val="none" w:sz="0" w:space="0" w:color="auto"/>
        <w:left w:val="none" w:sz="0" w:space="0" w:color="auto"/>
        <w:bottom w:val="none" w:sz="0" w:space="0" w:color="auto"/>
        <w:right w:val="none" w:sz="0" w:space="0" w:color="auto"/>
      </w:divBdr>
    </w:div>
    <w:div w:id="1430154263">
      <w:bodyDiv w:val="1"/>
      <w:marLeft w:val="0"/>
      <w:marRight w:val="0"/>
      <w:marTop w:val="0"/>
      <w:marBottom w:val="0"/>
      <w:divBdr>
        <w:top w:val="none" w:sz="0" w:space="0" w:color="auto"/>
        <w:left w:val="none" w:sz="0" w:space="0" w:color="auto"/>
        <w:bottom w:val="none" w:sz="0" w:space="0" w:color="auto"/>
        <w:right w:val="none" w:sz="0" w:space="0" w:color="auto"/>
      </w:divBdr>
    </w:div>
    <w:div w:id="1819490861">
      <w:bodyDiv w:val="1"/>
      <w:marLeft w:val="0"/>
      <w:marRight w:val="0"/>
      <w:marTop w:val="0"/>
      <w:marBottom w:val="0"/>
      <w:divBdr>
        <w:top w:val="none" w:sz="0" w:space="0" w:color="auto"/>
        <w:left w:val="none" w:sz="0" w:space="0" w:color="auto"/>
        <w:bottom w:val="none" w:sz="0" w:space="0" w:color="auto"/>
        <w:right w:val="none" w:sz="0" w:space="0" w:color="auto"/>
      </w:divBdr>
    </w:div>
    <w:div w:id="2013413511">
      <w:bodyDiv w:val="1"/>
      <w:marLeft w:val="0"/>
      <w:marRight w:val="0"/>
      <w:marTop w:val="0"/>
      <w:marBottom w:val="0"/>
      <w:divBdr>
        <w:top w:val="none" w:sz="0" w:space="0" w:color="auto"/>
        <w:left w:val="none" w:sz="0" w:space="0" w:color="auto"/>
        <w:bottom w:val="none" w:sz="0" w:space="0" w:color="auto"/>
        <w:right w:val="none" w:sz="0" w:space="0" w:color="auto"/>
      </w:divBdr>
    </w:div>
    <w:div w:id="20760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fest.ro/ro/events/inima-mea-nu-mi-mai-apar-ine" TargetMode="External"/><Relationship Id="rId13" Type="http://schemas.openxmlformats.org/officeDocument/2006/relationships/hyperlink" Target="https://sibfest.ro/ro/events/-n-ritmul-dansului"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bfest.ro/ro/events/makom-30--s-rb-toarea-dansului" TargetMode="External"/><Relationship Id="rId12" Type="http://schemas.openxmlformats.org/officeDocument/2006/relationships/hyperlink" Target="https://sibfest.ro/ro/events/acroba-ii-muzicale" TargetMode="External"/><Relationship Id="rId17" Type="http://schemas.openxmlformats.org/officeDocument/2006/relationships/hyperlink" Target="mailto:biroul.presa@icr.ro" TargetMode="External"/><Relationship Id="rId2" Type="http://schemas.openxmlformats.org/officeDocument/2006/relationships/styles" Target="styles.xml"/><Relationship Id="rId16" Type="http://schemas.openxmlformats.org/officeDocument/2006/relationships/hyperlink" Target="https://sibfest.ro/ro/ev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bfest.ro/ro/events/fanfara-vesel-" TargetMode="External"/><Relationship Id="rId5" Type="http://schemas.openxmlformats.org/officeDocument/2006/relationships/footnotes" Target="footnotes.xml"/><Relationship Id="rId15" Type="http://schemas.openxmlformats.org/officeDocument/2006/relationships/hyperlink" Target="https://scena-digitala.ro" TargetMode="External"/><Relationship Id="rId10" Type="http://schemas.openxmlformats.org/officeDocument/2006/relationships/hyperlink" Target="https://sibfest.ro/ro/events/s--mori--d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bfest.ro/ro/events/simfonie--i-lumin-" TargetMode="External"/><Relationship Id="rId14" Type="http://schemas.openxmlformats.org/officeDocument/2006/relationships/hyperlink" Target="https://sibfest.ro/ro/events/hereby-i-decl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8104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Apostolescu</dc:creator>
  <cp:keywords/>
  <dc:description/>
  <cp:lastModifiedBy>Antonela Ghemu</cp:lastModifiedBy>
  <cp:revision>2</cp:revision>
  <cp:lastPrinted>2023-01-12T11:48:00Z</cp:lastPrinted>
  <dcterms:created xsi:type="dcterms:W3CDTF">2023-07-13T10:19:00Z</dcterms:created>
  <dcterms:modified xsi:type="dcterms:W3CDTF">2023-07-13T10:19:00Z</dcterms:modified>
</cp:coreProperties>
</file>