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E5EF" w14:textId="7587691C" w:rsidR="005075CE" w:rsidRPr="00873EB4" w:rsidRDefault="005075CE" w:rsidP="005075CE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3E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Comunicat de presă</w:t>
      </w:r>
    </w:p>
    <w:p w14:paraId="3C9558AB" w14:textId="09535510" w:rsidR="005075CE" w:rsidRPr="00F909F1" w:rsidRDefault="008754F5" w:rsidP="005075CE">
      <w:pPr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0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r w:rsidR="000B483C" w:rsidRPr="00F90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ianuarie 2026</w:t>
      </w:r>
    </w:p>
    <w:p w14:paraId="31E1002E" w14:textId="77777777" w:rsidR="000605F6" w:rsidRDefault="000605F6" w:rsidP="003D55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7AA7E" w14:textId="32B29AA9" w:rsidR="003D5586" w:rsidRPr="003D5586" w:rsidRDefault="004A5769" w:rsidP="003D55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Încep cursurile </w:t>
      </w:r>
      <w:r w:rsidRPr="000F1531">
        <w:rPr>
          <w:rFonts w:ascii="Times New Roman" w:hAnsi="Times New Roman" w:cs="Times New Roman"/>
          <w:b/>
          <w:bCs/>
          <w:sz w:val="24"/>
          <w:szCs w:val="24"/>
        </w:rPr>
        <w:t xml:space="preserve">de limba română pentru străini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organizate de </w:t>
      </w:r>
      <w:r w:rsidR="000F1531" w:rsidRPr="000F1531">
        <w:rPr>
          <w:rFonts w:ascii="Times New Roman" w:hAnsi="Times New Roman" w:cs="Times New Roman"/>
          <w:b/>
          <w:bCs/>
          <w:sz w:val="24"/>
          <w:szCs w:val="24"/>
        </w:rPr>
        <w:t xml:space="preserve">ICR </w:t>
      </w:r>
      <w:r>
        <w:rPr>
          <w:rFonts w:ascii="Times New Roman" w:hAnsi="Times New Roman" w:cs="Times New Roman"/>
          <w:b/>
          <w:bCs/>
          <w:sz w:val="24"/>
          <w:szCs w:val="24"/>
        </w:rPr>
        <w:t>la București și în rețeaua sa de reprezentanțe</w:t>
      </w:r>
    </w:p>
    <w:p w14:paraId="50AE0443" w14:textId="77777777" w:rsidR="00896937" w:rsidRDefault="00896937" w:rsidP="00A02A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9E21B" w14:textId="3283BFC3" w:rsidR="00A02A05" w:rsidRPr="00DD60DD" w:rsidRDefault="00A02A05" w:rsidP="00A02A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EA6">
        <w:rPr>
          <w:rFonts w:ascii="Times New Roman" w:hAnsi="Times New Roman" w:cs="Times New Roman"/>
          <w:sz w:val="24"/>
          <w:szCs w:val="24"/>
        </w:rPr>
        <w:t xml:space="preserve">Institutul Cultural Român </w:t>
      </w:r>
      <w:r w:rsidR="00333DB0" w:rsidRPr="00F26EA6">
        <w:rPr>
          <w:rFonts w:ascii="Times New Roman" w:hAnsi="Times New Roman" w:cs="Times New Roman"/>
          <w:sz w:val="24"/>
          <w:szCs w:val="24"/>
        </w:rPr>
        <w:t>lans</w:t>
      </w:r>
      <w:r w:rsidR="004A5769" w:rsidRPr="00F26EA6">
        <w:rPr>
          <w:rFonts w:ascii="Times New Roman" w:hAnsi="Times New Roman" w:cs="Times New Roman"/>
          <w:sz w:val="24"/>
          <w:szCs w:val="24"/>
        </w:rPr>
        <w:t>ează</w:t>
      </w:r>
      <w:r w:rsidRPr="00F26EA6">
        <w:rPr>
          <w:rFonts w:ascii="Times New Roman" w:hAnsi="Times New Roman" w:cs="Times New Roman"/>
          <w:sz w:val="24"/>
          <w:szCs w:val="24"/>
        </w:rPr>
        <w:t xml:space="preserve"> luni, </w:t>
      </w:r>
      <w:r w:rsidRPr="00F26EA6">
        <w:rPr>
          <w:rFonts w:ascii="Times New Roman" w:hAnsi="Times New Roman" w:cs="Times New Roman"/>
          <w:b/>
          <w:bCs/>
          <w:sz w:val="24"/>
          <w:szCs w:val="24"/>
        </w:rPr>
        <w:t xml:space="preserve">12 ianuarie </w:t>
      </w:r>
      <w:r w:rsidRPr="00DD60DD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DD60DD">
        <w:rPr>
          <w:rFonts w:ascii="Times New Roman" w:hAnsi="Times New Roman" w:cs="Times New Roman"/>
          <w:sz w:val="24"/>
          <w:szCs w:val="24"/>
        </w:rPr>
        <w:t>, o nouă ediție a programului ROMÂN(I)A PE SCURT (ROMANIA(N) IN A NUTSHELL) – Cursurile de limba română pentru străini, organizate la București pe parcursul anului 2026</w:t>
      </w:r>
      <w:r w:rsidR="004A5769" w:rsidRPr="00DD60DD">
        <w:rPr>
          <w:rFonts w:ascii="Times New Roman" w:hAnsi="Times New Roman" w:cs="Times New Roman"/>
          <w:sz w:val="24"/>
          <w:szCs w:val="24"/>
        </w:rPr>
        <w:t xml:space="preserve">, simultan cu </w:t>
      </w:r>
      <w:r w:rsidR="00B97147" w:rsidRPr="00DD60DD">
        <w:rPr>
          <w:rFonts w:ascii="Times New Roman" w:hAnsi="Times New Roman" w:cs="Times New Roman"/>
          <w:sz w:val="24"/>
          <w:szCs w:val="24"/>
        </w:rPr>
        <w:t xml:space="preserve">începerea </w:t>
      </w:r>
      <w:r w:rsidR="002D043E" w:rsidRPr="00DD60DD">
        <w:rPr>
          <w:rFonts w:ascii="Times New Roman" w:hAnsi="Times New Roman" w:cs="Times New Roman"/>
          <w:sz w:val="24"/>
          <w:szCs w:val="24"/>
        </w:rPr>
        <w:t>S</w:t>
      </w:r>
      <w:r w:rsidR="00195A52" w:rsidRPr="00DD60DD">
        <w:rPr>
          <w:rFonts w:ascii="Times New Roman" w:hAnsi="Times New Roman" w:cs="Times New Roman"/>
          <w:sz w:val="24"/>
          <w:szCs w:val="24"/>
        </w:rPr>
        <w:t>esiunil</w:t>
      </w:r>
      <w:r w:rsidR="00B97147" w:rsidRPr="00DD60DD">
        <w:rPr>
          <w:rFonts w:ascii="Times New Roman" w:hAnsi="Times New Roman" w:cs="Times New Roman"/>
          <w:sz w:val="24"/>
          <w:szCs w:val="24"/>
        </w:rPr>
        <w:t>or</w:t>
      </w:r>
      <w:r w:rsidR="00195A52" w:rsidRPr="00DD60DD">
        <w:rPr>
          <w:rFonts w:ascii="Times New Roman" w:hAnsi="Times New Roman" w:cs="Times New Roman"/>
          <w:sz w:val="24"/>
          <w:szCs w:val="24"/>
        </w:rPr>
        <w:t xml:space="preserve"> 2026 ale cursurilor organizate de ICR Tel Aviv și de reprezentanța ICR din Polonia, unde cursurile </w:t>
      </w:r>
      <w:r w:rsidR="00B97147" w:rsidRPr="00DD60DD">
        <w:rPr>
          <w:rFonts w:ascii="Times New Roman" w:hAnsi="Times New Roman" w:cs="Times New Roman"/>
          <w:sz w:val="24"/>
          <w:szCs w:val="24"/>
        </w:rPr>
        <w:t xml:space="preserve">au loc </w:t>
      </w:r>
      <w:r w:rsidR="00195A52" w:rsidRPr="00DD60DD">
        <w:rPr>
          <w:rFonts w:ascii="Times New Roman" w:hAnsi="Times New Roman" w:cs="Times New Roman"/>
          <w:sz w:val="24"/>
          <w:szCs w:val="24"/>
        </w:rPr>
        <w:t xml:space="preserve">atât la Varșovia, cât și la </w:t>
      </w:r>
      <w:r w:rsidR="00195A52" w:rsidRPr="00DD6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Lódź, în regim de lectorat, în colaborare cu Institutul de Limbi Romanice din cadrul Facultății de Filologie a Universității. De asemenea, </w:t>
      </w:r>
      <w:r w:rsidR="00DD60DD" w:rsidRPr="00DD6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reprezentanțele ICR din </w:t>
      </w:r>
      <w:r w:rsidR="00195A52" w:rsidRPr="00DD60DD">
        <w:rPr>
          <w:rFonts w:ascii="Times New Roman" w:hAnsi="Times New Roman" w:cs="Times New Roman"/>
          <w:sz w:val="24"/>
          <w:szCs w:val="24"/>
          <w:shd w:val="clear" w:color="auto" w:fill="FFFFFF"/>
        </w:rPr>
        <w:t>Bruxelles, Lisabona, Paris, Praga, Tokyo și Berlin</w:t>
      </w:r>
      <w:r w:rsidR="00DD60DD" w:rsidRPr="00DD6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vor începe în perioada următoare noi sesiuni ale cursurilor de limba română</w:t>
      </w:r>
      <w:r w:rsidR="00195A52" w:rsidRPr="00DD60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F1CF656" w14:textId="796730BA" w:rsidR="00B97147" w:rsidRPr="00F26EA6" w:rsidRDefault="00B97147" w:rsidP="00A02A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0DD">
        <w:rPr>
          <w:rFonts w:ascii="Times New Roman" w:hAnsi="Times New Roman" w:cs="Times New Roman"/>
          <w:sz w:val="24"/>
          <w:szCs w:val="24"/>
        </w:rPr>
        <w:t xml:space="preserve">Inițiat în anul 2008, programul </w:t>
      </w:r>
      <w:r w:rsidR="002D043E" w:rsidRPr="00DD60DD">
        <w:rPr>
          <w:rFonts w:ascii="Times New Roman" w:hAnsi="Times New Roman" w:cs="Times New Roman"/>
          <w:sz w:val="24"/>
          <w:szCs w:val="24"/>
        </w:rPr>
        <w:t xml:space="preserve">Cursuri de limba română pentru </w:t>
      </w:r>
      <w:r w:rsidR="002D043E" w:rsidRPr="00F26EA6">
        <w:rPr>
          <w:rFonts w:ascii="Times New Roman" w:hAnsi="Times New Roman" w:cs="Times New Roman"/>
          <w:sz w:val="24"/>
          <w:szCs w:val="24"/>
        </w:rPr>
        <w:t xml:space="preserve">străini </w:t>
      </w:r>
      <w:r w:rsidRPr="00F26EA6">
        <w:rPr>
          <w:rFonts w:ascii="Times New Roman" w:hAnsi="Times New Roman" w:cs="Times New Roman"/>
          <w:sz w:val="24"/>
          <w:szCs w:val="24"/>
        </w:rPr>
        <w:t xml:space="preserve">reprezintă unul dintre proiectele permanente ale Institutului Cultural Român. De-a lungul timpului, cursurile au cunoscut o dezvoltare constantă în ceea ce privește calitatea </w:t>
      </w:r>
      <w:r w:rsidR="002D043E" w:rsidRPr="00F26EA6">
        <w:rPr>
          <w:rFonts w:ascii="Times New Roman" w:hAnsi="Times New Roman" w:cs="Times New Roman"/>
          <w:sz w:val="24"/>
          <w:szCs w:val="24"/>
        </w:rPr>
        <w:t xml:space="preserve">și diversitatea </w:t>
      </w:r>
      <w:r w:rsidRPr="00F26EA6">
        <w:rPr>
          <w:rFonts w:ascii="Times New Roman" w:hAnsi="Times New Roman" w:cs="Times New Roman"/>
          <w:sz w:val="24"/>
          <w:szCs w:val="24"/>
        </w:rPr>
        <w:t>conținutului și a predării. În prezent, ICR organizează anual peste 50 de sesiuni de cursuri la București și în 18 reprezentanțe din străinătate, pentru străini și pentru copiii din comunitățile de români.</w:t>
      </w:r>
      <w:r w:rsidR="002D043E" w:rsidRPr="00F26EA6">
        <w:rPr>
          <w:rFonts w:ascii="Times New Roman" w:hAnsi="Times New Roman" w:cs="Times New Roman"/>
          <w:sz w:val="24"/>
          <w:szCs w:val="24"/>
        </w:rPr>
        <w:t xml:space="preserve"> De asem</w:t>
      </w:r>
      <w:r w:rsidR="00F909F1">
        <w:rPr>
          <w:rFonts w:ascii="Times New Roman" w:hAnsi="Times New Roman" w:cs="Times New Roman"/>
          <w:sz w:val="24"/>
          <w:szCs w:val="24"/>
        </w:rPr>
        <w:t>e</w:t>
      </w:r>
      <w:r w:rsidR="002D043E" w:rsidRPr="00F26EA6">
        <w:rPr>
          <w:rFonts w:ascii="Times New Roman" w:hAnsi="Times New Roman" w:cs="Times New Roman"/>
          <w:sz w:val="24"/>
          <w:szCs w:val="24"/>
        </w:rPr>
        <w:t>nea</w:t>
      </w:r>
      <w:r w:rsidR="00F26EA6" w:rsidRPr="00F26EA6">
        <w:rPr>
          <w:rFonts w:ascii="Times New Roman" w:hAnsi="Times New Roman" w:cs="Times New Roman"/>
          <w:sz w:val="24"/>
          <w:szCs w:val="24"/>
        </w:rPr>
        <w:t xml:space="preserve">, </w:t>
      </w:r>
      <w:r w:rsidR="00F26EA6" w:rsidRPr="00F9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ICR </w:t>
      </w:r>
      <w:r w:rsidR="00F26EA6" w:rsidRPr="00F26EA6">
        <w:rPr>
          <w:rFonts w:ascii="Times New Roman" w:hAnsi="Times New Roman" w:cs="Times New Roman"/>
          <w:sz w:val="24"/>
          <w:szCs w:val="24"/>
          <w:shd w:val="clear" w:color="auto" w:fill="FFFFFF"/>
        </w:rPr>
        <w:t>organizează anual</w:t>
      </w:r>
      <w:r w:rsidR="00F26EA6" w:rsidRPr="00F26EA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Școala de Vară de la Brașov – Cursuri de limbă, cultură și civilizație românească.</w:t>
      </w:r>
    </w:p>
    <w:p w14:paraId="06D94A90" w14:textId="5EFE7805" w:rsidR="00BF43D2" w:rsidRPr="00267A82" w:rsidRDefault="00B97147" w:rsidP="00BF4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București, s</w:t>
      </w:r>
      <w:r w:rsidR="00BF43D2" w:rsidRPr="0080419A">
        <w:rPr>
          <w:rFonts w:ascii="Times New Roman" w:hAnsi="Times New Roman" w:cs="Times New Roman"/>
          <w:b/>
          <w:bCs/>
          <w:sz w:val="24"/>
          <w:szCs w:val="24"/>
        </w:rPr>
        <w:t>tructura cursurilor din anul 2026 cuprinde trei sesiuni</w:t>
      </w:r>
      <w:r w:rsidR="00BF43D2" w:rsidRPr="0080419A">
        <w:rPr>
          <w:rFonts w:ascii="Times New Roman" w:hAnsi="Times New Roman" w:cs="Times New Roman"/>
          <w:sz w:val="24"/>
          <w:szCs w:val="24"/>
        </w:rPr>
        <w:t xml:space="preserve">, organizate pe parcursul întregului an. Prima sesiune se desfășoară în perioada </w:t>
      </w:r>
      <w:r w:rsidR="00BF43D2" w:rsidRPr="0080419A">
        <w:rPr>
          <w:rFonts w:ascii="Times New Roman" w:hAnsi="Times New Roman" w:cs="Times New Roman"/>
          <w:b/>
          <w:bCs/>
          <w:sz w:val="24"/>
          <w:szCs w:val="24"/>
        </w:rPr>
        <w:t>februarie–aprilie 2026</w:t>
      </w:r>
      <w:r w:rsidR="00BF43D2" w:rsidRPr="0080419A">
        <w:rPr>
          <w:rFonts w:ascii="Times New Roman" w:hAnsi="Times New Roman" w:cs="Times New Roman"/>
          <w:sz w:val="24"/>
          <w:szCs w:val="24"/>
        </w:rPr>
        <w:t xml:space="preserve">, cea de-a doua în intervalul </w:t>
      </w:r>
      <w:r w:rsidR="00BF43D2" w:rsidRPr="0080419A">
        <w:rPr>
          <w:rFonts w:ascii="Times New Roman" w:hAnsi="Times New Roman" w:cs="Times New Roman"/>
          <w:b/>
          <w:bCs/>
          <w:sz w:val="24"/>
          <w:szCs w:val="24"/>
        </w:rPr>
        <w:t>aprilie–iulie 2026</w:t>
      </w:r>
      <w:r w:rsidR="00BF43D2" w:rsidRPr="0080419A">
        <w:rPr>
          <w:rFonts w:ascii="Times New Roman" w:hAnsi="Times New Roman" w:cs="Times New Roman"/>
          <w:sz w:val="24"/>
          <w:szCs w:val="24"/>
        </w:rPr>
        <w:t xml:space="preserve">, iar cea de-a treia în perioada </w:t>
      </w:r>
      <w:r w:rsidR="00BF43D2" w:rsidRPr="0080419A">
        <w:rPr>
          <w:rFonts w:ascii="Times New Roman" w:hAnsi="Times New Roman" w:cs="Times New Roman"/>
          <w:b/>
          <w:bCs/>
          <w:sz w:val="24"/>
          <w:szCs w:val="24"/>
        </w:rPr>
        <w:t>septembrie–noiembrie 2026</w:t>
      </w:r>
      <w:r w:rsidR="00BF43D2" w:rsidRPr="0080419A">
        <w:rPr>
          <w:rFonts w:ascii="Times New Roman" w:hAnsi="Times New Roman" w:cs="Times New Roman"/>
          <w:sz w:val="24"/>
          <w:szCs w:val="24"/>
        </w:rPr>
        <w:t>. Înscrierile pentru fiecare sesiune se realizează anterior începerii cursurilor, în perioade dedicate.</w:t>
      </w:r>
      <w:r w:rsidR="00BA1295">
        <w:rPr>
          <w:rFonts w:ascii="Times New Roman" w:hAnsi="Times New Roman" w:cs="Times New Roman"/>
          <w:sz w:val="24"/>
          <w:szCs w:val="24"/>
        </w:rPr>
        <w:t xml:space="preserve"> </w:t>
      </w:r>
      <w:r w:rsidR="00BF43D2" w:rsidRPr="00267A82">
        <w:rPr>
          <w:rFonts w:ascii="Times New Roman" w:hAnsi="Times New Roman" w:cs="Times New Roman"/>
          <w:sz w:val="24"/>
          <w:szCs w:val="24"/>
        </w:rPr>
        <w:t>Taxa de participare pentru fiecare modul de curs, indiferent de formatul ales, este de 1.000 lei.</w:t>
      </w:r>
    </w:p>
    <w:p w14:paraId="76F32408" w14:textId="06C53B79" w:rsidR="00F21FC0" w:rsidRPr="00F26EA6" w:rsidRDefault="00AD7CA6" w:rsidP="002012C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EA6">
        <w:rPr>
          <w:rFonts w:ascii="Times New Roman" w:hAnsi="Times New Roman" w:cs="Times New Roman"/>
          <w:b/>
          <w:bCs/>
          <w:sz w:val="24"/>
          <w:szCs w:val="24"/>
        </w:rPr>
        <w:t>Informații detaliate privind modalitatea de înscriere</w:t>
      </w:r>
      <w:r w:rsidR="002E39C0" w:rsidRPr="00F26EA6">
        <w:rPr>
          <w:rFonts w:ascii="Times New Roman" w:hAnsi="Times New Roman" w:cs="Times New Roman"/>
          <w:b/>
          <w:bCs/>
          <w:sz w:val="24"/>
          <w:szCs w:val="24"/>
        </w:rPr>
        <w:t xml:space="preserve"> în cadrul cursurilor limba română pentru străini organizate de ICR la București în anul 2026 </w:t>
      </w:r>
      <w:r w:rsidRPr="00F26EA6">
        <w:rPr>
          <w:rFonts w:ascii="Times New Roman" w:hAnsi="Times New Roman" w:cs="Times New Roman"/>
          <w:b/>
          <w:bCs/>
          <w:sz w:val="24"/>
          <w:szCs w:val="24"/>
        </w:rPr>
        <w:t xml:space="preserve">sunt disponibile pe site-ul </w:t>
      </w:r>
      <w:hyperlink r:id="rId8" w:history="1">
        <w:r w:rsidR="00333DB0" w:rsidRPr="00F26E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www.icr.ro</w:t>
        </w:r>
      </w:hyperlink>
      <w:r w:rsidR="00B47D63" w:rsidRPr="00F26EA6">
        <w:rPr>
          <w:rFonts w:ascii="Times New Roman" w:hAnsi="Times New Roman" w:cs="Times New Roman"/>
          <w:b/>
          <w:bCs/>
          <w:sz w:val="24"/>
          <w:szCs w:val="24"/>
        </w:rPr>
        <w:t xml:space="preserve"> secțiunea CURSURI.</w:t>
      </w:r>
      <w:r w:rsidR="002E39C0" w:rsidRPr="00F26E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4D918A" w14:textId="77777777" w:rsidR="00F5435F" w:rsidRPr="00AD7CA6" w:rsidRDefault="00F5435F" w:rsidP="002012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50BA3" w14:textId="4E00268A" w:rsidR="002012CC" w:rsidRPr="00510ACB" w:rsidRDefault="00114DBA" w:rsidP="002012C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ACB">
        <w:rPr>
          <w:rFonts w:ascii="Times New Roman" w:hAnsi="Times New Roman" w:cs="Times New Roman"/>
          <w:b/>
          <w:bCs/>
          <w:sz w:val="24"/>
          <w:szCs w:val="24"/>
        </w:rPr>
        <w:t>Contact:</w:t>
      </w:r>
    </w:p>
    <w:p w14:paraId="158817CE" w14:textId="63232A92" w:rsidR="00114DBA" w:rsidRPr="00510ACB" w:rsidRDefault="00114DBA" w:rsidP="002012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ACB">
        <w:rPr>
          <w:rFonts w:ascii="Times New Roman" w:eastAsia="Times New Roman" w:hAnsi="Times New Roman" w:cs="Times New Roman"/>
          <w:sz w:val="24"/>
          <w:szCs w:val="24"/>
        </w:rPr>
        <w:t>Biroul de presă al ICR</w:t>
      </w:r>
    </w:p>
    <w:p w14:paraId="21060298" w14:textId="77777777" w:rsidR="00114DBA" w:rsidRPr="00510ACB" w:rsidRDefault="00114DBA" w:rsidP="002012CC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hyperlink r:id="rId9" w:history="1">
        <w:r w:rsidRPr="00510ACB">
          <w:rPr>
            <w:rStyle w:val="Hyperlink"/>
            <w:rFonts w:ascii="Times New Roman" w:hAnsi="Times New Roman"/>
            <w:sz w:val="24"/>
            <w:szCs w:val="24"/>
          </w:rPr>
          <w:t>biroul.presa@icr.ro</w:t>
        </w:r>
      </w:hyperlink>
      <w:r w:rsidRPr="00510ACB">
        <w:rPr>
          <w:rStyle w:val="Hyperlink"/>
          <w:rFonts w:ascii="Times New Roman" w:hAnsi="Times New Roman"/>
          <w:sz w:val="24"/>
          <w:szCs w:val="24"/>
        </w:rPr>
        <w:t xml:space="preserve">; </w:t>
      </w:r>
    </w:p>
    <w:p w14:paraId="7E9E4301" w14:textId="77777777" w:rsidR="00114DBA" w:rsidRPr="00510ACB" w:rsidRDefault="00114DBA" w:rsidP="002012CC">
      <w:pPr>
        <w:spacing w:after="0" w:line="240" w:lineRule="auto"/>
        <w:jc w:val="both"/>
        <w:rPr>
          <w:rStyle w:val="Hyperlink"/>
          <w:rFonts w:ascii="Times New Roman" w:eastAsia="Times New Roman" w:hAnsi="Times New Roman"/>
          <w:noProof/>
          <w:sz w:val="24"/>
          <w:szCs w:val="24"/>
          <w:lang w:eastAsia="ro-RO"/>
        </w:rPr>
      </w:pPr>
      <w:r w:rsidRPr="00510AC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031 7100 606</w:t>
      </w:r>
    </w:p>
    <w:sectPr w:rsidR="00114DBA" w:rsidRPr="00510ACB" w:rsidSect="00DF2A97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DED5" w14:textId="77777777" w:rsidR="004A3CDE" w:rsidRDefault="004A3CDE" w:rsidP="005075CE">
      <w:pPr>
        <w:spacing w:after="0" w:line="240" w:lineRule="auto"/>
      </w:pPr>
      <w:r>
        <w:separator/>
      </w:r>
    </w:p>
  </w:endnote>
  <w:endnote w:type="continuationSeparator" w:id="0">
    <w:p w14:paraId="14B0B070" w14:textId="77777777" w:rsidR="004A3CDE" w:rsidRDefault="004A3CDE" w:rsidP="0050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1E43" w14:textId="77777777" w:rsidR="004A3CDE" w:rsidRDefault="004A3CDE" w:rsidP="005075CE">
      <w:pPr>
        <w:spacing w:after="0" w:line="240" w:lineRule="auto"/>
      </w:pPr>
      <w:r>
        <w:separator/>
      </w:r>
    </w:p>
  </w:footnote>
  <w:footnote w:type="continuationSeparator" w:id="0">
    <w:p w14:paraId="156F197A" w14:textId="77777777" w:rsidR="004A3CDE" w:rsidRDefault="004A3CDE" w:rsidP="0050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2267" w14:textId="06F7D2E6" w:rsidR="00F43DC2" w:rsidRDefault="00F43DC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C6275DA" wp14:editId="0ED057FF">
          <wp:simplePos x="0" y="0"/>
          <wp:positionH relativeFrom="column">
            <wp:posOffset>-323850</wp:posOffset>
          </wp:positionH>
          <wp:positionV relativeFrom="paragraph">
            <wp:posOffset>-143510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A5C"/>
    <w:multiLevelType w:val="hybridMultilevel"/>
    <w:tmpl w:val="2146F3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533"/>
    <w:multiLevelType w:val="multilevel"/>
    <w:tmpl w:val="66D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72E"/>
    <w:multiLevelType w:val="multilevel"/>
    <w:tmpl w:val="316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F45D4"/>
    <w:multiLevelType w:val="multilevel"/>
    <w:tmpl w:val="C78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F4586"/>
    <w:multiLevelType w:val="multilevel"/>
    <w:tmpl w:val="CF22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867C6"/>
    <w:multiLevelType w:val="hybridMultilevel"/>
    <w:tmpl w:val="D5D296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C6CF9"/>
    <w:multiLevelType w:val="multilevel"/>
    <w:tmpl w:val="C78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03B11"/>
    <w:multiLevelType w:val="multilevel"/>
    <w:tmpl w:val="C78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E4742"/>
    <w:multiLevelType w:val="multilevel"/>
    <w:tmpl w:val="E69A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9029A"/>
    <w:multiLevelType w:val="hybridMultilevel"/>
    <w:tmpl w:val="E51023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D4889"/>
    <w:multiLevelType w:val="multilevel"/>
    <w:tmpl w:val="D55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000C2"/>
    <w:multiLevelType w:val="multilevel"/>
    <w:tmpl w:val="998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72F21"/>
    <w:multiLevelType w:val="multilevel"/>
    <w:tmpl w:val="C78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D6EB0"/>
    <w:multiLevelType w:val="multilevel"/>
    <w:tmpl w:val="6F50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658097">
    <w:abstractNumId w:val="1"/>
  </w:num>
  <w:num w:numId="2" w16cid:durableId="1580796750">
    <w:abstractNumId w:val="2"/>
  </w:num>
  <w:num w:numId="3" w16cid:durableId="1624727692">
    <w:abstractNumId w:val="13"/>
  </w:num>
  <w:num w:numId="4" w16cid:durableId="1396585476">
    <w:abstractNumId w:val="3"/>
  </w:num>
  <w:num w:numId="5" w16cid:durableId="1359545299">
    <w:abstractNumId w:val="12"/>
  </w:num>
  <w:num w:numId="6" w16cid:durableId="1163623897">
    <w:abstractNumId w:val="7"/>
  </w:num>
  <w:num w:numId="7" w16cid:durableId="2019429254">
    <w:abstractNumId w:val="6"/>
  </w:num>
  <w:num w:numId="8" w16cid:durableId="1574316083">
    <w:abstractNumId w:val="11"/>
  </w:num>
  <w:num w:numId="9" w16cid:durableId="371737333">
    <w:abstractNumId w:val="10"/>
  </w:num>
  <w:num w:numId="10" w16cid:durableId="1072851909">
    <w:abstractNumId w:val="4"/>
  </w:num>
  <w:num w:numId="11" w16cid:durableId="1183666181">
    <w:abstractNumId w:val="8"/>
  </w:num>
  <w:num w:numId="12" w16cid:durableId="193736073">
    <w:abstractNumId w:val="5"/>
  </w:num>
  <w:num w:numId="13" w16cid:durableId="1013999546">
    <w:abstractNumId w:val="0"/>
  </w:num>
  <w:num w:numId="14" w16cid:durableId="911307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CF"/>
    <w:rsid w:val="00006F7D"/>
    <w:rsid w:val="0001018B"/>
    <w:rsid w:val="00015C71"/>
    <w:rsid w:val="00016BB7"/>
    <w:rsid w:val="0003736B"/>
    <w:rsid w:val="0004311D"/>
    <w:rsid w:val="00053943"/>
    <w:rsid w:val="000579BE"/>
    <w:rsid w:val="000605F6"/>
    <w:rsid w:val="00064F86"/>
    <w:rsid w:val="00095178"/>
    <w:rsid w:val="0009600A"/>
    <w:rsid w:val="000A7E9A"/>
    <w:rsid w:val="000B483C"/>
    <w:rsid w:val="000D52CC"/>
    <w:rsid w:val="000D7601"/>
    <w:rsid w:val="000F1531"/>
    <w:rsid w:val="00114DBA"/>
    <w:rsid w:val="0013590D"/>
    <w:rsid w:val="0014296B"/>
    <w:rsid w:val="00152153"/>
    <w:rsid w:val="00157979"/>
    <w:rsid w:val="0016018F"/>
    <w:rsid w:val="001675E0"/>
    <w:rsid w:val="00175185"/>
    <w:rsid w:val="00195A52"/>
    <w:rsid w:val="0019774D"/>
    <w:rsid w:val="001A0297"/>
    <w:rsid w:val="001A1D35"/>
    <w:rsid w:val="001A33EA"/>
    <w:rsid w:val="001A35F4"/>
    <w:rsid w:val="001D12FD"/>
    <w:rsid w:val="001E5065"/>
    <w:rsid w:val="002012CC"/>
    <w:rsid w:val="00212988"/>
    <w:rsid w:val="0022688D"/>
    <w:rsid w:val="00237647"/>
    <w:rsid w:val="0024192F"/>
    <w:rsid w:val="00262ED7"/>
    <w:rsid w:val="00267A82"/>
    <w:rsid w:val="002763B1"/>
    <w:rsid w:val="00276684"/>
    <w:rsid w:val="00277320"/>
    <w:rsid w:val="0028388F"/>
    <w:rsid w:val="00284596"/>
    <w:rsid w:val="002868F4"/>
    <w:rsid w:val="002962D2"/>
    <w:rsid w:val="002A731C"/>
    <w:rsid w:val="002A740A"/>
    <w:rsid w:val="002B440C"/>
    <w:rsid w:val="002D043E"/>
    <w:rsid w:val="002D2656"/>
    <w:rsid w:val="002E39C0"/>
    <w:rsid w:val="002E7A3C"/>
    <w:rsid w:val="00301EC9"/>
    <w:rsid w:val="00306334"/>
    <w:rsid w:val="00325AFC"/>
    <w:rsid w:val="003312AE"/>
    <w:rsid w:val="00332B53"/>
    <w:rsid w:val="00333DB0"/>
    <w:rsid w:val="00333F8D"/>
    <w:rsid w:val="00343C9E"/>
    <w:rsid w:val="00350BE2"/>
    <w:rsid w:val="003511BE"/>
    <w:rsid w:val="00370856"/>
    <w:rsid w:val="00373F67"/>
    <w:rsid w:val="003742B9"/>
    <w:rsid w:val="00381365"/>
    <w:rsid w:val="003921B6"/>
    <w:rsid w:val="00393D0E"/>
    <w:rsid w:val="00395388"/>
    <w:rsid w:val="003954AB"/>
    <w:rsid w:val="0039668D"/>
    <w:rsid w:val="003A2CBD"/>
    <w:rsid w:val="003B4EB4"/>
    <w:rsid w:val="003D11B4"/>
    <w:rsid w:val="003D5586"/>
    <w:rsid w:val="003E0999"/>
    <w:rsid w:val="003E2C3F"/>
    <w:rsid w:val="003E5526"/>
    <w:rsid w:val="0040000C"/>
    <w:rsid w:val="00422F4F"/>
    <w:rsid w:val="00425CCF"/>
    <w:rsid w:val="00426855"/>
    <w:rsid w:val="0043283B"/>
    <w:rsid w:val="0043707D"/>
    <w:rsid w:val="00443A3C"/>
    <w:rsid w:val="00452924"/>
    <w:rsid w:val="00454EA6"/>
    <w:rsid w:val="004628D5"/>
    <w:rsid w:val="00464D82"/>
    <w:rsid w:val="00481819"/>
    <w:rsid w:val="00484778"/>
    <w:rsid w:val="004A3CDE"/>
    <w:rsid w:val="004A413F"/>
    <w:rsid w:val="004A5769"/>
    <w:rsid w:val="004A7487"/>
    <w:rsid w:val="004B0242"/>
    <w:rsid w:val="004B292F"/>
    <w:rsid w:val="004D6069"/>
    <w:rsid w:val="004E6C15"/>
    <w:rsid w:val="004E7479"/>
    <w:rsid w:val="0050482A"/>
    <w:rsid w:val="005075CE"/>
    <w:rsid w:val="00510ACB"/>
    <w:rsid w:val="005150BC"/>
    <w:rsid w:val="005172C4"/>
    <w:rsid w:val="00527610"/>
    <w:rsid w:val="00546845"/>
    <w:rsid w:val="0055486F"/>
    <w:rsid w:val="00597A30"/>
    <w:rsid w:val="005A0202"/>
    <w:rsid w:val="005A61F5"/>
    <w:rsid w:val="005A77C1"/>
    <w:rsid w:val="005B2BEE"/>
    <w:rsid w:val="005C579A"/>
    <w:rsid w:val="005D6A54"/>
    <w:rsid w:val="00614741"/>
    <w:rsid w:val="00642163"/>
    <w:rsid w:val="00656223"/>
    <w:rsid w:val="00670447"/>
    <w:rsid w:val="006705CE"/>
    <w:rsid w:val="00671006"/>
    <w:rsid w:val="0067748B"/>
    <w:rsid w:val="0069118F"/>
    <w:rsid w:val="006A0DE8"/>
    <w:rsid w:val="006C4B4F"/>
    <w:rsid w:val="006D19DD"/>
    <w:rsid w:val="006E2755"/>
    <w:rsid w:val="006E31E8"/>
    <w:rsid w:val="006E63C9"/>
    <w:rsid w:val="006E7BE4"/>
    <w:rsid w:val="006F43C7"/>
    <w:rsid w:val="006F5F79"/>
    <w:rsid w:val="006F7D66"/>
    <w:rsid w:val="007128C8"/>
    <w:rsid w:val="00715DB9"/>
    <w:rsid w:val="0073218C"/>
    <w:rsid w:val="007421BA"/>
    <w:rsid w:val="00777F42"/>
    <w:rsid w:val="007912D4"/>
    <w:rsid w:val="00795549"/>
    <w:rsid w:val="007A2D94"/>
    <w:rsid w:val="007A4A18"/>
    <w:rsid w:val="007B6ABB"/>
    <w:rsid w:val="007D7036"/>
    <w:rsid w:val="0080419A"/>
    <w:rsid w:val="00812C59"/>
    <w:rsid w:val="00837E5E"/>
    <w:rsid w:val="00841BF6"/>
    <w:rsid w:val="008602C3"/>
    <w:rsid w:val="00860E8B"/>
    <w:rsid w:val="00865101"/>
    <w:rsid w:val="00873EB4"/>
    <w:rsid w:val="008754F5"/>
    <w:rsid w:val="00877C9E"/>
    <w:rsid w:val="0089370D"/>
    <w:rsid w:val="00896937"/>
    <w:rsid w:val="008B59A5"/>
    <w:rsid w:val="008C1389"/>
    <w:rsid w:val="008C6482"/>
    <w:rsid w:val="008D1B2D"/>
    <w:rsid w:val="008D66CE"/>
    <w:rsid w:val="008E7D47"/>
    <w:rsid w:val="008F248C"/>
    <w:rsid w:val="00926F9E"/>
    <w:rsid w:val="00935558"/>
    <w:rsid w:val="00942D3D"/>
    <w:rsid w:val="009445C3"/>
    <w:rsid w:val="009475BA"/>
    <w:rsid w:val="00947BC7"/>
    <w:rsid w:val="00947BD7"/>
    <w:rsid w:val="009500FB"/>
    <w:rsid w:val="00951592"/>
    <w:rsid w:val="00961F7E"/>
    <w:rsid w:val="00975C22"/>
    <w:rsid w:val="0098006E"/>
    <w:rsid w:val="00993778"/>
    <w:rsid w:val="009B3135"/>
    <w:rsid w:val="009D0041"/>
    <w:rsid w:val="009D2C50"/>
    <w:rsid w:val="009D62BE"/>
    <w:rsid w:val="009D7E97"/>
    <w:rsid w:val="009F2140"/>
    <w:rsid w:val="009F4328"/>
    <w:rsid w:val="00A00815"/>
    <w:rsid w:val="00A02A05"/>
    <w:rsid w:val="00A031AE"/>
    <w:rsid w:val="00A04CE7"/>
    <w:rsid w:val="00A131A9"/>
    <w:rsid w:val="00A459A7"/>
    <w:rsid w:val="00A50A80"/>
    <w:rsid w:val="00A67EB3"/>
    <w:rsid w:val="00A87108"/>
    <w:rsid w:val="00A874BD"/>
    <w:rsid w:val="00A907BD"/>
    <w:rsid w:val="00AA7E67"/>
    <w:rsid w:val="00AC269F"/>
    <w:rsid w:val="00AC3A36"/>
    <w:rsid w:val="00AD7B13"/>
    <w:rsid w:val="00AD7CA6"/>
    <w:rsid w:val="00AE11D3"/>
    <w:rsid w:val="00AE30B2"/>
    <w:rsid w:val="00AF7285"/>
    <w:rsid w:val="00B0153C"/>
    <w:rsid w:val="00B023FF"/>
    <w:rsid w:val="00B0386E"/>
    <w:rsid w:val="00B261C5"/>
    <w:rsid w:val="00B3610D"/>
    <w:rsid w:val="00B47D63"/>
    <w:rsid w:val="00B656B1"/>
    <w:rsid w:val="00B72EB3"/>
    <w:rsid w:val="00B93ED1"/>
    <w:rsid w:val="00B97147"/>
    <w:rsid w:val="00BA1295"/>
    <w:rsid w:val="00BA6E8D"/>
    <w:rsid w:val="00BC3209"/>
    <w:rsid w:val="00BC6626"/>
    <w:rsid w:val="00BC6B6D"/>
    <w:rsid w:val="00BF0F55"/>
    <w:rsid w:val="00BF43D2"/>
    <w:rsid w:val="00C04ABF"/>
    <w:rsid w:val="00C1186F"/>
    <w:rsid w:val="00C13A6A"/>
    <w:rsid w:val="00C13F88"/>
    <w:rsid w:val="00C17DD3"/>
    <w:rsid w:val="00C220C7"/>
    <w:rsid w:val="00C3037E"/>
    <w:rsid w:val="00C4691A"/>
    <w:rsid w:val="00C658F9"/>
    <w:rsid w:val="00C65E84"/>
    <w:rsid w:val="00C7162F"/>
    <w:rsid w:val="00C75AA4"/>
    <w:rsid w:val="00C829D8"/>
    <w:rsid w:val="00CA6733"/>
    <w:rsid w:val="00CD771B"/>
    <w:rsid w:val="00CE391A"/>
    <w:rsid w:val="00CF5FFD"/>
    <w:rsid w:val="00D02058"/>
    <w:rsid w:val="00D14803"/>
    <w:rsid w:val="00D17B31"/>
    <w:rsid w:val="00D22A6D"/>
    <w:rsid w:val="00D2571F"/>
    <w:rsid w:val="00D41A37"/>
    <w:rsid w:val="00D51671"/>
    <w:rsid w:val="00D55769"/>
    <w:rsid w:val="00D71486"/>
    <w:rsid w:val="00D74144"/>
    <w:rsid w:val="00D92AD4"/>
    <w:rsid w:val="00DB001B"/>
    <w:rsid w:val="00DD60D9"/>
    <w:rsid w:val="00DD60DD"/>
    <w:rsid w:val="00DE47A8"/>
    <w:rsid w:val="00DF2A97"/>
    <w:rsid w:val="00DF75BD"/>
    <w:rsid w:val="00E02957"/>
    <w:rsid w:val="00E071A7"/>
    <w:rsid w:val="00E129CD"/>
    <w:rsid w:val="00E35198"/>
    <w:rsid w:val="00E43E95"/>
    <w:rsid w:val="00E5388B"/>
    <w:rsid w:val="00E64137"/>
    <w:rsid w:val="00E8599A"/>
    <w:rsid w:val="00E86D10"/>
    <w:rsid w:val="00E92875"/>
    <w:rsid w:val="00E932F8"/>
    <w:rsid w:val="00EB233A"/>
    <w:rsid w:val="00EB61CE"/>
    <w:rsid w:val="00EC1F3A"/>
    <w:rsid w:val="00EE0E27"/>
    <w:rsid w:val="00EF77DF"/>
    <w:rsid w:val="00F05746"/>
    <w:rsid w:val="00F15B50"/>
    <w:rsid w:val="00F17888"/>
    <w:rsid w:val="00F21FC0"/>
    <w:rsid w:val="00F26EA6"/>
    <w:rsid w:val="00F32F34"/>
    <w:rsid w:val="00F37926"/>
    <w:rsid w:val="00F43DC2"/>
    <w:rsid w:val="00F50BCF"/>
    <w:rsid w:val="00F51016"/>
    <w:rsid w:val="00F5435F"/>
    <w:rsid w:val="00F631DF"/>
    <w:rsid w:val="00F73F57"/>
    <w:rsid w:val="00F742D8"/>
    <w:rsid w:val="00F74786"/>
    <w:rsid w:val="00F85C36"/>
    <w:rsid w:val="00F909F1"/>
    <w:rsid w:val="00F9386C"/>
    <w:rsid w:val="00F976BA"/>
    <w:rsid w:val="00FB09E9"/>
    <w:rsid w:val="00FC4B08"/>
    <w:rsid w:val="00FC604E"/>
    <w:rsid w:val="00FE62E7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8391"/>
  <w15:chartTrackingRefBased/>
  <w15:docId w15:val="{66BB8E72-56FE-490C-87BC-D2CFBCB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CE"/>
  </w:style>
  <w:style w:type="paragraph" w:styleId="Footer">
    <w:name w:val="footer"/>
    <w:basedOn w:val="Normal"/>
    <w:link w:val="FooterChar"/>
    <w:uiPriority w:val="99"/>
    <w:unhideWhenUsed/>
    <w:rsid w:val="00507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CE"/>
  </w:style>
  <w:style w:type="character" w:styleId="Hyperlink">
    <w:name w:val="Hyperlink"/>
    <w:basedOn w:val="DefaultParagraphFont"/>
    <w:uiPriority w:val="99"/>
    <w:unhideWhenUsed/>
    <w:rsid w:val="005075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5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6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9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6B6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6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.ro/categorii/cursuri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roul.presa@ic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6C31-FDD6-4A5A-A561-460ECFF0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1934</Characters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2025-11-14T12:58:00Z</cp:lastPrinted>
  <dcterms:created xsi:type="dcterms:W3CDTF">2026-01-11T10:23:00Z</dcterms:created>
  <dcterms:modified xsi:type="dcterms:W3CDTF">2026-01-12T08:57:00Z</dcterms:modified>
</cp:coreProperties>
</file>