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498CB8" w14:textId="77777777" w:rsidR="007453AF" w:rsidRPr="00F22045" w:rsidRDefault="007453AF" w:rsidP="001C4754">
      <w:pPr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14:paraId="6FF4A3D5" w14:textId="7FC56A17" w:rsidR="004713EE" w:rsidRPr="00CC067A" w:rsidRDefault="004713EE" w:rsidP="001C4754">
      <w:pPr>
        <w:jc w:val="right"/>
        <w:rPr>
          <w:rFonts w:ascii="Times New Roman" w:hAnsi="Times New Roman" w:cs="Times New Roman"/>
          <w:i/>
          <w:iCs/>
          <w:sz w:val="24"/>
          <w:szCs w:val="24"/>
          <w:lang w:val="ro-RO"/>
        </w:rPr>
      </w:pPr>
      <w:r w:rsidRPr="00CC067A">
        <w:rPr>
          <w:rFonts w:ascii="Times New Roman" w:hAnsi="Times New Roman" w:cs="Times New Roman"/>
          <w:i/>
          <w:iCs/>
          <w:sz w:val="24"/>
          <w:szCs w:val="24"/>
          <w:lang w:val="ro-RO"/>
        </w:rPr>
        <w:t>Comunicat de presă</w:t>
      </w:r>
    </w:p>
    <w:p w14:paraId="080AA68B" w14:textId="490466FF" w:rsidR="004713EE" w:rsidRPr="00CC067A" w:rsidRDefault="004713EE" w:rsidP="001C4754">
      <w:pPr>
        <w:jc w:val="right"/>
        <w:rPr>
          <w:rFonts w:ascii="Times New Roman" w:hAnsi="Times New Roman" w:cs="Times New Roman"/>
          <w:i/>
          <w:iCs/>
          <w:sz w:val="24"/>
          <w:szCs w:val="24"/>
          <w:lang w:val="ro-RO"/>
        </w:rPr>
      </w:pPr>
      <w:r w:rsidRPr="00CC067A">
        <w:rPr>
          <w:rFonts w:ascii="Times New Roman" w:hAnsi="Times New Roman" w:cs="Times New Roman"/>
          <w:i/>
          <w:iCs/>
          <w:sz w:val="24"/>
          <w:szCs w:val="24"/>
          <w:lang w:val="ro-RO"/>
        </w:rPr>
        <w:t>27 aprilie 2023</w:t>
      </w:r>
    </w:p>
    <w:p w14:paraId="2B5394BC" w14:textId="77777777" w:rsidR="004713EE" w:rsidRPr="00CC067A" w:rsidRDefault="004713EE" w:rsidP="001C4754">
      <w:pPr>
        <w:jc w:val="right"/>
        <w:rPr>
          <w:rFonts w:ascii="Times New Roman" w:hAnsi="Times New Roman" w:cs="Times New Roman"/>
          <w:sz w:val="24"/>
          <w:szCs w:val="24"/>
          <w:lang w:val="ro-RO"/>
        </w:rPr>
      </w:pPr>
    </w:p>
    <w:p w14:paraId="7AE5BE2A" w14:textId="77777777" w:rsidR="00550EF0" w:rsidRPr="00CC067A" w:rsidRDefault="00550EF0" w:rsidP="001C4754">
      <w:pPr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14:paraId="6C1A4FC9" w14:textId="77FE2235" w:rsidR="00550EF0" w:rsidRPr="00CC067A" w:rsidRDefault="00550EF0" w:rsidP="00550EF0">
      <w:pPr>
        <w:jc w:val="center"/>
        <w:rPr>
          <w:rFonts w:ascii="Times New Roman" w:hAnsi="Times New Roman" w:cs="Times New Roman"/>
          <w:b/>
          <w:bCs/>
          <w:sz w:val="24"/>
          <w:szCs w:val="24"/>
          <w:lang w:val="ro-RO"/>
        </w:rPr>
      </w:pPr>
      <w:r w:rsidRPr="00CC067A">
        <w:rPr>
          <w:rFonts w:ascii="Times New Roman" w:hAnsi="Times New Roman" w:cs="Times New Roman"/>
          <w:b/>
          <w:bCs/>
          <w:sz w:val="24"/>
          <w:szCs w:val="24"/>
          <w:lang w:val="ro-RO"/>
        </w:rPr>
        <w:t xml:space="preserve">Institutul Cultural Român organizează două recitaluri camerale de clarinet și pian </w:t>
      </w:r>
      <w:r w:rsidR="00F22045" w:rsidRPr="00CC067A">
        <w:rPr>
          <w:rFonts w:ascii="Times New Roman" w:hAnsi="Times New Roman" w:cs="Times New Roman"/>
          <w:b/>
          <w:bCs/>
          <w:sz w:val="24"/>
          <w:szCs w:val="24"/>
          <w:lang w:val="ro-RO"/>
        </w:rPr>
        <w:t>susținute de</w:t>
      </w:r>
      <w:r w:rsidRPr="00CC067A">
        <w:rPr>
          <w:rFonts w:ascii="Times New Roman" w:hAnsi="Times New Roman" w:cs="Times New Roman"/>
          <w:b/>
          <w:bCs/>
          <w:sz w:val="24"/>
          <w:szCs w:val="24"/>
          <w:lang w:val="ro-RO"/>
        </w:rPr>
        <w:t xml:space="preserve"> Petru Pane și Oxana Corjos</w:t>
      </w:r>
      <w:r w:rsidR="00C20995" w:rsidRPr="00CC067A">
        <w:rPr>
          <w:rFonts w:ascii="Times New Roman" w:hAnsi="Times New Roman" w:cs="Times New Roman"/>
          <w:b/>
          <w:bCs/>
          <w:sz w:val="24"/>
          <w:szCs w:val="24"/>
          <w:lang w:val="ro-RO"/>
        </w:rPr>
        <w:t xml:space="preserve"> </w:t>
      </w:r>
      <w:r w:rsidRPr="00CC067A">
        <w:rPr>
          <w:rFonts w:ascii="Times New Roman" w:hAnsi="Times New Roman" w:cs="Times New Roman"/>
          <w:b/>
          <w:bCs/>
          <w:sz w:val="24"/>
          <w:szCs w:val="24"/>
          <w:lang w:val="ro-RO"/>
        </w:rPr>
        <w:t>la Viena și Berlin</w:t>
      </w:r>
    </w:p>
    <w:p w14:paraId="3C445D38" w14:textId="77777777" w:rsidR="004713EE" w:rsidRPr="00CC067A" w:rsidRDefault="004713EE" w:rsidP="001C4754">
      <w:pPr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14:paraId="54D25724" w14:textId="77777777" w:rsidR="000C1BA7" w:rsidRPr="00CC067A" w:rsidRDefault="000C1BA7" w:rsidP="001C4754">
      <w:pPr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14:paraId="0B95C0E7" w14:textId="77777777" w:rsidR="00F22045" w:rsidRPr="00CC067A" w:rsidRDefault="001D6893" w:rsidP="001D6893">
      <w:pPr>
        <w:widowControl/>
        <w:autoSpaceDE/>
        <w:autoSpaceDN/>
        <w:spacing w:after="160" w:line="259" w:lineRule="auto"/>
        <w:jc w:val="both"/>
        <w:rPr>
          <w:rFonts w:ascii="Times New Roman" w:eastAsia="Calibri" w:hAnsi="Times New Roman" w:cs="Times New Roman"/>
          <w:kern w:val="2"/>
          <w:sz w:val="24"/>
          <w:szCs w:val="24"/>
          <w:lang w:val="ro-RO"/>
          <w14:ligatures w14:val="standardContextual"/>
        </w:rPr>
      </w:pPr>
      <w:r w:rsidRPr="00CC067A">
        <w:rPr>
          <w:rFonts w:ascii="Times New Roman" w:eastAsia="Calibri" w:hAnsi="Times New Roman" w:cs="Times New Roman"/>
          <w:kern w:val="2"/>
          <w:sz w:val="24"/>
          <w:szCs w:val="24"/>
          <w:lang w:val="ro-RO"/>
          <w14:ligatures w14:val="standardContextual"/>
        </w:rPr>
        <w:t>Clarinetistul Petru Pane</w:t>
      </w:r>
      <w:r w:rsidR="0095460C" w:rsidRPr="00CC067A">
        <w:rPr>
          <w:rFonts w:ascii="Times New Roman" w:eastAsia="Calibri" w:hAnsi="Times New Roman" w:cs="Times New Roman"/>
          <w:kern w:val="2"/>
          <w:sz w:val="24"/>
          <w:szCs w:val="24"/>
          <w:lang w:val="ro-RO"/>
          <w14:ligatures w14:val="standardContextual"/>
        </w:rPr>
        <w:t xml:space="preserve"> </w:t>
      </w:r>
      <w:r w:rsidRPr="00CC067A">
        <w:rPr>
          <w:rFonts w:ascii="Times New Roman" w:eastAsia="Calibri" w:hAnsi="Times New Roman" w:cs="Times New Roman"/>
          <w:kern w:val="2"/>
          <w:sz w:val="24"/>
          <w:szCs w:val="24"/>
          <w:lang w:val="ro-RO"/>
          <w14:ligatures w14:val="standardContextual"/>
        </w:rPr>
        <w:t>și</w:t>
      </w:r>
      <w:r w:rsidR="0095460C" w:rsidRPr="00CC067A">
        <w:rPr>
          <w:rFonts w:ascii="Times New Roman" w:eastAsia="Calibri" w:hAnsi="Times New Roman" w:cs="Times New Roman"/>
          <w:kern w:val="2"/>
          <w:sz w:val="24"/>
          <w:szCs w:val="24"/>
          <w:lang w:val="ro-RO"/>
          <w14:ligatures w14:val="standardContextual"/>
        </w:rPr>
        <w:t xml:space="preserve"> </w:t>
      </w:r>
      <w:r w:rsidRPr="00CC067A">
        <w:rPr>
          <w:rFonts w:ascii="Times New Roman" w:eastAsia="Calibri" w:hAnsi="Times New Roman" w:cs="Times New Roman"/>
          <w:kern w:val="2"/>
          <w:sz w:val="24"/>
          <w:szCs w:val="24"/>
          <w:lang w:val="ro-RO"/>
          <w14:ligatures w14:val="standardContextual"/>
        </w:rPr>
        <w:t xml:space="preserve">pianista Oxana Corjos vor susține </w:t>
      </w:r>
      <w:r w:rsidR="008B3906" w:rsidRPr="00CC067A">
        <w:rPr>
          <w:rFonts w:ascii="Times New Roman" w:eastAsia="Calibri" w:hAnsi="Times New Roman" w:cs="Times New Roman"/>
          <w:kern w:val="2"/>
          <w:sz w:val="24"/>
          <w:szCs w:val="24"/>
          <w:lang w:val="ro-RO"/>
          <w14:ligatures w14:val="standardContextual"/>
        </w:rPr>
        <w:t xml:space="preserve">două recitaluri </w:t>
      </w:r>
      <w:r w:rsidRPr="00CC067A">
        <w:rPr>
          <w:rFonts w:ascii="Times New Roman" w:eastAsia="Calibri" w:hAnsi="Times New Roman" w:cs="Times New Roman"/>
          <w:kern w:val="2"/>
          <w:sz w:val="24"/>
          <w:szCs w:val="24"/>
          <w:lang w:val="ro-RO"/>
          <w14:ligatures w14:val="standardContextual"/>
        </w:rPr>
        <w:t xml:space="preserve">la Viena și Berlin, cu sprijinul </w:t>
      </w:r>
      <w:r w:rsidR="008B3906" w:rsidRPr="00CC067A">
        <w:rPr>
          <w:rFonts w:ascii="Times New Roman" w:eastAsia="Calibri" w:hAnsi="Times New Roman" w:cs="Times New Roman"/>
          <w:kern w:val="2"/>
          <w:sz w:val="24"/>
          <w:szCs w:val="24"/>
          <w:lang w:val="ro-RO"/>
          <w14:ligatures w14:val="standardContextual"/>
        </w:rPr>
        <w:t>reprezentanțelor</w:t>
      </w:r>
      <w:r w:rsidRPr="00CC067A">
        <w:rPr>
          <w:rFonts w:ascii="Times New Roman" w:eastAsia="Calibri" w:hAnsi="Times New Roman" w:cs="Times New Roman"/>
          <w:kern w:val="2"/>
          <w:sz w:val="24"/>
          <w:szCs w:val="24"/>
          <w:lang w:val="ro-RO"/>
          <w14:ligatures w14:val="standardContextual"/>
        </w:rPr>
        <w:t xml:space="preserve"> Institutului Cultural Român </w:t>
      </w:r>
      <w:r w:rsidR="00D2744C" w:rsidRPr="00CC067A">
        <w:rPr>
          <w:rFonts w:ascii="Times New Roman" w:eastAsia="Calibri" w:hAnsi="Times New Roman" w:cs="Times New Roman"/>
          <w:kern w:val="2"/>
          <w:sz w:val="24"/>
          <w:szCs w:val="24"/>
          <w:lang w:val="ro-RO"/>
          <w14:ligatures w14:val="standardContextual"/>
        </w:rPr>
        <w:t>din</w:t>
      </w:r>
      <w:r w:rsidRPr="00CC067A">
        <w:rPr>
          <w:rFonts w:ascii="Times New Roman" w:eastAsia="Calibri" w:hAnsi="Times New Roman" w:cs="Times New Roman"/>
          <w:kern w:val="2"/>
          <w:sz w:val="24"/>
          <w:szCs w:val="24"/>
          <w:lang w:val="ro-RO"/>
          <w14:ligatures w14:val="standardContextual"/>
        </w:rPr>
        <w:t xml:space="preserve"> orașele unde vor avea loc evenimentele. </w:t>
      </w:r>
    </w:p>
    <w:p w14:paraId="0F355EE5" w14:textId="2FE013F1" w:rsidR="001D6893" w:rsidRPr="00CC067A" w:rsidRDefault="001D6893" w:rsidP="001D6893">
      <w:pPr>
        <w:widowControl/>
        <w:autoSpaceDE/>
        <w:autoSpaceDN/>
        <w:spacing w:after="160" w:line="259" w:lineRule="auto"/>
        <w:jc w:val="both"/>
        <w:rPr>
          <w:rFonts w:ascii="Times New Roman" w:eastAsia="Times New Roman" w:hAnsi="Times New Roman" w:cs="Times New Roman"/>
          <w:sz w:val="24"/>
          <w:szCs w:val="24"/>
          <w:lang w:val="ro-RO"/>
        </w:rPr>
      </w:pPr>
      <w:r w:rsidRPr="00CC067A">
        <w:rPr>
          <w:rFonts w:ascii="Times New Roman" w:eastAsia="Calibri" w:hAnsi="Times New Roman" w:cs="Times New Roman"/>
          <w:kern w:val="2"/>
          <w:sz w:val="24"/>
          <w:szCs w:val="24"/>
          <w:lang w:val="ro-RO"/>
          <w14:ligatures w14:val="standardContextual"/>
        </w:rPr>
        <w:t>Concertul organizat de ICR Viena, în parteneriat cu Ambasada României în Republica Austria, va avea loc joi, 27 aprilie, ora 19.00, la sediul reprezentanței</w:t>
      </w:r>
      <w:r w:rsidR="005E78D9">
        <w:rPr>
          <w:rFonts w:ascii="Times New Roman" w:eastAsia="Calibri" w:hAnsi="Times New Roman" w:cs="Times New Roman"/>
          <w:kern w:val="2"/>
          <w:sz w:val="24"/>
          <w:szCs w:val="24"/>
          <w:lang w:val="ro-RO"/>
          <w14:ligatures w14:val="standardContextual"/>
        </w:rPr>
        <w:t>.</w:t>
      </w:r>
      <w:r w:rsidRPr="00CC067A">
        <w:rPr>
          <w:rFonts w:ascii="Times New Roman" w:eastAsia="Times New Roman" w:hAnsi="Times New Roman" w:cs="Times New Roman"/>
          <w:sz w:val="24"/>
          <w:szCs w:val="24"/>
          <w:lang w:val="ro-RO"/>
        </w:rPr>
        <w:t xml:space="preserve"> </w:t>
      </w:r>
      <w:r w:rsidR="00853394" w:rsidRPr="00CC067A">
        <w:rPr>
          <w:rFonts w:ascii="Times New Roman" w:eastAsia="Times New Roman" w:hAnsi="Times New Roman" w:cs="Times New Roman"/>
          <w:sz w:val="24"/>
          <w:szCs w:val="24"/>
          <w:lang w:val="ro-RO"/>
        </w:rPr>
        <w:t xml:space="preserve">Cel de-al doilea recital al </w:t>
      </w:r>
      <w:r w:rsidRPr="00CC067A">
        <w:rPr>
          <w:rFonts w:ascii="Times New Roman" w:eastAsia="Times New Roman" w:hAnsi="Times New Roman" w:cs="Times New Roman"/>
          <w:sz w:val="24"/>
          <w:szCs w:val="24"/>
          <w:lang w:val="ro-RO"/>
        </w:rPr>
        <w:t>celor doi muzicieni va avea loc duminică, 30 aprilie 2023, ora 20.00, la Konzerthaus Berlin, sala mică</w:t>
      </w:r>
      <w:r w:rsidR="0095460C" w:rsidRPr="00CC067A">
        <w:rPr>
          <w:rFonts w:ascii="Times New Roman" w:eastAsia="Times New Roman" w:hAnsi="Times New Roman" w:cs="Times New Roman"/>
          <w:sz w:val="24"/>
          <w:szCs w:val="24"/>
          <w:lang w:val="ro-RO"/>
        </w:rPr>
        <w:t xml:space="preserve"> </w:t>
      </w:r>
      <w:r w:rsidRPr="00CC067A">
        <w:rPr>
          <w:rFonts w:ascii="Times New Roman" w:eastAsia="Times New Roman" w:hAnsi="Times New Roman" w:cs="Times New Roman"/>
          <w:sz w:val="24"/>
          <w:szCs w:val="24"/>
          <w:lang w:val="ro-RO"/>
        </w:rPr>
        <w:t xml:space="preserve">(Gendarmenmarkt 2, 10117 Berlin). Evenimentul este organizat de Institutul Cultural Român „Titu Maiorescuˮ Berlin, în colaborare cu Asociațiile Pro Contemporania și Culture Joy de la București. </w:t>
      </w:r>
    </w:p>
    <w:p w14:paraId="414053FC" w14:textId="421B7D04" w:rsidR="00392079" w:rsidRPr="00CC067A" w:rsidRDefault="00392079" w:rsidP="00392079">
      <w:pPr>
        <w:spacing w:before="100" w:beforeAutospacing="1" w:after="100" w:afterAutospacing="1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CC067A">
        <w:rPr>
          <w:rFonts w:ascii="Times New Roman" w:hAnsi="Times New Roman" w:cs="Times New Roman"/>
          <w:sz w:val="24"/>
          <w:szCs w:val="24"/>
          <w:lang w:val="ro-RO"/>
        </w:rPr>
        <w:t xml:space="preserve">Piesa centrală a celor două evenimente este </w:t>
      </w:r>
      <w:r w:rsidRPr="00CC067A">
        <w:rPr>
          <w:rFonts w:ascii="Times New Roman" w:hAnsi="Times New Roman" w:cs="Times New Roman"/>
          <w:i/>
          <w:iCs/>
          <w:sz w:val="24"/>
          <w:szCs w:val="24"/>
          <w:lang w:val="ro-RO"/>
        </w:rPr>
        <w:t>Sonata pentru clarinet solo</w:t>
      </w:r>
      <w:r w:rsidRPr="00CC067A">
        <w:rPr>
          <w:rFonts w:ascii="Times New Roman" w:hAnsi="Times New Roman" w:cs="Times New Roman"/>
          <w:sz w:val="24"/>
          <w:szCs w:val="24"/>
          <w:lang w:val="ro-RO"/>
        </w:rPr>
        <w:t xml:space="preserve"> de Tiberiu Olah, inspirată de celebra sculptură a lui Brâncuşi, Pasărea măiastră, și considerată una dintre cele mai reușite lucrări scrise pentru acest instrument</w:t>
      </w:r>
      <w:r w:rsidR="00C20995" w:rsidRPr="00CC067A">
        <w:rPr>
          <w:rFonts w:ascii="Times New Roman" w:hAnsi="Times New Roman" w:cs="Times New Roman"/>
          <w:sz w:val="24"/>
          <w:szCs w:val="24"/>
          <w:lang w:val="ro-RO"/>
        </w:rPr>
        <w:t>,</w:t>
      </w:r>
      <w:r w:rsidRPr="00CC067A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r w:rsidR="00F22045" w:rsidRPr="00CC067A">
        <w:rPr>
          <w:rFonts w:ascii="Times New Roman" w:hAnsi="Times New Roman" w:cs="Times New Roman"/>
          <w:sz w:val="24"/>
          <w:szCs w:val="24"/>
          <w:lang w:val="ro-RO"/>
        </w:rPr>
        <w:t xml:space="preserve">fiind </w:t>
      </w:r>
      <w:r w:rsidRPr="00CC067A">
        <w:rPr>
          <w:rFonts w:ascii="Times New Roman" w:hAnsi="Times New Roman" w:cs="Times New Roman"/>
          <w:sz w:val="24"/>
          <w:szCs w:val="24"/>
          <w:lang w:val="ro-RO"/>
        </w:rPr>
        <w:t xml:space="preserve">inclusă în repertoriul unor prestigioase concursuri internaționale. În program se regăsesc de asemenea două dintre cele mai cunoscute lucrări de gen dedicate acestui instrument: </w:t>
      </w:r>
      <w:r w:rsidRPr="00CC067A">
        <w:rPr>
          <w:rFonts w:ascii="Times New Roman" w:hAnsi="Times New Roman" w:cs="Times New Roman"/>
          <w:i/>
          <w:iCs/>
          <w:sz w:val="24"/>
          <w:szCs w:val="24"/>
          <w:lang w:val="ro-RO"/>
        </w:rPr>
        <w:t>Sonata pentru clarinet și pian op. 120 nr. 2</w:t>
      </w:r>
      <w:r w:rsidRPr="00CC067A">
        <w:rPr>
          <w:rFonts w:ascii="Times New Roman" w:hAnsi="Times New Roman" w:cs="Times New Roman"/>
          <w:sz w:val="24"/>
          <w:szCs w:val="24"/>
          <w:lang w:val="ro-RO"/>
        </w:rPr>
        <w:t xml:space="preserve"> de Johannes Brahms și </w:t>
      </w:r>
      <w:r w:rsidRPr="00CC067A">
        <w:rPr>
          <w:rFonts w:ascii="Times New Roman" w:hAnsi="Times New Roman" w:cs="Times New Roman"/>
          <w:i/>
          <w:iCs/>
          <w:sz w:val="24"/>
          <w:szCs w:val="24"/>
          <w:lang w:val="ro-RO"/>
        </w:rPr>
        <w:t>Sonata pentru clarinet și pian</w:t>
      </w:r>
      <w:r w:rsidRPr="00CC067A">
        <w:rPr>
          <w:rFonts w:ascii="Times New Roman" w:hAnsi="Times New Roman" w:cs="Times New Roman"/>
          <w:sz w:val="24"/>
          <w:szCs w:val="24"/>
          <w:lang w:val="ro-RO"/>
        </w:rPr>
        <w:t xml:space="preserve"> de Francis Poulenc. </w:t>
      </w:r>
      <w:r w:rsidRPr="00CC067A">
        <w:rPr>
          <w:rFonts w:ascii="Times New Roman" w:hAnsi="Times New Roman" w:cs="Times New Roman"/>
          <w:i/>
          <w:iCs/>
          <w:sz w:val="24"/>
          <w:szCs w:val="24"/>
          <w:lang w:val="ro-RO"/>
        </w:rPr>
        <w:t>Sonata pentru clarinet și pian op. 120 nr. 2</w:t>
      </w:r>
      <w:r w:rsidRPr="00CC067A">
        <w:rPr>
          <w:rFonts w:ascii="Times New Roman" w:hAnsi="Times New Roman" w:cs="Times New Roman"/>
          <w:sz w:val="24"/>
          <w:szCs w:val="24"/>
          <w:lang w:val="ro-RO"/>
        </w:rPr>
        <w:t xml:space="preserve"> este ultima lucrare a lui Brahms în genul muzicii de cameră, iar </w:t>
      </w:r>
      <w:r w:rsidRPr="00CC067A">
        <w:rPr>
          <w:rFonts w:ascii="Times New Roman" w:hAnsi="Times New Roman" w:cs="Times New Roman"/>
          <w:i/>
          <w:iCs/>
          <w:sz w:val="24"/>
          <w:szCs w:val="24"/>
          <w:lang w:val="ro-RO"/>
        </w:rPr>
        <w:t>Sonata pentru clarinet și pian</w:t>
      </w:r>
      <w:r w:rsidRPr="00CC067A">
        <w:rPr>
          <w:rFonts w:ascii="Times New Roman" w:hAnsi="Times New Roman" w:cs="Times New Roman"/>
          <w:sz w:val="24"/>
          <w:szCs w:val="24"/>
          <w:lang w:val="ro-RO"/>
        </w:rPr>
        <w:t xml:space="preserve"> de Francis Poulenc a fost de asemenea scrisă la finalul vieții compozitorului, fiind dedicată lui Arthur Honegger şi comandată de clarinetistul Benny Goodman, care a prezentat-o în primă audiție la Carnegie Hall, alături de Leonard Bernstein în ipostaza de pianist, la doar câteva luni de la moartea subită a lui Poulenc, în ianuarie 1963.</w:t>
      </w:r>
    </w:p>
    <w:p w14:paraId="5BE2BA92" w14:textId="77777777" w:rsidR="00392079" w:rsidRPr="00CC067A" w:rsidRDefault="00392079" w:rsidP="00392079">
      <w:pPr>
        <w:spacing w:before="100" w:beforeAutospacing="1" w:after="100" w:afterAutospacing="1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CC067A">
        <w:rPr>
          <w:rFonts w:ascii="Times New Roman" w:hAnsi="Times New Roman" w:cs="Times New Roman"/>
          <w:sz w:val="24"/>
          <w:szCs w:val="24"/>
          <w:lang w:val="ro-RO"/>
        </w:rPr>
        <w:t xml:space="preserve">Programul concertului de la Berlin include și o lucrare a tânărului compozitor român Alin Chelărescu, Ola-Hora, ce reprezintă un omagiu adus compozitorului Tiberiu Olah. Piesa este inspirată de celebra </w:t>
      </w:r>
      <w:r w:rsidRPr="00CC067A">
        <w:rPr>
          <w:rFonts w:ascii="Times New Roman" w:hAnsi="Times New Roman" w:cs="Times New Roman"/>
          <w:i/>
          <w:iCs/>
          <w:sz w:val="24"/>
          <w:szCs w:val="24"/>
          <w:lang w:val="ro-RO"/>
        </w:rPr>
        <w:t>Sonată pentru clarinet solo</w:t>
      </w:r>
      <w:r w:rsidRPr="00CC067A">
        <w:rPr>
          <w:rFonts w:ascii="Times New Roman" w:hAnsi="Times New Roman" w:cs="Times New Roman"/>
          <w:sz w:val="24"/>
          <w:szCs w:val="24"/>
          <w:lang w:val="ro-RO"/>
        </w:rPr>
        <w:t xml:space="preserve"> a compozitorului și va fi interpretată în primă audiție germană.</w:t>
      </w:r>
    </w:p>
    <w:p w14:paraId="17EEBE2F" w14:textId="201E6463" w:rsidR="00F22045" w:rsidRPr="00CC067A" w:rsidRDefault="00F22045" w:rsidP="00392079">
      <w:pPr>
        <w:spacing w:before="100" w:beforeAutospacing="1" w:after="100" w:afterAutospacing="1"/>
        <w:jc w:val="both"/>
        <w:rPr>
          <w:rFonts w:ascii="Times New Roman" w:hAnsi="Times New Roman" w:cs="Times New Roman"/>
          <w:b/>
          <w:bCs/>
          <w:sz w:val="24"/>
          <w:szCs w:val="24"/>
          <w:lang w:val="ro-RO"/>
        </w:rPr>
      </w:pPr>
      <w:r w:rsidRPr="00CC067A">
        <w:rPr>
          <w:rFonts w:ascii="Times New Roman" w:hAnsi="Times New Roman" w:cs="Times New Roman"/>
          <w:b/>
          <w:bCs/>
          <w:sz w:val="24"/>
          <w:szCs w:val="24"/>
          <w:lang w:val="ro-RO"/>
        </w:rPr>
        <w:t>Mai multe detalii</w:t>
      </w:r>
    </w:p>
    <w:p w14:paraId="3BA07A49" w14:textId="47DA61EB" w:rsidR="004713EE" w:rsidRPr="00CC067A" w:rsidRDefault="004713EE" w:rsidP="001C4754">
      <w:pPr>
        <w:spacing w:after="160" w:line="259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CC067A">
        <w:rPr>
          <w:rFonts w:ascii="Times New Roman" w:hAnsi="Times New Roman" w:cs="Times New Roman"/>
          <w:sz w:val="24"/>
          <w:szCs w:val="24"/>
          <w:lang w:val="ro-RO"/>
        </w:rPr>
        <w:t xml:space="preserve">Pianista </w:t>
      </w:r>
      <w:r w:rsidRPr="00CC067A">
        <w:rPr>
          <w:rFonts w:ascii="Times New Roman" w:hAnsi="Times New Roman" w:cs="Times New Roman"/>
          <w:b/>
          <w:bCs/>
          <w:sz w:val="24"/>
          <w:szCs w:val="24"/>
          <w:lang w:val="ro-RO"/>
        </w:rPr>
        <w:t>Oxana Corjos</w:t>
      </w:r>
      <w:r w:rsidR="0055791A" w:rsidRPr="00CC067A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r w:rsidRPr="00CC067A">
        <w:rPr>
          <w:rFonts w:ascii="Times New Roman" w:hAnsi="Times New Roman" w:cs="Times New Roman"/>
          <w:sz w:val="24"/>
          <w:szCs w:val="24"/>
          <w:lang w:val="ro-RO"/>
        </w:rPr>
        <w:t>relevă prin fiecare apariție scenică un remarcabil talent muzical dublat de o tehnică pianistică desăvârșită. Crescând într-o familie de muzicieni, Oxana Corjos și-a însușit primele noțiuni muzicale din copilărie, studiind cu Ioana Minei și Ana Pitiș. A urmat apoi cursurile Universității Naționale de Muzică din București, unde a studiat cu maestrul Dan Grigore. A fost distinsă cu numeroase premii obținute la concursurile organizate la Roma (1991) și Barcelona (1986).</w:t>
      </w:r>
    </w:p>
    <w:p w14:paraId="16800DFA" w14:textId="0EF635C7" w:rsidR="004713EE" w:rsidRPr="00CC067A" w:rsidRDefault="004713EE" w:rsidP="001C4754">
      <w:pPr>
        <w:spacing w:after="160" w:line="259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CC067A">
        <w:rPr>
          <w:rFonts w:ascii="Times New Roman" w:hAnsi="Times New Roman" w:cs="Times New Roman"/>
          <w:sz w:val="24"/>
          <w:szCs w:val="24"/>
          <w:lang w:val="ro-RO"/>
        </w:rPr>
        <w:t xml:space="preserve">Clarinetistul </w:t>
      </w:r>
      <w:r w:rsidRPr="00CC067A">
        <w:rPr>
          <w:rFonts w:ascii="Times New Roman" w:hAnsi="Times New Roman" w:cs="Times New Roman"/>
          <w:b/>
          <w:bCs/>
          <w:sz w:val="24"/>
          <w:szCs w:val="24"/>
          <w:lang w:val="ro-RO"/>
        </w:rPr>
        <w:t>Petru Pane</w:t>
      </w:r>
      <w:r w:rsidRPr="00CC067A">
        <w:rPr>
          <w:rFonts w:ascii="Times New Roman" w:hAnsi="Times New Roman" w:cs="Times New Roman"/>
          <w:sz w:val="24"/>
          <w:szCs w:val="24"/>
          <w:lang w:val="ro-RO"/>
        </w:rPr>
        <w:t xml:space="preserve"> este unul dintre cei mai reprezentativi tineri muzicieni ai generației sale. La numai 18 ani, </w:t>
      </w:r>
      <w:r w:rsidR="00392079" w:rsidRPr="00CC067A">
        <w:rPr>
          <w:rFonts w:ascii="Times New Roman" w:hAnsi="Times New Roman" w:cs="Times New Roman"/>
          <w:sz w:val="24"/>
          <w:szCs w:val="24"/>
          <w:lang w:val="ro-RO"/>
        </w:rPr>
        <w:t>este deținătorul a</w:t>
      </w:r>
      <w:r w:rsidRPr="00CC067A">
        <w:rPr>
          <w:rFonts w:ascii="Times New Roman" w:hAnsi="Times New Roman" w:cs="Times New Roman"/>
          <w:sz w:val="24"/>
          <w:szCs w:val="24"/>
          <w:lang w:val="ro-RO"/>
        </w:rPr>
        <w:t xml:space="preserve"> peste 15 Premii I la concursuri naționale și internaționale și a </w:t>
      </w:r>
      <w:r w:rsidR="00392079" w:rsidRPr="00CC067A">
        <w:rPr>
          <w:rFonts w:ascii="Times New Roman" w:hAnsi="Times New Roman" w:cs="Times New Roman"/>
          <w:sz w:val="24"/>
          <w:szCs w:val="24"/>
          <w:lang w:val="ro-RO"/>
        </w:rPr>
        <w:t>concertat ca</w:t>
      </w:r>
      <w:r w:rsidRPr="00CC067A">
        <w:rPr>
          <w:rFonts w:ascii="Times New Roman" w:hAnsi="Times New Roman" w:cs="Times New Roman"/>
          <w:sz w:val="24"/>
          <w:szCs w:val="24"/>
          <w:lang w:val="ro-RO"/>
        </w:rPr>
        <w:t xml:space="preserve"> solist alături de 8 Orchestre Filarmonice de Stat. În decembrie </w:t>
      </w:r>
      <w:r w:rsidRPr="00CC067A">
        <w:rPr>
          <w:rFonts w:ascii="Times New Roman" w:hAnsi="Times New Roman" w:cs="Times New Roman"/>
          <w:sz w:val="24"/>
          <w:szCs w:val="24"/>
          <w:lang w:val="ro-RO"/>
        </w:rPr>
        <w:lastRenderedPageBreak/>
        <w:t>2020 câștigă Premiul I la prestigiosul concurs de la Sofia „Sava Dimitrov” International Clarinet Competition, jurizat de personalități de prim rang ale scenei internaționale</w:t>
      </w:r>
      <w:r w:rsidR="00853394" w:rsidRPr="00CC067A">
        <w:rPr>
          <w:rFonts w:ascii="Times New Roman" w:hAnsi="Times New Roman" w:cs="Times New Roman"/>
          <w:sz w:val="24"/>
          <w:szCs w:val="24"/>
          <w:lang w:val="ro-RO"/>
        </w:rPr>
        <w:t>,</w:t>
      </w:r>
      <w:r w:rsidRPr="00CC067A">
        <w:rPr>
          <w:rFonts w:ascii="Times New Roman" w:hAnsi="Times New Roman" w:cs="Times New Roman"/>
          <w:sz w:val="24"/>
          <w:szCs w:val="24"/>
          <w:lang w:val="ro-RO"/>
        </w:rPr>
        <w:t xml:space="preserve"> precum Julian Bliss</w:t>
      </w:r>
      <w:r w:rsidR="00C20995" w:rsidRPr="00CC067A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r w:rsidR="00853394" w:rsidRPr="00CC067A">
        <w:rPr>
          <w:rFonts w:ascii="Times New Roman" w:hAnsi="Times New Roman" w:cs="Times New Roman"/>
          <w:sz w:val="24"/>
          <w:szCs w:val="24"/>
          <w:lang w:val="ro-RO"/>
        </w:rPr>
        <w:t xml:space="preserve">și </w:t>
      </w:r>
      <w:r w:rsidRPr="00CC067A">
        <w:rPr>
          <w:rFonts w:ascii="Times New Roman" w:hAnsi="Times New Roman" w:cs="Times New Roman"/>
          <w:sz w:val="24"/>
          <w:szCs w:val="24"/>
          <w:lang w:val="ro-RO"/>
        </w:rPr>
        <w:t xml:space="preserve">Philippe Cuper. În 2022, </w:t>
      </w:r>
      <w:r w:rsidR="004F063C" w:rsidRPr="00CC067A">
        <w:rPr>
          <w:rFonts w:ascii="Times New Roman" w:hAnsi="Times New Roman" w:cs="Times New Roman"/>
          <w:sz w:val="24"/>
          <w:szCs w:val="24"/>
          <w:lang w:val="ro-RO"/>
        </w:rPr>
        <w:t xml:space="preserve">a </w:t>
      </w:r>
      <w:r w:rsidRPr="00CC067A">
        <w:rPr>
          <w:rFonts w:ascii="Times New Roman" w:hAnsi="Times New Roman" w:cs="Times New Roman"/>
          <w:sz w:val="24"/>
          <w:szCs w:val="24"/>
          <w:lang w:val="ro-RO"/>
        </w:rPr>
        <w:t>câștig</w:t>
      </w:r>
      <w:r w:rsidR="004F063C" w:rsidRPr="00CC067A">
        <w:rPr>
          <w:rFonts w:ascii="Times New Roman" w:hAnsi="Times New Roman" w:cs="Times New Roman"/>
          <w:sz w:val="24"/>
          <w:szCs w:val="24"/>
          <w:lang w:val="ro-RO"/>
        </w:rPr>
        <w:t>at</w:t>
      </w:r>
      <w:r w:rsidRPr="00CC067A">
        <w:rPr>
          <w:rFonts w:ascii="Times New Roman" w:hAnsi="Times New Roman" w:cs="Times New Roman"/>
          <w:sz w:val="24"/>
          <w:szCs w:val="24"/>
          <w:lang w:val="ro-RO"/>
        </w:rPr>
        <w:t xml:space="preserve"> Premiul I la concursurile „USA International Music Competition” (Atlanta, SUA), „Swiss International Music Competition” (Lugano, Elvetia), „Caneres International Music Competiton” (Vienna, Austria), Birmingham International Music Competition” și “VCMA International Music Competition” (Vienna, Austria).</w:t>
      </w:r>
    </w:p>
    <w:p w14:paraId="49A4DFED" w14:textId="16EB2D83" w:rsidR="004713EE" w:rsidRPr="00F22045" w:rsidRDefault="004713EE" w:rsidP="001C4754">
      <w:pPr>
        <w:spacing w:after="160" w:line="259" w:lineRule="auto"/>
        <w:jc w:val="both"/>
        <w:rPr>
          <w:rFonts w:ascii="Times New Roman" w:eastAsiaTheme="minorHAnsi" w:hAnsi="Times New Roman" w:cs="Times New Roman"/>
          <w:kern w:val="2"/>
          <w:sz w:val="24"/>
          <w:szCs w:val="24"/>
          <w:lang w:val="ro-RO"/>
          <w14:ligatures w14:val="standardContextual"/>
        </w:rPr>
      </w:pPr>
      <w:r w:rsidRPr="00CC067A">
        <w:rPr>
          <w:rFonts w:ascii="Times New Roman" w:hAnsi="Times New Roman" w:cs="Times New Roman"/>
          <w:sz w:val="24"/>
          <w:szCs w:val="24"/>
          <w:lang w:val="ro-RO"/>
        </w:rPr>
        <w:t>Compozitorul</w:t>
      </w:r>
      <w:r w:rsidR="00B65E56" w:rsidRPr="00CC067A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r w:rsidRPr="00CC067A">
        <w:rPr>
          <w:rFonts w:ascii="Times New Roman" w:hAnsi="Times New Roman" w:cs="Times New Roman"/>
          <w:b/>
          <w:bCs/>
          <w:sz w:val="24"/>
          <w:szCs w:val="24"/>
          <w:lang w:val="ro-RO"/>
        </w:rPr>
        <w:t>Alin Constantin Chelărescu</w:t>
      </w:r>
      <w:r w:rsidR="00B65E56" w:rsidRPr="00CC067A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r w:rsidRPr="00CC067A">
        <w:rPr>
          <w:rFonts w:ascii="Times New Roman" w:hAnsi="Times New Roman" w:cs="Times New Roman"/>
          <w:sz w:val="24"/>
          <w:szCs w:val="24"/>
          <w:lang w:val="ro-RO"/>
        </w:rPr>
        <w:t>este absolvent al Universității Naționale de Muzică din București unde a studiat compoziția la clasa prof. univ. dr. DHC Dan Dediu. Este câștigătorul a numeroase premii în compoziție printre care se numără: Premiul I la Concursul Național de Compoziție ,,Paul Constantinescu”, Premiul I la Concursul Național de Compoziție ,,Ștefan Niculescu”, Premiul I acordat de Uniunea Compozitorilor și Muzicologilor din România la Concursul Național de Compoziție ,,Mihail Jora”. A participat la cursuri de măiestrie susținute de compozitori precum: Ari Ben-Shabetai, Liviu Marinescu, Doina Rotaru, Michael Djupstrom.</w:t>
      </w:r>
    </w:p>
    <w:p w14:paraId="552F521A" w14:textId="77777777" w:rsidR="004713EE" w:rsidRPr="00F22045" w:rsidRDefault="004713EE" w:rsidP="001C4754">
      <w:pPr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14:paraId="45C17FE0" w14:textId="77777777" w:rsidR="004713EE" w:rsidRPr="00F22045" w:rsidRDefault="004713EE" w:rsidP="001C4754">
      <w:pPr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sectPr w:rsidR="004713EE" w:rsidRPr="00F22045" w:rsidSect="00B64A05">
      <w:headerReference w:type="default" r:id="rId6"/>
      <w:pgSz w:w="11906" w:h="16838" w:code="9"/>
      <w:pgMar w:top="1440" w:right="1440" w:bottom="1440" w:left="1418" w:header="283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3972FB" w14:textId="77777777" w:rsidR="00EC359B" w:rsidRDefault="00EC359B" w:rsidP="00B64A05">
      <w:r>
        <w:separator/>
      </w:r>
    </w:p>
  </w:endnote>
  <w:endnote w:type="continuationSeparator" w:id="0">
    <w:p w14:paraId="032A673C" w14:textId="77777777" w:rsidR="00EC359B" w:rsidRDefault="00EC359B" w:rsidP="00B64A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49CC1A" w14:textId="77777777" w:rsidR="00EC359B" w:rsidRDefault="00EC359B" w:rsidP="00B64A05">
      <w:r>
        <w:separator/>
      </w:r>
    </w:p>
  </w:footnote>
  <w:footnote w:type="continuationSeparator" w:id="0">
    <w:p w14:paraId="2A1F4E25" w14:textId="77777777" w:rsidR="00EC359B" w:rsidRDefault="00EC359B" w:rsidP="00B64A0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B05351" w14:textId="1FCB07BA" w:rsidR="00B64A05" w:rsidRPr="00B64A05" w:rsidRDefault="00B64A05" w:rsidP="00B64A05">
    <w:pPr>
      <w:pStyle w:val="Header"/>
      <w:ind w:left="-709"/>
    </w:pPr>
    <w:r>
      <w:rPr>
        <w:noProof/>
      </w:rPr>
      <w:drawing>
        <wp:inline distT="0" distB="0" distL="0" distR="0" wp14:anchorId="4AF42D08" wp14:editId="1985FCE8">
          <wp:extent cx="6800850" cy="687168"/>
          <wp:effectExtent l="0" t="0" r="0" b="0"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126218" cy="72004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4A05"/>
    <w:rsid w:val="00010602"/>
    <w:rsid w:val="00021A67"/>
    <w:rsid w:val="0007074F"/>
    <w:rsid w:val="000C1BA7"/>
    <w:rsid w:val="001C4754"/>
    <w:rsid w:val="001D6893"/>
    <w:rsid w:val="00381315"/>
    <w:rsid w:val="00392079"/>
    <w:rsid w:val="00424FFB"/>
    <w:rsid w:val="004713EE"/>
    <w:rsid w:val="004F063C"/>
    <w:rsid w:val="00550EF0"/>
    <w:rsid w:val="0055791A"/>
    <w:rsid w:val="005E78D9"/>
    <w:rsid w:val="00710A6F"/>
    <w:rsid w:val="007453AF"/>
    <w:rsid w:val="00792C75"/>
    <w:rsid w:val="00824B89"/>
    <w:rsid w:val="00853394"/>
    <w:rsid w:val="008B3906"/>
    <w:rsid w:val="008F74D2"/>
    <w:rsid w:val="0095460C"/>
    <w:rsid w:val="009A2C4B"/>
    <w:rsid w:val="00AC7DF6"/>
    <w:rsid w:val="00B42611"/>
    <w:rsid w:val="00B64A05"/>
    <w:rsid w:val="00B65E56"/>
    <w:rsid w:val="00C20995"/>
    <w:rsid w:val="00CC067A"/>
    <w:rsid w:val="00D2744C"/>
    <w:rsid w:val="00E04F43"/>
    <w:rsid w:val="00EC359B"/>
    <w:rsid w:val="00F220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D7B0FF4"/>
  <w15:chartTrackingRefBased/>
  <w15:docId w15:val="{B7143C85-C888-409C-8104-4C779B60F5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Georg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1" w:qFormat="1"/>
    <w:lsdException w:name="heading 2" w:semiHidden="1" w:uiPriority="1" w:unhideWhenUsed="1" w:qFormat="1"/>
    <w:lsdException w:name="heading 3" w:semiHidden="1" w:uiPriority="1" w:unhideWhenUsed="1" w:qFormat="1"/>
    <w:lsdException w:name="heading 4" w:semiHidden="1" w:uiPriority="1" w:unhideWhenUsed="1" w:qFormat="1"/>
    <w:lsdException w:name="heading 5" w:semiHidden="1" w:uiPriority="1" w:unhideWhenUsed="1" w:qFormat="1"/>
    <w:lsdException w:name="heading 6" w:semiHidden="1" w:uiPriority="1" w:unhideWhenUsed="1" w:qFormat="1"/>
    <w:lsdException w:name="heading 7" w:semiHidden="1" w:uiPriority="1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07074F"/>
    <w:rPr>
      <w:rFonts w:ascii="Georgia" w:hAnsi="Georgia" w:cs="Georgia"/>
      <w:lang w:val="fr-FR"/>
    </w:rPr>
  </w:style>
  <w:style w:type="paragraph" w:styleId="Heading1">
    <w:name w:val="heading 1"/>
    <w:basedOn w:val="Normal"/>
    <w:link w:val="Heading1Char"/>
    <w:uiPriority w:val="1"/>
    <w:qFormat/>
    <w:rsid w:val="0007074F"/>
    <w:pPr>
      <w:spacing w:before="232"/>
      <w:ind w:left="1191" w:right="3711" w:hanging="186"/>
      <w:outlineLvl w:val="0"/>
    </w:pPr>
    <w:rPr>
      <w:rFonts w:ascii="Verdana" w:eastAsia="Verdana" w:hAnsi="Verdana" w:cs="Verdana"/>
      <w:sz w:val="59"/>
      <w:szCs w:val="59"/>
    </w:rPr>
  </w:style>
  <w:style w:type="paragraph" w:styleId="Heading2">
    <w:name w:val="heading 2"/>
    <w:basedOn w:val="Normal"/>
    <w:link w:val="Heading2Char"/>
    <w:uiPriority w:val="1"/>
    <w:qFormat/>
    <w:rsid w:val="0007074F"/>
    <w:pPr>
      <w:spacing w:before="112"/>
      <w:ind w:left="1191"/>
      <w:outlineLvl w:val="1"/>
    </w:pPr>
    <w:rPr>
      <w:rFonts w:ascii="Calibri" w:eastAsia="Calibri" w:hAnsi="Calibri" w:cs="Calibri"/>
      <w:sz w:val="36"/>
      <w:szCs w:val="36"/>
    </w:rPr>
  </w:style>
  <w:style w:type="paragraph" w:styleId="Heading3">
    <w:name w:val="heading 3"/>
    <w:basedOn w:val="Normal"/>
    <w:link w:val="Heading3Char"/>
    <w:uiPriority w:val="1"/>
    <w:qFormat/>
    <w:rsid w:val="0007074F"/>
    <w:pPr>
      <w:ind w:left="316"/>
      <w:outlineLvl w:val="2"/>
    </w:pPr>
    <w:rPr>
      <w:rFonts w:ascii="Calibri" w:eastAsia="Calibri" w:hAnsi="Calibri" w:cs="Calibri"/>
      <w:b/>
      <w:bCs/>
      <w:i/>
      <w:iCs/>
      <w:sz w:val="33"/>
      <w:szCs w:val="33"/>
    </w:rPr>
  </w:style>
  <w:style w:type="paragraph" w:styleId="Heading4">
    <w:name w:val="heading 4"/>
    <w:basedOn w:val="Normal"/>
    <w:link w:val="Heading4Char"/>
    <w:uiPriority w:val="1"/>
    <w:qFormat/>
    <w:rsid w:val="0007074F"/>
    <w:pPr>
      <w:spacing w:before="278"/>
      <w:ind w:left="1064"/>
      <w:outlineLvl w:val="3"/>
    </w:pPr>
    <w:rPr>
      <w:rFonts w:ascii="Arial" w:eastAsia="Arial" w:hAnsi="Arial" w:cs="Arial"/>
      <w:b/>
      <w:bCs/>
      <w:sz w:val="28"/>
      <w:szCs w:val="28"/>
    </w:rPr>
  </w:style>
  <w:style w:type="paragraph" w:styleId="Heading5">
    <w:name w:val="heading 5"/>
    <w:basedOn w:val="Normal"/>
    <w:link w:val="Heading5Char"/>
    <w:uiPriority w:val="1"/>
    <w:qFormat/>
    <w:rsid w:val="0007074F"/>
    <w:pPr>
      <w:spacing w:before="131"/>
      <w:ind w:left="228"/>
      <w:outlineLvl w:val="4"/>
    </w:pPr>
    <w:rPr>
      <w:rFonts w:ascii="Lucida Sans Unicode" w:eastAsia="Lucida Sans Unicode" w:hAnsi="Lucida Sans Unicode" w:cs="Lucida Sans Unicode"/>
      <w:sz w:val="28"/>
      <w:szCs w:val="28"/>
    </w:rPr>
  </w:style>
  <w:style w:type="paragraph" w:styleId="Heading6">
    <w:name w:val="heading 6"/>
    <w:basedOn w:val="Normal"/>
    <w:link w:val="Heading6Char"/>
    <w:uiPriority w:val="1"/>
    <w:qFormat/>
    <w:rsid w:val="0007074F"/>
    <w:pPr>
      <w:spacing w:before="159"/>
      <w:ind w:left="2699"/>
      <w:outlineLvl w:val="5"/>
    </w:pPr>
    <w:rPr>
      <w:sz w:val="26"/>
      <w:szCs w:val="26"/>
    </w:rPr>
  </w:style>
  <w:style w:type="paragraph" w:styleId="Heading7">
    <w:name w:val="heading 7"/>
    <w:basedOn w:val="Normal"/>
    <w:link w:val="Heading7Char"/>
    <w:uiPriority w:val="1"/>
    <w:qFormat/>
    <w:rsid w:val="0007074F"/>
    <w:pPr>
      <w:spacing w:before="12"/>
      <w:ind w:left="20"/>
      <w:outlineLvl w:val="6"/>
    </w:pPr>
    <w:rPr>
      <w:rFonts w:ascii="Arial" w:eastAsia="Arial" w:hAnsi="Arial" w:cs="Arial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ableParagraph">
    <w:name w:val="Table Paragraph"/>
    <w:basedOn w:val="Normal"/>
    <w:uiPriority w:val="1"/>
    <w:qFormat/>
    <w:rsid w:val="0007074F"/>
  </w:style>
  <w:style w:type="character" w:customStyle="1" w:styleId="Heading1Char">
    <w:name w:val="Heading 1 Char"/>
    <w:basedOn w:val="DefaultParagraphFont"/>
    <w:link w:val="Heading1"/>
    <w:uiPriority w:val="1"/>
    <w:rsid w:val="0007074F"/>
    <w:rPr>
      <w:rFonts w:ascii="Verdana" w:eastAsia="Verdana" w:hAnsi="Verdana" w:cs="Verdana"/>
      <w:sz w:val="59"/>
      <w:szCs w:val="59"/>
      <w:lang w:val="fr-FR"/>
    </w:rPr>
  </w:style>
  <w:style w:type="character" w:customStyle="1" w:styleId="Heading2Char">
    <w:name w:val="Heading 2 Char"/>
    <w:basedOn w:val="DefaultParagraphFont"/>
    <w:link w:val="Heading2"/>
    <w:uiPriority w:val="1"/>
    <w:rsid w:val="0007074F"/>
    <w:rPr>
      <w:rFonts w:ascii="Calibri" w:eastAsia="Calibri" w:hAnsi="Calibri" w:cs="Calibri"/>
      <w:sz w:val="36"/>
      <w:szCs w:val="36"/>
      <w:lang w:val="fr-FR"/>
    </w:rPr>
  </w:style>
  <w:style w:type="character" w:customStyle="1" w:styleId="Heading3Char">
    <w:name w:val="Heading 3 Char"/>
    <w:basedOn w:val="DefaultParagraphFont"/>
    <w:link w:val="Heading3"/>
    <w:uiPriority w:val="1"/>
    <w:rsid w:val="0007074F"/>
    <w:rPr>
      <w:rFonts w:ascii="Calibri" w:eastAsia="Calibri" w:hAnsi="Calibri" w:cs="Calibri"/>
      <w:b/>
      <w:bCs/>
      <w:i/>
      <w:iCs/>
      <w:sz w:val="33"/>
      <w:szCs w:val="33"/>
      <w:lang w:val="fr-FR"/>
    </w:rPr>
  </w:style>
  <w:style w:type="character" w:customStyle="1" w:styleId="Heading4Char">
    <w:name w:val="Heading 4 Char"/>
    <w:basedOn w:val="DefaultParagraphFont"/>
    <w:link w:val="Heading4"/>
    <w:uiPriority w:val="1"/>
    <w:rsid w:val="0007074F"/>
    <w:rPr>
      <w:rFonts w:ascii="Arial" w:eastAsia="Arial" w:hAnsi="Arial" w:cs="Arial"/>
      <w:b/>
      <w:bCs/>
      <w:sz w:val="28"/>
      <w:szCs w:val="28"/>
      <w:lang w:val="fr-FR"/>
    </w:rPr>
  </w:style>
  <w:style w:type="character" w:customStyle="1" w:styleId="Heading5Char">
    <w:name w:val="Heading 5 Char"/>
    <w:basedOn w:val="DefaultParagraphFont"/>
    <w:link w:val="Heading5"/>
    <w:uiPriority w:val="1"/>
    <w:rsid w:val="0007074F"/>
    <w:rPr>
      <w:rFonts w:ascii="Lucida Sans Unicode" w:eastAsia="Lucida Sans Unicode" w:hAnsi="Lucida Sans Unicode" w:cs="Lucida Sans Unicode"/>
      <w:sz w:val="28"/>
      <w:szCs w:val="28"/>
      <w:lang w:val="fr-FR"/>
    </w:rPr>
  </w:style>
  <w:style w:type="character" w:customStyle="1" w:styleId="Heading6Char">
    <w:name w:val="Heading 6 Char"/>
    <w:basedOn w:val="DefaultParagraphFont"/>
    <w:link w:val="Heading6"/>
    <w:uiPriority w:val="1"/>
    <w:rsid w:val="0007074F"/>
    <w:rPr>
      <w:rFonts w:ascii="Georgia" w:eastAsia="Georgia" w:hAnsi="Georgia" w:cs="Georgia"/>
      <w:sz w:val="26"/>
      <w:szCs w:val="26"/>
      <w:lang w:val="fr-FR"/>
    </w:rPr>
  </w:style>
  <w:style w:type="character" w:customStyle="1" w:styleId="Heading7Char">
    <w:name w:val="Heading 7 Char"/>
    <w:basedOn w:val="DefaultParagraphFont"/>
    <w:link w:val="Heading7"/>
    <w:uiPriority w:val="1"/>
    <w:rsid w:val="0007074F"/>
    <w:rPr>
      <w:rFonts w:ascii="Arial" w:eastAsia="Arial" w:hAnsi="Arial" w:cs="Arial"/>
      <w:b/>
      <w:bCs/>
      <w:sz w:val="24"/>
      <w:szCs w:val="24"/>
      <w:lang w:val="fr-FR"/>
    </w:rPr>
  </w:style>
  <w:style w:type="paragraph" w:styleId="BodyText">
    <w:name w:val="Body Text"/>
    <w:basedOn w:val="Normal"/>
    <w:link w:val="BodyTextChar"/>
    <w:uiPriority w:val="1"/>
    <w:qFormat/>
    <w:rsid w:val="0007074F"/>
  </w:style>
  <w:style w:type="character" w:customStyle="1" w:styleId="BodyTextChar">
    <w:name w:val="Body Text Char"/>
    <w:basedOn w:val="DefaultParagraphFont"/>
    <w:link w:val="BodyText"/>
    <w:uiPriority w:val="1"/>
    <w:rsid w:val="0007074F"/>
    <w:rPr>
      <w:rFonts w:ascii="Georgia" w:eastAsia="Georgia" w:hAnsi="Georgia" w:cs="Georgia"/>
      <w:lang w:val="fr-FR"/>
    </w:rPr>
  </w:style>
  <w:style w:type="paragraph" w:styleId="ListParagraph">
    <w:name w:val="List Paragraph"/>
    <w:basedOn w:val="Normal"/>
    <w:uiPriority w:val="1"/>
    <w:qFormat/>
    <w:rsid w:val="0007074F"/>
    <w:pPr>
      <w:ind w:left="1098"/>
    </w:pPr>
  </w:style>
  <w:style w:type="paragraph" w:styleId="Header">
    <w:name w:val="header"/>
    <w:basedOn w:val="Normal"/>
    <w:link w:val="HeaderChar"/>
    <w:uiPriority w:val="99"/>
    <w:unhideWhenUsed/>
    <w:rsid w:val="00B64A0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64A05"/>
    <w:rPr>
      <w:rFonts w:ascii="Georgia" w:hAnsi="Georgia" w:cs="Georgia"/>
      <w:lang w:val="fr-FR"/>
    </w:rPr>
  </w:style>
  <w:style w:type="paragraph" w:styleId="Footer">
    <w:name w:val="footer"/>
    <w:basedOn w:val="Normal"/>
    <w:link w:val="FooterChar"/>
    <w:uiPriority w:val="99"/>
    <w:unhideWhenUsed/>
    <w:rsid w:val="00B64A0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64A05"/>
    <w:rPr>
      <w:rFonts w:ascii="Georgia" w:hAnsi="Georgia" w:cs="Georgia"/>
      <w:lang w:val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621</Words>
  <Characters>3541</Characters>
  <DocSecurity>4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Printed>2023-01-12T11:48:00Z</cp:lastPrinted>
  <dcterms:created xsi:type="dcterms:W3CDTF">2023-04-27T07:16:00Z</dcterms:created>
  <dcterms:modified xsi:type="dcterms:W3CDTF">2023-04-27T07:16:00Z</dcterms:modified>
</cp:coreProperties>
</file>