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6A7B90" w14:textId="77777777" w:rsidR="00F917B8" w:rsidRPr="00061A2E" w:rsidRDefault="00F917B8" w:rsidP="00145D06">
      <w:pPr>
        <w:pBdr>
          <w:top w:val="nil"/>
          <w:left w:val="nil"/>
          <w:bottom w:val="nil"/>
          <w:right w:val="nil"/>
          <w:between w:val="nil"/>
          <w:bar w:val="nil"/>
        </w:pBdr>
        <w:shd w:val="clear" w:color="auto" w:fill="FFFFFF"/>
        <w:spacing w:line="276" w:lineRule="auto"/>
        <w:jc w:val="right"/>
        <w:rPr>
          <w:rFonts w:ascii="Times New Roman" w:eastAsia="Arial Unicode MS" w:hAnsi="Times New Roman" w:cs="Times New Roman"/>
          <w:b/>
          <w:bCs/>
          <w:i/>
          <w:iCs/>
          <w:color w:val="222222"/>
          <w:sz w:val="24"/>
          <w:szCs w:val="24"/>
          <w:u w:color="222222"/>
          <w:bdr w:val="nil"/>
          <w:lang w:val="ro-RO"/>
        </w:rPr>
      </w:pPr>
      <w:r w:rsidRPr="00061A2E">
        <w:rPr>
          <w:rFonts w:ascii="Times New Roman" w:eastAsia="Arial Unicode MS" w:hAnsi="Times New Roman" w:cs="Times New Roman"/>
          <w:b/>
          <w:bCs/>
          <w:i/>
          <w:iCs/>
          <w:color w:val="222222"/>
          <w:sz w:val="24"/>
          <w:szCs w:val="24"/>
          <w:u w:color="222222"/>
          <w:bdr w:val="nil"/>
          <w:lang w:val="ro-RO"/>
        </w:rPr>
        <w:t>Comunicat de presă</w:t>
      </w:r>
    </w:p>
    <w:p w14:paraId="3C12F211" w14:textId="08CA8BFF" w:rsidR="00F917B8" w:rsidRPr="00061A2E" w:rsidRDefault="00061A2E" w:rsidP="00145D06">
      <w:pPr>
        <w:pBdr>
          <w:top w:val="nil"/>
          <w:left w:val="nil"/>
          <w:bottom w:val="nil"/>
          <w:right w:val="nil"/>
          <w:between w:val="nil"/>
          <w:bar w:val="nil"/>
        </w:pBdr>
        <w:shd w:val="clear" w:color="auto" w:fill="FFFFFF"/>
        <w:spacing w:line="276" w:lineRule="auto"/>
        <w:jc w:val="right"/>
        <w:rPr>
          <w:rFonts w:ascii="Times New Roman" w:eastAsia="Arial Unicode MS" w:hAnsi="Times New Roman" w:cs="Times New Roman"/>
          <w:b/>
          <w:bCs/>
          <w:i/>
          <w:iCs/>
          <w:sz w:val="24"/>
          <w:szCs w:val="24"/>
          <w:u w:color="222222"/>
          <w:bdr w:val="nil"/>
          <w:lang w:val="ro-RO"/>
        </w:rPr>
      </w:pPr>
      <w:r w:rsidRPr="00061A2E">
        <w:rPr>
          <w:rFonts w:ascii="Times New Roman" w:eastAsia="Arial Unicode MS" w:hAnsi="Times New Roman" w:cs="Times New Roman"/>
          <w:b/>
          <w:bCs/>
          <w:i/>
          <w:iCs/>
          <w:sz w:val="24"/>
          <w:szCs w:val="24"/>
          <w:u w:color="222222"/>
          <w:bdr w:val="nil"/>
          <w:lang w:val="ro-RO"/>
        </w:rPr>
        <w:t>1</w:t>
      </w:r>
      <w:r w:rsidR="00C31EE1">
        <w:rPr>
          <w:rFonts w:ascii="Times New Roman" w:eastAsia="Arial Unicode MS" w:hAnsi="Times New Roman" w:cs="Times New Roman"/>
          <w:b/>
          <w:bCs/>
          <w:i/>
          <w:iCs/>
          <w:sz w:val="24"/>
          <w:szCs w:val="24"/>
          <w:u w:color="222222"/>
          <w:bdr w:val="nil"/>
          <w:lang w:val="ro-RO"/>
        </w:rPr>
        <w:t>4</w:t>
      </w:r>
      <w:r w:rsidR="00145D06" w:rsidRPr="00061A2E">
        <w:rPr>
          <w:rFonts w:ascii="Times New Roman" w:eastAsia="Arial Unicode MS" w:hAnsi="Times New Roman" w:cs="Times New Roman"/>
          <w:b/>
          <w:bCs/>
          <w:i/>
          <w:iCs/>
          <w:sz w:val="24"/>
          <w:szCs w:val="24"/>
          <w:u w:color="222222"/>
          <w:bdr w:val="nil"/>
          <w:lang w:val="ro-RO"/>
        </w:rPr>
        <w:t xml:space="preserve"> septembrie</w:t>
      </w:r>
      <w:r w:rsidR="00F917B8" w:rsidRPr="00061A2E">
        <w:rPr>
          <w:rFonts w:ascii="Times New Roman" w:eastAsia="Arial Unicode MS" w:hAnsi="Times New Roman" w:cs="Times New Roman"/>
          <w:b/>
          <w:bCs/>
          <w:i/>
          <w:iCs/>
          <w:sz w:val="24"/>
          <w:szCs w:val="24"/>
          <w:u w:color="222222"/>
          <w:bdr w:val="nil"/>
          <w:lang w:val="ro-RO"/>
        </w:rPr>
        <w:t xml:space="preserve"> 2026</w:t>
      </w:r>
    </w:p>
    <w:p w14:paraId="45B5EE3B" w14:textId="77777777" w:rsidR="00163E52" w:rsidRPr="00061A2E" w:rsidRDefault="00163E52" w:rsidP="00145D06">
      <w:pPr>
        <w:pStyle w:val="isselectedend"/>
        <w:spacing w:line="276" w:lineRule="auto"/>
        <w:rPr>
          <w:rFonts w:ascii="Times New Roman" w:hAnsi="Times New Roman" w:cs="Times New Roman"/>
          <w:b/>
          <w:bCs/>
        </w:rPr>
      </w:pPr>
    </w:p>
    <w:p w14:paraId="5D696152" w14:textId="77777777" w:rsidR="00C31EE1" w:rsidRPr="00265D0E" w:rsidRDefault="00C31EE1" w:rsidP="00C31EE1">
      <w:pPr>
        <w:pBdr>
          <w:top w:val="nil"/>
          <w:left w:val="nil"/>
          <w:bottom w:val="nil"/>
          <w:right w:val="nil"/>
          <w:between w:val="nil"/>
          <w:bar w:val="nil"/>
        </w:pBdr>
        <w:spacing w:line="276" w:lineRule="auto"/>
        <w:contextualSpacing/>
        <w:jc w:val="center"/>
        <w:rPr>
          <w:rFonts w:ascii="Times New Roman" w:hAnsi="Times New Roman"/>
          <w:b/>
          <w:sz w:val="24"/>
          <w:szCs w:val="24"/>
          <w:lang w:val="ro-RO"/>
        </w:rPr>
      </w:pPr>
      <w:r w:rsidRPr="00265D0E">
        <w:rPr>
          <w:rFonts w:ascii="Times New Roman" w:hAnsi="Times New Roman"/>
          <w:b/>
          <w:sz w:val="24"/>
          <w:szCs w:val="24"/>
          <w:lang w:val="ro-RO"/>
        </w:rPr>
        <w:t xml:space="preserve">ICR New York dedică o seară cineastului Andrei Ujică: </w:t>
      </w:r>
    </w:p>
    <w:p w14:paraId="2EC75CA9" w14:textId="77777777" w:rsidR="00C31EE1" w:rsidRPr="00265D0E" w:rsidRDefault="00C31EE1" w:rsidP="00C31EE1">
      <w:pPr>
        <w:pBdr>
          <w:top w:val="nil"/>
          <w:left w:val="nil"/>
          <w:bottom w:val="nil"/>
          <w:right w:val="nil"/>
          <w:between w:val="nil"/>
          <w:bar w:val="nil"/>
        </w:pBdr>
        <w:spacing w:line="276" w:lineRule="auto"/>
        <w:contextualSpacing/>
        <w:jc w:val="center"/>
        <w:rPr>
          <w:rFonts w:ascii="Times New Roman" w:hAnsi="Times New Roman"/>
          <w:b/>
          <w:sz w:val="24"/>
          <w:szCs w:val="24"/>
          <w:lang w:val="ro-RO"/>
        </w:rPr>
      </w:pPr>
      <w:r w:rsidRPr="00265D0E">
        <w:rPr>
          <w:rFonts w:ascii="Times New Roman" w:hAnsi="Times New Roman"/>
          <w:b/>
          <w:sz w:val="24"/>
          <w:szCs w:val="24"/>
          <w:lang w:val="ro-RO"/>
        </w:rPr>
        <w:t>proiecții, dialog și lansarea volumului „Meridian” la e-flux Screening Room</w:t>
      </w:r>
    </w:p>
    <w:p w14:paraId="313A7904" w14:textId="77777777" w:rsidR="00C31EE1" w:rsidRPr="00265D0E" w:rsidRDefault="00C31EE1" w:rsidP="00C31EE1">
      <w:pPr>
        <w:pBdr>
          <w:top w:val="nil"/>
          <w:left w:val="nil"/>
          <w:bottom w:val="nil"/>
          <w:right w:val="nil"/>
          <w:between w:val="nil"/>
          <w:bar w:val="nil"/>
        </w:pBdr>
        <w:spacing w:line="276" w:lineRule="auto"/>
        <w:contextualSpacing/>
        <w:jc w:val="both"/>
        <w:rPr>
          <w:rFonts w:ascii="Times New Roman" w:hAnsi="Times New Roman"/>
          <w:sz w:val="24"/>
          <w:szCs w:val="24"/>
          <w:lang w:val="ro-RO"/>
        </w:rPr>
      </w:pPr>
    </w:p>
    <w:p w14:paraId="2B415C15" w14:textId="77777777" w:rsidR="00C31EE1" w:rsidRPr="00CC6D16" w:rsidRDefault="00C31EE1" w:rsidP="00C31EE1">
      <w:pPr>
        <w:pBdr>
          <w:top w:val="nil"/>
          <w:left w:val="nil"/>
          <w:bottom w:val="nil"/>
          <w:right w:val="nil"/>
          <w:between w:val="nil"/>
          <w:bar w:val="nil"/>
        </w:pBdr>
        <w:spacing w:line="276" w:lineRule="auto"/>
        <w:contextualSpacing/>
        <w:jc w:val="both"/>
        <w:rPr>
          <w:rFonts w:ascii="Times New Roman" w:hAnsi="Times New Roman"/>
          <w:b/>
          <w:bCs/>
          <w:i/>
          <w:iCs/>
          <w:sz w:val="24"/>
          <w:szCs w:val="24"/>
          <w:lang w:val="ro-RO"/>
        </w:rPr>
      </w:pPr>
      <w:r w:rsidRPr="00265D0E">
        <w:rPr>
          <w:rFonts w:ascii="Times New Roman" w:hAnsi="Times New Roman"/>
          <w:b/>
          <w:bCs/>
          <w:sz w:val="24"/>
          <w:szCs w:val="24"/>
          <w:lang w:val="ro-RO"/>
        </w:rPr>
        <w:t>Institutul Cultural Român de la New York</w:t>
      </w:r>
      <w:r w:rsidRPr="00265D0E">
        <w:rPr>
          <w:rFonts w:ascii="Times New Roman" w:hAnsi="Times New Roman"/>
          <w:sz w:val="24"/>
          <w:szCs w:val="24"/>
          <w:lang w:val="ro-RO"/>
        </w:rPr>
        <w:t xml:space="preserve">, în parteneriat cu </w:t>
      </w:r>
      <w:r w:rsidRPr="00265D0E">
        <w:rPr>
          <w:rFonts w:ascii="Times New Roman" w:hAnsi="Times New Roman"/>
          <w:b/>
          <w:bCs/>
          <w:sz w:val="24"/>
          <w:szCs w:val="24"/>
          <w:lang w:val="ro-RO"/>
        </w:rPr>
        <w:t>e-flux Screening Room</w:t>
      </w:r>
      <w:r w:rsidRPr="00265D0E">
        <w:rPr>
          <w:rFonts w:ascii="Times New Roman" w:hAnsi="Times New Roman"/>
          <w:sz w:val="24"/>
          <w:szCs w:val="24"/>
          <w:lang w:val="ro-RO"/>
        </w:rPr>
        <w:t xml:space="preserve">, prezintă </w:t>
      </w:r>
      <w:r w:rsidRPr="00703BC8">
        <w:rPr>
          <w:rFonts w:ascii="Times New Roman" w:hAnsi="Times New Roman"/>
          <w:b/>
          <w:bCs/>
          <w:sz w:val="24"/>
          <w:szCs w:val="24"/>
          <w:lang w:val="ro-RO"/>
        </w:rPr>
        <w:t>marți</w:t>
      </w:r>
      <w:r w:rsidRPr="00265D0E">
        <w:rPr>
          <w:rFonts w:ascii="Times New Roman" w:hAnsi="Times New Roman"/>
          <w:sz w:val="24"/>
          <w:szCs w:val="24"/>
          <w:lang w:val="ro-RO"/>
        </w:rPr>
        <w:t xml:space="preserve">, </w:t>
      </w:r>
      <w:r w:rsidRPr="00265D0E">
        <w:rPr>
          <w:rFonts w:ascii="Times New Roman" w:hAnsi="Times New Roman"/>
          <w:b/>
          <w:bCs/>
          <w:sz w:val="24"/>
          <w:szCs w:val="24"/>
          <w:lang w:val="ro-RO"/>
        </w:rPr>
        <w:t xml:space="preserve">15 septembrie 2026, </w:t>
      </w:r>
      <w:r w:rsidRPr="00265D0E">
        <w:rPr>
          <w:rFonts w:ascii="Times New Roman" w:hAnsi="Times New Roman"/>
          <w:sz w:val="24"/>
          <w:szCs w:val="24"/>
          <w:lang w:val="ro-RO"/>
        </w:rPr>
        <w:t xml:space="preserve">evenimentul </w:t>
      </w:r>
      <w:r w:rsidRPr="00265D0E">
        <w:rPr>
          <w:rFonts w:ascii="Times New Roman" w:hAnsi="Times New Roman"/>
          <w:b/>
          <w:bCs/>
          <w:sz w:val="24"/>
          <w:szCs w:val="24"/>
          <w:lang w:val="ro-RO"/>
        </w:rPr>
        <w:t>“Andrei Ujică: Images in the World, Images in the Mind”</w:t>
      </w:r>
      <w:r w:rsidRPr="00265D0E">
        <w:rPr>
          <w:rFonts w:ascii="Times New Roman" w:hAnsi="Times New Roman"/>
          <w:sz w:val="24"/>
          <w:szCs w:val="24"/>
          <w:lang w:val="ro-RO"/>
        </w:rPr>
        <w:t xml:space="preserve">, o seară de film și dialog dedicată unuia dintre cei mai importanți cineaști și eseiști ai cinematografiei contemporane. Organizat în prezența </w:t>
      </w:r>
      <w:r>
        <w:rPr>
          <w:rFonts w:ascii="Times New Roman" w:hAnsi="Times New Roman"/>
          <w:sz w:val="24"/>
          <w:szCs w:val="24"/>
          <w:lang w:val="ro-RO"/>
        </w:rPr>
        <w:t>regizoru</w:t>
      </w:r>
      <w:r w:rsidRPr="00265D0E">
        <w:rPr>
          <w:rFonts w:ascii="Times New Roman" w:hAnsi="Times New Roman"/>
          <w:sz w:val="24"/>
          <w:szCs w:val="24"/>
          <w:lang w:val="ro-RO"/>
        </w:rPr>
        <w:t xml:space="preserve">lui </w:t>
      </w:r>
      <w:r w:rsidRPr="00CC6D16">
        <w:rPr>
          <w:rFonts w:ascii="Times New Roman" w:hAnsi="Times New Roman"/>
          <w:b/>
          <w:bCs/>
          <w:sz w:val="24"/>
          <w:szCs w:val="24"/>
          <w:lang w:val="ro-RO"/>
        </w:rPr>
        <w:t>Andrei Ujică</w:t>
      </w:r>
      <w:r w:rsidRPr="00CC6D16">
        <w:rPr>
          <w:rFonts w:ascii="Times New Roman" w:hAnsi="Times New Roman"/>
          <w:sz w:val="24"/>
          <w:szCs w:val="24"/>
          <w:lang w:val="ro-RO"/>
        </w:rPr>
        <w:t xml:space="preserve">, evenimentul va reuni proiecții din creația sa, o conversație amplă despre cinema, istorie, politică și memorie, precum și </w:t>
      </w:r>
      <w:r w:rsidRPr="00CC6D16">
        <w:rPr>
          <w:rFonts w:ascii="Times New Roman" w:hAnsi="Times New Roman"/>
          <w:b/>
          <w:bCs/>
          <w:sz w:val="24"/>
          <w:szCs w:val="24"/>
          <w:lang w:val="ro-RO"/>
        </w:rPr>
        <w:t xml:space="preserve">lansarea oficială la New York a ediției în limba engleză a volumului </w:t>
      </w:r>
      <w:r w:rsidRPr="00CC6D16">
        <w:rPr>
          <w:rFonts w:ascii="Times New Roman" w:hAnsi="Times New Roman"/>
          <w:b/>
          <w:bCs/>
          <w:i/>
          <w:iCs/>
          <w:sz w:val="24"/>
          <w:szCs w:val="24"/>
          <w:lang w:val="ro-RO"/>
        </w:rPr>
        <w:t xml:space="preserve">Meridian. </w:t>
      </w:r>
    </w:p>
    <w:p w14:paraId="05764C00" w14:textId="77777777" w:rsidR="00C31EE1" w:rsidRPr="00CC6D16" w:rsidRDefault="00C31EE1" w:rsidP="00C31EE1">
      <w:pPr>
        <w:pBdr>
          <w:top w:val="nil"/>
          <w:left w:val="nil"/>
          <w:bottom w:val="nil"/>
          <w:right w:val="nil"/>
          <w:between w:val="nil"/>
          <w:bar w:val="nil"/>
        </w:pBdr>
        <w:spacing w:line="276" w:lineRule="auto"/>
        <w:contextualSpacing/>
        <w:jc w:val="both"/>
        <w:rPr>
          <w:rFonts w:ascii="Times New Roman" w:hAnsi="Times New Roman"/>
          <w:sz w:val="24"/>
          <w:szCs w:val="24"/>
          <w:lang w:val="ro-RO"/>
        </w:rPr>
      </w:pPr>
    </w:p>
    <w:p w14:paraId="264E6296" w14:textId="77777777" w:rsidR="00C31EE1" w:rsidRPr="00CC6D16" w:rsidRDefault="00C31EE1" w:rsidP="00C31EE1">
      <w:pPr>
        <w:pBdr>
          <w:top w:val="nil"/>
          <w:left w:val="nil"/>
          <w:bottom w:val="nil"/>
          <w:right w:val="nil"/>
          <w:between w:val="nil"/>
          <w:bar w:val="nil"/>
        </w:pBdr>
        <w:spacing w:line="276" w:lineRule="auto"/>
        <w:contextualSpacing/>
        <w:jc w:val="both"/>
        <w:rPr>
          <w:rFonts w:ascii="Times New Roman" w:hAnsi="Times New Roman"/>
          <w:sz w:val="24"/>
          <w:szCs w:val="24"/>
          <w:lang w:val="ro-RO"/>
        </w:rPr>
      </w:pPr>
      <w:r w:rsidRPr="00CC6D16">
        <w:rPr>
          <w:rFonts w:ascii="Times New Roman" w:hAnsi="Times New Roman"/>
          <w:sz w:val="24"/>
          <w:szCs w:val="24"/>
          <w:lang w:val="ro-RO"/>
        </w:rPr>
        <w:t xml:space="preserve">Evenimentul are loc </w:t>
      </w:r>
      <w:r w:rsidRPr="00CC6D16">
        <w:rPr>
          <w:rFonts w:ascii="Times New Roman" w:hAnsi="Times New Roman"/>
          <w:b/>
          <w:bCs/>
          <w:sz w:val="24"/>
          <w:szCs w:val="24"/>
          <w:lang w:val="ro-RO"/>
        </w:rPr>
        <w:t>în marja amplei retrospective dedicate lui Andrei Ujică de The Museum of Modern Art (MoMA), în perioada 11-16 septembrie 2026</w:t>
      </w:r>
      <w:r w:rsidRPr="00CC6D16">
        <w:rPr>
          <w:rFonts w:ascii="Times New Roman" w:hAnsi="Times New Roman"/>
          <w:sz w:val="24"/>
          <w:szCs w:val="24"/>
          <w:lang w:val="ro-RO"/>
        </w:rPr>
        <w:t xml:space="preserve">, realizată în parteneriat cu Institutul Cultural Român, prin reprezentanța sa de la New York. Prima retrospectivă completă nord-americană consacrată operei cineastului reunește principalele sale filme și reprezintă una dintre cele mai importante recunoașteri internaționale acordate creației sale de către o instituție muzeală de prim rang. </w:t>
      </w:r>
    </w:p>
    <w:p w14:paraId="2828CC04" w14:textId="77777777" w:rsidR="00C31EE1" w:rsidRPr="00CC6D16" w:rsidRDefault="00C31EE1" w:rsidP="00C31EE1">
      <w:pPr>
        <w:pBdr>
          <w:top w:val="nil"/>
          <w:left w:val="nil"/>
          <w:bottom w:val="nil"/>
          <w:right w:val="nil"/>
          <w:between w:val="nil"/>
          <w:bar w:val="nil"/>
        </w:pBdr>
        <w:spacing w:line="276" w:lineRule="auto"/>
        <w:contextualSpacing/>
        <w:jc w:val="both"/>
        <w:rPr>
          <w:rFonts w:ascii="Times New Roman" w:hAnsi="Times New Roman"/>
          <w:sz w:val="24"/>
          <w:szCs w:val="24"/>
          <w:lang w:val="ro-RO"/>
        </w:rPr>
      </w:pPr>
    </w:p>
    <w:p w14:paraId="40277FC8" w14:textId="77777777" w:rsidR="00C31EE1" w:rsidRPr="00CC6D16" w:rsidRDefault="00C31EE1" w:rsidP="00C31EE1">
      <w:pPr>
        <w:pBdr>
          <w:top w:val="nil"/>
          <w:left w:val="nil"/>
          <w:bottom w:val="nil"/>
          <w:right w:val="nil"/>
          <w:between w:val="nil"/>
          <w:bar w:val="nil"/>
        </w:pBdr>
        <w:spacing w:line="276" w:lineRule="auto"/>
        <w:contextualSpacing/>
        <w:jc w:val="both"/>
        <w:rPr>
          <w:rFonts w:ascii="Times New Roman" w:hAnsi="Times New Roman"/>
          <w:sz w:val="24"/>
          <w:szCs w:val="24"/>
          <w:lang w:val="ro-RO"/>
        </w:rPr>
      </w:pPr>
      <w:r w:rsidRPr="00CC6D16">
        <w:rPr>
          <w:rFonts w:ascii="Times New Roman" w:hAnsi="Times New Roman"/>
          <w:sz w:val="24"/>
          <w:szCs w:val="24"/>
          <w:lang w:val="ro-RO"/>
        </w:rPr>
        <w:t xml:space="preserve">Programul de la e-flux Screening Room propune o incursiune concentrată în universul cinematografic al lui Andrei Ujică prin fragmente din trei opere reprezentative: </w:t>
      </w:r>
      <w:r w:rsidRPr="00CC6D16">
        <w:rPr>
          <w:rFonts w:ascii="Times New Roman" w:hAnsi="Times New Roman"/>
          <w:b/>
          <w:i/>
          <w:sz w:val="24"/>
          <w:szCs w:val="24"/>
          <w:lang w:val="ro-RO"/>
        </w:rPr>
        <w:t>Videogramele unei Revoluții /</w:t>
      </w:r>
      <w:r w:rsidRPr="00CC6D16">
        <w:rPr>
          <w:rFonts w:ascii="Times New Roman" w:hAnsi="Times New Roman"/>
          <w:sz w:val="24"/>
          <w:szCs w:val="24"/>
          <w:lang w:val="ro-RO"/>
        </w:rPr>
        <w:t xml:space="preserve"> </w:t>
      </w:r>
      <w:r w:rsidRPr="00CC6D16">
        <w:rPr>
          <w:rFonts w:ascii="Times New Roman" w:hAnsi="Times New Roman"/>
          <w:b/>
          <w:bCs/>
          <w:i/>
          <w:iCs/>
          <w:sz w:val="24"/>
          <w:szCs w:val="24"/>
          <w:lang w:val="ro-RO"/>
        </w:rPr>
        <w:t>Videograms of a Revolution</w:t>
      </w:r>
      <w:r w:rsidRPr="00CC6D16">
        <w:rPr>
          <w:rFonts w:ascii="Times New Roman" w:hAnsi="Times New Roman"/>
          <w:b/>
          <w:bCs/>
          <w:sz w:val="24"/>
          <w:szCs w:val="24"/>
          <w:lang w:val="ro-RO"/>
        </w:rPr>
        <w:t xml:space="preserve"> (1992)</w:t>
      </w:r>
      <w:r w:rsidRPr="00CC6D16">
        <w:rPr>
          <w:rFonts w:ascii="Times New Roman" w:hAnsi="Times New Roman"/>
          <w:sz w:val="24"/>
          <w:szCs w:val="24"/>
          <w:lang w:val="ro-RO"/>
        </w:rPr>
        <w:t xml:space="preserve">, realizat împreună cu Harun Farocki, </w:t>
      </w:r>
      <w:r w:rsidRPr="00CC6D16">
        <w:rPr>
          <w:rFonts w:ascii="Times New Roman" w:hAnsi="Times New Roman"/>
          <w:b/>
          <w:i/>
          <w:sz w:val="24"/>
          <w:szCs w:val="24"/>
          <w:lang w:val="ro-RO"/>
        </w:rPr>
        <w:t xml:space="preserve">Autobiografia lui Nicolae Ceaușescu / </w:t>
      </w:r>
      <w:r w:rsidRPr="00CC6D16">
        <w:rPr>
          <w:rFonts w:ascii="Times New Roman" w:hAnsi="Times New Roman"/>
          <w:b/>
          <w:bCs/>
          <w:i/>
          <w:iCs/>
          <w:sz w:val="24"/>
          <w:szCs w:val="24"/>
          <w:lang w:val="ro-RO"/>
        </w:rPr>
        <w:t>The Autobiography of Nicolae Ceaușescu</w:t>
      </w:r>
      <w:r w:rsidRPr="00CC6D16">
        <w:rPr>
          <w:rFonts w:ascii="Times New Roman" w:hAnsi="Times New Roman"/>
          <w:b/>
          <w:bCs/>
          <w:sz w:val="24"/>
          <w:szCs w:val="24"/>
          <w:lang w:val="ro-RO"/>
        </w:rPr>
        <w:t xml:space="preserve"> (2010)</w:t>
      </w:r>
      <w:r w:rsidRPr="00CC6D16">
        <w:rPr>
          <w:rFonts w:ascii="Times New Roman" w:hAnsi="Times New Roman"/>
          <w:sz w:val="24"/>
          <w:szCs w:val="24"/>
          <w:lang w:val="ro-RO"/>
        </w:rPr>
        <w:t xml:space="preserve"> și </w:t>
      </w:r>
      <w:r w:rsidRPr="00CC6D16">
        <w:rPr>
          <w:rFonts w:ascii="Times New Roman" w:hAnsi="Times New Roman"/>
          <w:b/>
          <w:bCs/>
          <w:i/>
          <w:iCs/>
          <w:sz w:val="24"/>
          <w:szCs w:val="24"/>
          <w:lang w:val="ro-RO"/>
        </w:rPr>
        <w:t>TWST / Things We Said Today</w:t>
      </w:r>
      <w:r w:rsidRPr="00CC6D16">
        <w:rPr>
          <w:rFonts w:ascii="Times New Roman" w:hAnsi="Times New Roman"/>
          <w:b/>
          <w:bCs/>
          <w:sz w:val="24"/>
          <w:szCs w:val="24"/>
          <w:lang w:val="ro-RO"/>
        </w:rPr>
        <w:t xml:space="preserve"> (2024)</w:t>
      </w:r>
      <w:r w:rsidRPr="00CC6D16">
        <w:rPr>
          <w:rFonts w:ascii="Times New Roman" w:hAnsi="Times New Roman"/>
          <w:sz w:val="24"/>
          <w:szCs w:val="24"/>
          <w:lang w:val="ro-RO"/>
        </w:rPr>
        <w:t>. Selecția pune în dialog trei momente distincte ale creației sale și evidențiază preocupările care traversează întreaga operă a cineastului: raportul dintre imagine și evenimentul istoric, mecanismele prin care puterea își construiește propria reprezentare, tensiunea dintre memoria individuală și memoria colectivă și rolul montajului în reconfigurarea narațiunilor despre trecut.</w:t>
      </w:r>
    </w:p>
    <w:p w14:paraId="465DFCB0" w14:textId="77777777" w:rsidR="00C31EE1" w:rsidRPr="00CC6D16" w:rsidRDefault="00C31EE1" w:rsidP="00C31EE1">
      <w:pPr>
        <w:pBdr>
          <w:top w:val="nil"/>
          <w:left w:val="nil"/>
          <w:bottom w:val="nil"/>
          <w:right w:val="nil"/>
          <w:between w:val="nil"/>
          <w:bar w:val="nil"/>
        </w:pBdr>
        <w:spacing w:line="276" w:lineRule="auto"/>
        <w:contextualSpacing/>
        <w:jc w:val="both"/>
        <w:rPr>
          <w:rFonts w:ascii="Times New Roman" w:hAnsi="Times New Roman"/>
          <w:sz w:val="24"/>
          <w:szCs w:val="24"/>
          <w:lang w:val="ro-RO"/>
        </w:rPr>
      </w:pPr>
    </w:p>
    <w:p w14:paraId="1EB3CE65" w14:textId="77777777" w:rsidR="00C31EE1" w:rsidRPr="00CC6D16" w:rsidRDefault="00C31EE1" w:rsidP="00C31EE1">
      <w:pPr>
        <w:pBdr>
          <w:top w:val="nil"/>
          <w:left w:val="nil"/>
          <w:bottom w:val="nil"/>
          <w:right w:val="nil"/>
          <w:between w:val="nil"/>
          <w:bar w:val="nil"/>
        </w:pBdr>
        <w:spacing w:line="276" w:lineRule="auto"/>
        <w:contextualSpacing/>
        <w:jc w:val="both"/>
        <w:rPr>
          <w:rFonts w:ascii="Times New Roman" w:hAnsi="Times New Roman"/>
          <w:sz w:val="24"/>
          <w:szCs w:val="24"/>
          <w:lang w:val="ro-RO"/>
        </w:rPr>
      </w:pPr>
      <w:r w:rsidRPr="00CC6D16">
        <w:rPr>
          <w:rFonts w:ascii="Times New Roman" w:hAnsi="Times New Roman"/>
          <w:sz w:val="24"/>
          <w:szCs w:val="24"/>
          <w:lang w:val="ro-RO"/>
        </w:rPr>
        <w:t xml:space="preserve">Proiecția va fi urmată de o </w:t>
      </w:r>
      <w:r w:rsidRPr="00CC6D16">
        <w:rPr>
          <w:rFonts w:ascii="Times New Roman" w:hAnsi="Times New Roman"/>
          <w:b/>
          <w:bCs/>
          <w:sz w:val="24"/>
          <w:szCs w:val="24"/>
          <w:lang w:val="ro-RO"/>
        </w:rPr>
        <w:t>conversație extinsă între Andrei Ujică și Lukas Brasiskis</w:t>
      </w:r>
      <w:r w:rsidRPr="00CC6D16">
        <w:rPr>
          <w:rFonts w:ascii="Times New Roman" w:hAnsi="Times New Roman"/>
          <w:sz w:val="24"/>
          <w:szCs w:val="24"/>
          <w:lang w:val="ro-RO"/>
        </w:rPr>
        <w:t>, curator de film și video la e-flux, centrată atât asupra operei regizorului, cât și asupra reflecțiilor sale mai largi despre cinema, artă, istorie, politică și societate. Dialogul va aborda, între altele, rolul camerei în producerea și medierea evenimentului istoric, montajul ca posibilă formă de contra-narațiune istorică și statutul artei cinematografice într-un prezent în care imaginile în mișcare au devenit omniprezente.</w:t>
      </w:r>
    </w:p>
    <w:p w14:paraId="7301C617" w14:textId="77777777" w:rsidR="00C31EE1" w:rsidRPr="00CC6D16" w:rsidRDefault="00C31EE1" w:rsidP="00C31EE1">
      <w:pPr>
        <w:pBdr>
          <w:top w:val="nil"/>
          <w:left w:val="nil"/>
          <w:bottom w:val="nil"/>
          <w:right w:val="nil"/>
          <w:between w:val="nil"/>
          <w:bar w:val="nil"/>
        </w:pBdr>
        <w:spacing w:line="276" w:lineRule="auto"/>
        <w:contextualSpacing/>
        <w:jc w:val="both"/>
        <w:rPr>
          <w:rFonts w:ascii="Times New Roman" w:hAnsi="Times New Roman"/>
          <w:sz w:val="24"/>
          <w:szCs w:val="24"/>
          <w:lang w:val="ro-RO"/>
        </w:rPr>
      </w:pPr>
    </w:p>
    <w:p w14:paraId="2619528C" w14:textId="77777777" w:rsidR="00C31EE1" w:rsidRPr="00CC6D16" w:rsidRDefault="00C31EE1" w:rsidP="00C31EE1">
      <w:pPr>
        <w:pBdr>
          <w:top w:val="nil"/>
          <w:left w:val="nil"/>
          <w:bottom w:val="nil"/>
          <w:right w:val="nil"/>
          <w:between w:val="nil"/>
          <w:bar w:val="nil"/>
        </w:pBdr>
        <w:spacing w:line="276" w:lineRule="auto"/>
        <w:contextualSpacing/>
        <w:jc w:val="both"/>
        <w:rPr>
          <w:rFonts w:ascii="Times New Roman" w:hAnsi="Times New Roman"/>
          <w:sz w:val="24"/>
          <w:szCs w:val="24"/>
          <w:lang w:val="ro-RO"/>
        </w:rPr>
      </w:pPr>
      <w:r w:rsidRPr="00CC6D16">
        <w:rPr>
          <w:rFonts w:ascii="Times New Roman" w:hAnsi="Times New Roman"/>
          <w:sz w:val="24"/>
          <w:szCs w:val="24"/>
          <w:lang w:val="ro-RO"/>
        </w:rPr>
        <w:t xml:space="preserve">Un moment important al serii îl reprezintă </w:t>
      </w:r>
      <w:r w:rsidRPr="00CC6D16">
        <w:rPr>
          <w:rFonts w:ascii="Times New Roman" w:hAnsi="Times New Roman"/>
          <w:b/>
          <w:bCs/>
          <w:sz w:val="24"/>
          <w:szCs w:val="24"/>
          <w:lang w:val="ro-RO"/>
        </w:rPr>
        <w:t xml:space="preserve">lansarea ediției în limba engleză a volumului </w:t>
      </w:r>
      <w:r w:rsidRPr="00CC6D16">
        <w:rPr>
          <w:rFonts w:ascii="Times New Roman" w:hAnsi="Times New Roman"/>
          <w:b/>
          <w:bCs/>
          <w:i/>
          <w:iCs/>
          <w:sz w:val="24"/>
          <w:szCs w:val="24"/>
          <w:lang w:val="ro-RO"/>
        </w:rPr>
        <w:t>Meridian</w:t>
      </w:r>
      <w:r w:rsidRPr="00CC6D16">
        <w:rPr>
          <w:rFonts w:ascii="Times New Roman" w:hAnsi="Times New Roman"/>
          <w:sz w:val="24"/>
          <w:szCs w:val="24"/>
          <w:lang w:val="ro-RO"/>
        </w:rPr>
        <w:t xml:space="preserve">, cartea de dialoguri dintre </w:t>
      </w:r>
      <w:r w:rsidRPr="00CC6D16">
        <w:rPr>
          <w:rFonts w:ascii="Times New Roman" w:hAnsi="Times New Roman"/>
          <w:b/>
          <w:bCs/>
          <w:sz w:val="24"/>
          <w:szCs w:val="24"/>
          <w:lang w:val="ro-RO"/>
        </w:rPr>
        <w:t>Andrei Ujică și Claudia Nedelcu Duca</w:t>
      </w:r>
      <w:r w:rsidRPr="00CC6D16">
        <w:rPr>
          <w:rFonts w:ascii="Times New Roman" w:hAnsi="Times New Roman"/>
          <w:sz w:val="24"/>
          <w:szCs w:val="24"/>
          <w:lang w:val="ro-RO"/>
        </w:rPr>
        <w:t xml:space="preserve">, publicată la New York de </w:t>
      </w:r>
      <w:r w:rsidRPr="00CC6D16">
        <w:rPr>
          <w:rFonts w:ascii="Times New Roman" w:hAnsi="Times New Roman"/>
          <w:b/>
          <w:bCs/>
          <w:sz w:val="24"/>
          <w:szCs w:val="24"/>
          <w:lang w:val="ro-RO"/>
        </w:rPr>
        <w:t>Sticking Place Books</w:t>
      </w:r>
      <w:r w:rsidRPr="00CC6D16">
        <w:rPr>
          <w:rFonts w:ascii="Times New Roman" w:hAnsi="Times New Roman"/>
          <w:sz w:val="24"/>
          <w:szCs w:val="24"/>
          <w:lang w:val="ro-RO"/>
        </w:rPr>
        <w:t xml:space="preserve">, în traducerea realizată de </w:t>
      </w:r>
      <w:r w:rsidRPr="00CC6D16">
        <w:rPr>
          <w:rFonts w:ascii="Times New Roman" w:hAnsi="Times New Roman"/>
          <w:b/>
          <w:bCs/>
          <w:sz w:val="24"/>
          <w:szCs w:val="24"/>
          <w:lang w:val="ro-RO"/>
        </w:rPr>
        <w:t xml:space="preserve">Claudia Davidson-Novosivschei și </w:t>
      </w:r>
      <w:r w:rsidRPr="00CC6D16">
        <w:rPr>
          <w:rFonts w:ascii="Times New Roman" w:hAnsi="Times New Roman"/>
          <w:b/>
          <w:bCs/>
          <w:sz w:val="24"/>
          <w:szCs w:val="24"/>
          <w:lang w:val="ro-RO"/>
        </w:rPr>
        <w:lastRenderedPageBreak/>
        <w:t>Andrew Davidson-Novosivschei</w:t>
      </w:r>
      <w:r w:rsidRPr="00CC6D16">
        <w:rPr>
          <w:rFonts w:ascii="Times New Roman" w:hAnsi="Times New Roman"/>
          <w:sz w:val="24"/>
          <w:szCs w:val="24"/>
          <w:lang w:val="ro-RO"/>
        </w:rPr>
        <w:t xml:space="preserve">. Ediția în limba engleză a fost publicată cu sprijinul </w:t>
      </w:r>
      <w:r w:rsidRPr="00CC6D16">
        <w:rPr>
          <w:rFonts w:ascii="Times New Roman" w:hAnsi="Times New Roman"/>
          <w:b/>
          <w:bCs/>
          <w:sz w:val="24"/>
          <w:szCs w:val="24"/>
          <w:lang w:val="ro-RO"/>
        </w:rPr>
        <w:t>Institutului Cultural Român</w:t>
      </w:r>
      <w:r w:rsidRPr="00CC6D16">
        <w:rPr>
          <w:rFonts w:ascii="Times New Roman" w:hAnsi="Times New Roman"/>
          <w:sz w:val="24"/>
          <w:szCs w:val="24"/>
          <w:lang w:val="ro-RO"/>
        </w:rPr>
        <w:t xml:space="preserve">, prin </w:t>
      </w:r>
      <w:r w:rsidRPr="00CC6D16">
        <w:rPr>
          <w:rFonts w:ascii="Times New Roman" w:hAnsi="Times New Roman"/>
          <w:b/>
          <w:bCs/>
          <w:sz w:val="24"/>
          <w:szCs w:val="24"/>
          <w:lang w:val="ro-RO"/>
        </w:rPr>
        <w:t>TPS – Translation and Publication Support Programme</w:t>
      </w:r>
      <w:r w:rsidRPr="00CC6D16">
        <w:rPr>
          <w:rFonts w:ascii="Times New Roman" w:hAnsi="Times New Roman"/>
          <w:sz w:val="24"/>
          <w:szCs w:val="24"/>
          <w:lang w:val="ro-RO"/>
        </w:rPr>
        <w:t xml:space="preserve">, program derulat de Centrul Național al Cărții, destinat susținerii traducerii și publicării operelor românești pentru publicul internațional. În România, cartea a apărut la Editura Trei. </w:t>
      </w:r>
    </w:p>
    <w:p w14:paraId="348097CE" w14:textId="77777777" w:rsidR="00C31EE1" w:rsidRPr="00CC6D16" w:rsidRDefault="00C31EE1" w:rsidP="00C31EE1">
      <w:pPr>
        <w:pBdr>
          <w:top w:val="nil"/>
          <w:left w:val="nil"/>
          <w:bottom w:val="nil"/>
          <w:right w:val="nil"/>
          <w:between w:val="nil"/>
          <w:bar w:val="nil"/>
        </w:pBdr>
        <w:spacing w:line="276" w:lineRule="auto"/>
        <w:contextualSpacing/>
        <w:jc w:val="both"/>
        <w:rPr>
          <w:rFonts w:ascii="Times New Roman" w:hAnsi="Times New Roman"/>
          <w:sz w:val="24"/>
          <w:szCs w:val="24"/>
          <w:lang w:val="ro-RO"/>
        </w:rPr>
      </w:pPr>
    </w:p>
    <w:p w14:paraId="444C9699" w14:textId="77777777" w:rsidR="00C31EE1" w:rsidRPr="00CC6D16" w:rsidRDefault="00C31EE1" w:rsidP="00C31EE1">
      <w:pPr>
        <w:pBdr>
          <w:top w:val="nil"/>
          <w:left w:val="nil"/>
          <w:bottom w:val="nil"/>
          <w:right w:val="nil"/>
          <w:between w:val="nil"/>
          <w:bar w:val="nil"/>
        </w:pBdr>
        <w:spacing w:line="276" w:lineRule="auto"/>
        <w:contextualSpacing/>
        <w:jc w:val="both"/>
        <w:rPr>
          <w:rFonts w:ascii="Times New Roman" w:hAnsi="Times New Roman"/>
          <w:sz w:val="24"/>
          <w:szCs w:val="24"/>
          <w:lang w:val="ro-RO"/>
        </w:rPr>
      </w:pPr>
      <w:r w:rsidRPr="00CC6D16">
        <w:rPr>
          <w:rFonts w:ascii="Times New Roman" w:hAnsi="Times New Roman"/>
          <w:sz w:val="24"/>
          <w:szCs w:val="24"/>
          <w:lang w:val="ro-RO"/>
        </w:rPr>
        <w:t xml:space="preserve">Conceput sub forma unei ample conversații, volumul </w:t>
      </w:r>
      <w:r w:rsidRPr="00CC6D16">
        <w:rPr>
          <w:rFonts w:ascii="Times New Roman" w:hAnsi="Times New Roman"/>
          <w:i/>
          <w:iCs/>
          <w:sz w:val="24"/>
          <w:szCs w:val="24"/>
          <w:lang w:val="ro-RO"/>
        </w:rPr>
        <w:t>Meridian</w:t>
      </w:r>
      <w:r w:rsidRPr="00CC6D16">
        <w:rPr>
          <w:rFonts w:ascii="Times New Roman" w:hAnsi="Times New Roman"/>
          <w:sz w:val="24"/>
          <w:szCs w:val="24"/>
          <w:lang w:val="ro-RO"/>
        </w:rPr>
        <w:t xml:space="preserve"> deschide pentru cititorul de limbă engleză accesul către universul intelectual și biografic al lui Andrei Ujică. Cartea traversează cinemaul, literatura, istoria, politica și memoria, dar și experiențele personale care i-au modelat parcursul artistic, constituindu-se într-un companion esențial al filmelor sale. Dincolo de istoria unei cariere, volumul dezvăluie ideile, întâlnirile, reperele culturale și întrebările istorice aflate în spatele unei opere care a interogat constant felul în care imaginile nu doar documentează trecutul, ci participă activ la construirea și înțelegerea lui. </w:t>
      </w:r>
    </w:p>
    <w:p w14:paraId="493A407A" w14:textId="77777777" w:rsidR="00C31EE1" w:rsidRPr="00CC6D16" w:rsidRDefault="00C31EE1" w:rsidP="00C31EE1">
      <w:pPr>
        <w:pBdr>
          <w:top w:val="nil"/>
          <w:left w:val="nil"/>
          <w:bottom w:val="nil"/>
          <w:right w:val="nil"/>
          <w:between w:val="nil"/>
          <w:bar w:val="nil"/>
        </w:pBdr>
        <w:spacing w:line="276" w:lineRule="auto"/>
        <w:contextualSpacing/>
        <w:jc w:val="both"/>
        <w:rPr>
          <w:rFonts w:ascii="Times New Roman" w:hAnsi="Times New Roman"/>
          <w:sz w:val="24"/>
          <w:szCs w:val="24"/>
          <w:lang w:val="ro-RO"/>
        </w:rPr>
      </w:pPr>
    </w:p>
    <w:p w14:paraId="5AC85A71" w14:textId="77777777" w:rsidR="00C31EE1" w:rsidRPr="00CC6D16" w:rsidRDefault="00C31EE1" w:rsidP="00C31EE1">
      <w:pPr>
        <w:pBdr>
          <w:top w:val="nil"/>
          <w:left w:val="nil"/>
          <w:bottom w:val="nil"/>
          <w:right w:val="nil"/>
          <w:between w:val="nil"/>
          <w:bar w:val="nil"/>
        </w:pBdr>
        <w:spacing w:line="276" w:lineRule="auto"/>
        <w:contextualSpacing/>
        <w:jc w:val="both"/>
        <w:rPr>
          <w:rFonts w:ascii="Times New Roman" w:hAnsi="Times New Roman"/>
          <w:b/>
          <w:bCs/>
          <w:sz w:val="24"/>
          <w:szCs w:val="24"/>
          <w:lang w:val="ro-RO"/>
        </w:rPr>
      </w:pPr>
      <w:r w:rsidRPr="00CC6D16">
        <w:rPr>
          <w:rFonts w:ascii="Times New Roman" w:hAnsi="Times New Roman"/>
          <w:sz w:val="24"/>
          <w:szCs w:val="24"/>
          <w:lang w:val="ro-RO"/>
        </w:rPr>
        <w:t xml:space="preserve">Cu ocazia lansării, </w:t>
      </w:r>
      <w:r w:rsidRPr="00CC6D16">
        <w:rPr>
          <w:rFonts w:ascii="Times New Roman" w:hAnsi="Times New Roman"/>
          <w:b/>
          <w:bCs/>
          <w:sz w:val="24"/>
          <w:szCs w:val="24"/>
          <w:lang w:val="ro-RO"/>
        </w:rPr>
        <w:t xml:space="preserve">Andrei Ujică și Lukas Brasiskis vor fi însoțiți de Devika Girish, editor al prestigioasei publicații </w:t>
      </w:r>
      <w:r w:rsidRPr="00CC6D16">
        <w:rPr>
          <w:rFonts w:ascii="Times New Roman" w:hAnsi="Times New Roman"/>
          <w:b/>
          <w:bCs/>
          <w:i/>
          <w:iCs/>
          <w:sz w:val="24"/>
          <w:szCs w:val="24"/>
          <w:lang w:val="ro-RO"/>
        </w:rPr>
        <w:t>Film Comment</w:t>
      </w:r>
      <w:r w:rsidRPr="00CC6D16">
        <w:rPr>
          <w:rFonts w:ascii="Times New Roman" w:hAnsi="Times New Roman"/>
          <w:sz w:val="24"/>
          <w:szCs w:val="24"/>
          <w:lang w:val="ro-RO"/>
        </w:rPr>
        <w:t xml:space="preserve">, într-o conversație dedicată volumului </w:t>
      </w:r>
      <w:r w:rsidRPr="00CC6D16">
        <w:rPr>
          <w:rFonts w:ascii="Times New Roman" w:hAnsi="Times New Roman"/>
          <w:i/>
          <w:iCs/>
          <w:sz w:val="24"/>
          <w:szCs w:val="24"/>
          <w:lang w:val="ro-RO"/>
        </w:rPr>
        <w:t>Meridian</w:t>
      </w:r>
      <w:r w:rsidRPr="00CC6D16">
        <w:rPr>
          <w:rFonts w:ascii="Times New Roman" w:hAnsi="Times New Roman"/>
          <w:sz w:val="24"/>
          <w:szCs w:val="24"/>
          <w:lang w:val="ro-RO"/>
        </w:rPr>
        <w:t xml:space="preserve">, ideilor pe care acesta le dezvoltă și modului în care cartea oferă o nouă perspectivă asupra reflecțiilor cineastului despre cinema, istorie, politică și memorie, precum și asupra propriului său parcurs artistic. </w:t>
      </w:r>
    </w:p>
    <w:p w14:paraId="53427DE3" w14:textId="77777777" w:rsidR="00C31EE1" w:rsidRPr="00CC6D16" w:rsidRDefault="00C31EE1" w:rsidP="00C31EE1">
      <w:pPr>
        <w:pBdr>
          <w:top w:val="nil"/>
          <w:left w:val="nil"/>
          <w:bottom w:val="nil"/>
          <w:right w:val="nil"/>
          <w:between w:val="nil"/>
          <w:bar w:val="nil"/>
        </w:pBdr>
        <w:spacing w:line="276" w:lineRule="auto"/>
        <w:contextualSpacing/>
        <w:jc w:val="both"/>
        <w:rPr>
          <w:rFonts w:ascii="Times New Roman" w:hAnsi="Times New Roman"/>
          <w:b/>
          <w:bCs/>
          <w:sz w:val="24"/>
          <w:szCs w:val="24"/>
          <w:lang w:val="ro-RO"/>
        </w:rPr>
      </w:pPr>
    </w:p>
    <w:p w14:paraId="38E44954" w14:textId="77777777" w:rsidR="00C31EE1" w:rsidRPr="00CC6D16" w:rsidRDefault="00C31EE1" w:rsidP="00C31EE1">
      <w:pPr>
        <w:pBdr>
          <w:top w:val="nil"/>
          <w:left w:val="nil"/>
          <w:bottom w:val="nil"/>
          <w:right w:val="nil"/>
          <w:between w:val="nil"/>
          <w:bar w:val="nil"/>
        </w:pBdr>
        <w:spacing w:line="276" w:lineRule="auto"/>
        <w:contextualSpacing/>
        <w:jc w:val="both"/>
        <w:rPr>
          <w:rFonts w:ascii="Times New Roman" w:hAnsi="Times New Roman"/>
          <w:sz w:val="24"/>
          <w:szCs w:val="24"/>
          <w:lang w:val="ro-RO"/>
        </w:rPr>
      </w:pPr>
      <w:r w:rsidRPr="00CC6D16">
        <w:rPr>
          <w:rFonts w:ascii="Times New Roman" w:hAnsi="Times New Roman"/>
          <w:sz w:val="24"/>
          <w:szCs w:val="24"/>
          <w:lang w:val="ro-RO"/>
        </w:rPr>
        <w:t xml:space="preserve">Prezența lui Andrei Ujică la New York în această lună creează astfel un context cultural excepțional, în care retrospectiva cinematografică de la MoMA și lansarea americană a volumului </w:t>
      </w:r>
      <w:r w:rsidRPr="00CC6D16">
        <w:rPr>
          <w:rFonts w:ascii="Times New Roman" w:hAnsi="Times New Roman"/>
          <w:i/>
          <w:iCs/>
          <w:sz w:val="24"/>
          <w:szCs w:val="24"/>
          <w:lang w:val="ro-RO"/>
        </w:rPr>
        <w:t>Meridian</w:t>
      </w:r>
      <w:r w:rsidRPr="00CC6D16">
        <w:rPr>
          <w:rFonts w:ascii="Times New Roman" w:hAnsi="Times New Roman"/>
          <w:sz w:val="24"/>
          <w:szCs w:val="24"/>
          <w:lang w:val="ro-RO"/>
        </w:rPr>
        <w:t xml:space="preserve"> se completează reciproc. Dacă retrospectiva oferă publicului posibilitatea de a parcurge opera cinematografică a autorului, întâlnirea de la e-flux Screening Room deschide accesul către ideile, memoria și traseul intelectual din spatele acesteia, oferind publicului newyorkez ocazia rară de a descoperi simultan cele două dimensiuni ale creației lui Andrei Ujică: filmele și gândirea sa despre construcția cinematografică. </w:t>
      </w:r>
    </w:p>
    <w:p w14:paraId="28DDE985" w14:textId="77777777" w:rsidR="00C31EE1" w:rsidRPr="00CC6D16" w:rsidRDefault="00C31EE1" w:rsidP="00C31EE1">
      <w:pPr>
        <w:pBdr>
          <w:top w:val="nil"/>
          <w:left w:val="nil"/>
          <w:bottom w:val="nil"/>
          <w:right w:val="nil"/>
          <w:between w:val="nil"/>
          <w:bar w:val="nil"/>
        </w:pBdr>
        <w:spacing w:line="276" w:lineRule="auto"/>
        <w:contextualSpacing/>
        <w:jc w:val="both"/>
        <w:rPr>
          <w:rFonts w:ascii="Times New Roman" w:hAnsi="Times New Roman"/>
          <w:sz w:val="24"/>
          <w:szCs w:val="24"/>
          <w:lang w:val="ro-RO"/>
        </w:rPr>
      </w:pPr>
    </w:p>
    <w:p w14:paraId="64544A29" w14:textId="77777777" w:rsidR="00C31EE1" w:rsidRPr="00CC6D16" w:rsidRDefault="00C31EE1" w:rsidP="00C31EE1">
      <w:pPr>
        <w:pBdr>
          <w:top w:val="nil"/>
          <w:left w:val="nil"/>
          <w:bottom w:val="nil"/>
          <w:right w:val="nil"/>
          <w:between w:val="nil"/>
          <w:bar w:val="nil"/>
        </w:pBdr>
        <w:spacing w:line="276" w:lineRule="auto"/>
        <w:contextualSpacing/>
        <w:jc w:val="both"/>
        <w:rPr>
          <w:rFonts w:ascii="Times New Roman" w:hAnsi="Times New Roman"/>
          <w:sz w:val="24"/>
          <w:szCs w:val="24"/>
          <w:lang w:val="ro-RO"/>
        </w:rPr>
      </w:pPr>
      <w:r w:rsidRPr="00CC6D16">
        <w:rPr>
          <w:rFonts w:ascii="Times New Roman" w:hAnsi="Times New Roman"/>
          <w:sz w:val="24"/>
          <w:szCs w:val="24"/>
          <w:lang w:val="ro-RO"/>
        </w:rPr>
        <w:t>Evenimentul “Andrei Ujică: Images in the World, Images in the Mind” reprezintă cel de-al doilea eveniment al seriei “Echoes and Distortions: Romanian Experimental Film and Video Art”, inițiată de ICR New York și curatoriată de Andreea Drăghicescu, în colaborare cu Lukas Brasiskis. Seria urmărește rolul esențial pe care practicile experimentale ale imaginii în mișcare l-au avut în configurarea culturii vizuale românești și pune în dialog perspective istorice și contemporane asupra filmului experimental și artei video din România. După evenimentul inaugural dedicat lui Ion Grigorescu, prezentat la e-flux Screening Room în mai 2026, acest al doilea capitol explorează cercetarea de durată a lui Andrei Ujică asupra imaginilor istorice, memoriei colective și capacității cinematografului nu doar de a documenta istoria, ci și de a interoga felul în care aceasta devine vizibilă, mediată, rememorată și povestită.</w:t>
      </w:r>
    </w:p>
    <w:p w14:paraId="10AE059A" w14:textId="77777777" w:rsidR="00C31EE1" w:rsidRPr="00CC6D16" w:rsidRDefault="00C31EE1" w:rsidP="00C31EE1">
      <w:pPr>
        <w:pBdr>
          <w:top w:val="nil"/>
          <w:left w:val="nil"/>
          <w:bottom w:val="nil"/>
          <w:right w:val="nil"/>
          <w:between w:val="nil"/>
          <w:bar w:val="nil"/>
        </w:pBdr>
        <w:spacing w:line="276" w:lineRule="auto"/>
        <w:contextualSpacing/>
        <w:jc w:val="both"/>
        <w:rPr>
          <w:rFonts w:ascii="Times New Roman" w:hAnsi="Times New Roman"/>
          <w:sz w:val="24"/>
          <w:szCs w:val="24"/>
          <w:lang w:val="ro-RO"/>
        </w:rPr>
      </w:pPr>
    </w:p>
    <w:p w14:paraId="7F199E56" w14:textId="77777777" w:rsidR="00C31EE1" w:rsidRPr="00CC6D16" w:rsidRDefault="00C31EE1" w:rsidP="00C31EE1">
      <w:pPr>
        <w:pBdr>
          <w:top w:val="nil"/>
          <w:left w:val="nil"/>
          <w:bottom w:val="nil"/>
          <w:right w:val="nil"/>
          <w:between w:val="nil"/>
          <w:bar w:val="nil"/>
        </w:pBdr>
        <w:spacing w:line="276" w:lineRule="auto"/>
        <w:contextualSpacing/>
        <w:jc w:val="both"/>
        <w:rPr>
          <w:rFonts w:ascii="Times New Roman" w:hAnsi="Times New Roman"/>
          <w:sz w:val="24"/>
          <w:szCs w:val="24"/>
          <w:lang w:val="ro-RO"/>
        </w:rPr>
      </w:pPr>
      <w:r w:rsidRPr="00CC6D16">
        <w:rPr>
          <w:rFonts w:ascii="Times New Roman" w:hAnsi="Times New Roman"/>
          <w:sz w:val="24"/>
          <w:szCs w:val="24"/>
          <w:lang w:val="ro-RO"/>
        </w:rPr>
        <w:t xml:space="preserve">e-flux Screening Room este un spațiu cinematografic situat în Brooklyn, New York (172 Classon Avenue), dedicat intersecției dintre arta contemporană și film. Face parte din platforma e-flux și se concentrează pe cinema-ul artiștilor, video-artă și film experimental, atât din perspectivă istorică, cât și prin practici și teorii contemporane. Programele explorează zona de </w:t>
      </w:r>
      <w:r w:rsidRPr="00CC6D16">
        <w:rPr>
          <w:rFonts w:ascii="Times New Roman" w:hAnsi="Times New Roman"/>
          <w:sz w:val="24"/>
          <w:szCs w:val="24"/>
          <w:lang w:val="ro-RO"/>
        </w:rPr>
        <w:lastRenderedPageBreak/>
        <w:t xml:space="preserve">graniță dintre filmul experimental, cinema și arta contemporană. </w:t>
      </w:r>
    </w:p>
    <w:p w14:paraId="14DC4EB1" w14:textId="77777777" w:rsidR="00C31EE1" w:rsidRPr="00CC6D16" w:rsidRDefault="00C31EE1" w:rsidP="00C31EE1">
      <w:pPr>
        <w:pBdr>
          <w:top w:val="nil"/>
          <w:left w:val="nil"/>
          <w:bottom w:val="nil"/>
          <w:right w:val="nil"/>
          <w:between w:val="nil"/>
          <w:bar w:val="nil"/>
        </w:pBdr>
        <w:spacing w:line="276" w:lineRule="auto"/>
        <w:contextualSpacing/>
        <w:jc w:val="both"/>
        <w:rPr>
          <w:rFonts w:ascii="Times New Roman" w:hAnsi="Times New Roman"/>
          <w:sz w:val="24"/>
          <w:szCs w:val="24"/>
          <w:lang w:val="ro-RO"/>
        </w:rPr>
      </w:pPr>
    </w:p>
    <w:p w14:paraId="62C3A31B" w14:textId="77777777" w:rsidR="00C31EE1" w:rsidRPr="00265D0E" w:rsidRDefault="00C31EE1" w:rsidP="00C31EE1">
      <w:pPr>
        <w:pBdr>
          <w:top w:val="nil"/>
          <w:left w:val="nil"/>
          <w:bottom w:val="nil"/>
          <w:right w:val="nil"/>
          <w:between w:val="nil"/>
          <w:bar w:val="nil"/>
        </w:pBdr>
        <w:spacing w:line="276" w:lineRule="auto"/>
        <w:contextualSpacing/>
        <w:jc w:val="both"/>
        <w:rPr>
          <w:rFonts w:ascii="Times New Roman" w:hAnsi="Times New Roman"/>
          <w:color w:val="000000"/>
          <w:sz w:val="24"/>
          <w:szCs w:val="24"/>
          <w:lang w:val="ro-RO"/>
        </w:rPr>
      </w:pPr>
      <w:r w:rsidRPr="00265D0E">
        <w:rPr>
          <w:rFonts w:ascii="Times New Roman" w:hAnsi="Times New Roman"/>
          <w:sz w:val="24"/>
          <w:szCs w:val="24"/>
          <w:lang w:val="ro-RO"/>
        </w:rPr>
        <w:t>Detaliile evenimentului și informații suplimentare cu privire la proiect pot fi consultate pe website-ul ICR New York, la adresa</w:t>
      </w:r>
      <w:r w:rsidRPr="00265D0E">
        <w:rPr>
          <w:rFonts w:ascii="Times New Roman" w:hAnsi="Times New Roman"/>
          <w:color w:val="000000"/>
          <w:sz w:val="24"/>
          <w:szCs w:val="24"/>
          <w:lang w:val="ro-RO"/>
        </w:rPr>
        <w:t xml:space="preserve"> </w:t>
      </w:r>
      <w:hyperlink r:id="rId7" w:history="1">
        <w:r w:rsidRPr="00265D0E">
          <w:rPr>
            <w:rStyle w:val="Hyperlink"/>
            <w:rFonts w:ascii="Times New Roman" w:hAnsi="Times New Roman"/>
            <w:sz w:val="24"/>
            <w:szCs w:val="24"/>
            <w:lang w:val="ro-RO"/>
          </w:rPr>
          <w:t>Andrei Ujică: Images in the World, Images in the Mind</w:t>
        </w:r>
      </w:hyperlink>
      <w:r w:rsidRPr="00265D0E">
        <w:rPr>
          <w:rFonts w:ascii="Times New Roman" w:hAnsi="Times New Roman"/>
          <w:color w:val="000000"/>
          <w:sz w:val="24"/>
          <w:szCs w:val="24"/>
          <w:lang w:val="ro-RO"/>
        </w:rPr>
        <w:t>.</w:t>
      </w:r>
    </w:p>
    <w:p w14:paraId="0655359A" w14:textId="77777777" w:rsidR="00C31EE1" w:rsidRPr="00265D0E" w:rsidRDefault="00C31EE1" w:rsidP="00C31EE1">
      <w:pPr>
        <w:pBdr>
          <w:top w:val="nil"/>
          <w:left w:val="nil"/>
          <w:bottom w:val="nil"/>
          <w:right w:val="nil"/>
          <w:between w:val="nil"/>
          <w:bar w:val="nil"/>
        </w:pBdr>
        <w:spacing w:line="276" w:lineRule="auto"/>
        <w:contextualSpacing/>
        <w:jc w:val="both"/>
        <w:rPr>
          <w:rFonts w:ascii="Times New Roman" w:hAnsi="Times New Roman"/>
          <w:color w:val="000000"/>
          <w:sz w:val="24"/>
          <w:szCs w:val="24"/>
          <w:lang w:val="ro-RO"/>
        </w:rPr>
      </w:pPr>
    </w:p>
    <w:p w14:paraId="0DF612EA" w14:textId="77777777" w:rsidR="00C31EE1" w:rsidRPr="00265D0E" w:rsidRDefault="00C31EE1" w:rsidP="00C31EE1">
      <w:pPr>
        <w:pBdr>
          <w:top w:val="nil"/>
          <w:left w:val="nil"/>
          <w:bottom w:val="nil"/>
          <w:right w:val="nil"/>
          <w:between w:val="nil"/>
          <w:bar w:val="nil"/>
        </w:pBdr>
        <w:spacing w:line="276" w:lineRule="auto"/>
        <w:contextualSpacing/>
        <w:jc w:val="both"/>
        <w:rPr>
          <w:rFonts w:ascii="Times New Roman" w:hAnsi="Times New Roman"/>
          <w:color w:val="000000"/>
          <w:sz w:val="24"/>
          <w:szCs w:val="24"/>
          <w:lang w:val="ro-RO"/>
        </w:rPr>
      </w:pPr>
      <w:r w:rsidRPr="00265D0E">
        <w:rPr>
          <w:rFonts w:ascii="Times New Roman" w:hAnsi="Times New Roman"/>
          <w:color w:val="000000"/>
          <w:sz w:val="24"/>
          <w:szCs w:val="24"/>
          <w:lang w:val="ro-RO"/>
        </w:rPr>
        <w:t xml:space="preserve">Mai multe informații despre retrospectiva </w:t>
      </w:r>
      <w:r w:rsidRPr="00265D0E">
        <w:rPr>
          <w:rFonts w:ascii="Times New Roman" w:hAnsi="Times New Roman"/>
          <w:b/>
          <w:bCs/>
          <w:color w:val="000000"/>
          <w:sz w:val="24"/>
          <w:szCs w:val="24"/>
          <w:lang w:val="ro-RO"/>
        </w:rPr>
        <w:t>Andrei Ujică la The Museum of Modern Art (MoMA), 11–16 septembrie 2026</w:t>
      </w:r>
      <w:r w:rsidRPr="00265D0E">
        <w:rPr>
          <w:rFonts w:ascii="Times New Roman" w:hAnsi="Times New Roman"/>
          <w:color w:val="000000"/>
          <w:sz w:val="24"/>
          <w:szCs w:val="24"/>
          <w:lang w:val="ro-RO"/>
        </w:rPr>
        <w:t xml:space="preserve">, pot fi găsite, de asemenea, pe website-ul ICR New York, la adresa </w:t>
      </w:r>
      <w:hyperlink r:id="rId8" w:history="1">
        <w:r w:rsidRPr="00265D0E">
          <w:rPr>
            <w:rStyle w:val="Hyperlink"/>
            <w:rFonts w:ascii="Times New Roman" w:hAnsi="Times New Roman"/>
            <w:sz w:val="24"/>
            <w:szCs w:val="24"/>
            <w:lang w:val="ro-RO"/>
          </w:rPr>
          <w:t>ANDREI UJICĂ: THE MoMA RETROSPECTIVE</w:t>
        </w:r>
      </w:hyperlink>
      <w:r w:rsidRPr="00265D0E">
        <w:rPr>
          <w:rFonts w:ascii="Times New Roman" w:hAnsi="Times New Roman"/>
          <w:color w:val="000000"/>
          <w:sz w:val="24"/>
          <w:szCs w:val="24"/>
          <w:lang w:val="ro-RO"/>
        </w:rPr>
        <w:t xml:space="preserve">. </w:t>
      </w:r>
    </w:p>
    <w:p w14:paraId="77AFB4A1" w14:textId="77777777" w:rsidR="002663FA" w:rsidRDefault="002663FA" w:rsidP="00145D06">
      <w:pPr>
        <w:spacing w:line="276" w:lineRule="auto"/>
        <w:jc w:val="both"/>
        <w:rPr>
          <w:rFonts w:ascii="Times New Roman" w:hAnsi="Times New Roman" w:cs="Times New Roman"/>
          <w:sz w:val="24"/>
          <w:szCs w:val="24"/>
        </w:rPr>
      </w:pPr>
    </w:p>
    <w:p w14:paraId="583F4B4B" w14:textId="77777777" w:rsidR="00AE4A35" w:rsidRPr="00061A2E" w:rsidRDefault="00AE4A35" w:rsidP="00145D06">
      <w:pPr>
        <w:spacing w:line="276" w:lineRule="auto"/>
        <w:jc w:val="both"/>
        <w:rPr>
          <w:rFonts w:ascii="Times New Roman" w:hAnsi="Times New Roman" w:cs="Times New Roman"/>
          <w:sz w:val="24"/>
          <w:szCs w:val="24"/>
        </w:rPr>
      </w:pPr>
    </w:p>
    <w:p w14:paraId="1E8427AF" w14:textId="77777777" w:rsidR="00FD32E5" w:rsidRPr="00061A2E" w:rsidRDefault="00FD32E5" w:rsidP="00145D06">
      <w:pPr>
        <w:spacing w:line="276" w:lineRule="auto"/>
        <w:jc w:val="both"/>
        <w:rPr>
          <w:rFonts w:ascii="Times New Roman" w:hAnsi="Times New Roman" w:cs="Times New Roman"/>
          <w:color w:val="808080"/>
          <w:sz w:val="24"/>
          <w:szCs w:val="24"/>
          <w:lang w:val="ro-RO"/>
        </w:rPr>
      </w:pPr>
      <w:r w:rsidRPr="00061A2E">
        <w:rPr>
          <w:rFonts w:ascii="Times New Roman" w:hAnsi="Times New Roman" w:cs="Times New Roman"/>
          <w:color w:val="808080"/>
          <w:sz w:val="24"/>
          <w:szCs w:val="24"/>
          <w:lang w:val="ro-RO"/>
        </w:rPr>
        <w:t>Contact: Biroul de Presă al ICR</w:t>
      </w:r>
    </w:p>
    <w:p w14:paraId="4EF33A11" w14:textId="77777777" w:rsidR="00FD32E5" w:rsidRPr="00061A2E" w:rsidRDefault="00FD32E5" w:rsidP="00145D06">
      <w:pPr>
        <w:spacing w:line="276" w:lineRule="auto"/>
        <w:jc w:val="both"/>
        <w:rPr>
          <w:rFonts w:ascii="Times New Roman" w:hAnsi="Times New Roman" w:cs="Times New Roman"/>
          <w:color w:val="808080"/>
          <w:sz w:val="24"/>
          <w:szCs w:val="24"/>
          <w:lang w:val="ro-RO"/>
        </w:rPr>
      </w:pPr>
      <w:r w:rsidRPr="00061A2E">
        <w:rPr>
          <w:rFonts w:ascii="Times New Roman" w:hAnsi="Times New Roman" w:cs="Times New Roman"/>
          <w:color w:val="808080"/>
          <w:sz w:val="24"/>
          <w:szCs w:val="24"/>
          <w:lang w:val="ro-RO"/>
        </w:rPr>
        <w:t>031 71 00 606</w:t>
      </w:r>
    </w:p>
    <w:p w14:paraId="27366BA9" w14:textId="41CF01A7" w:rsidR="00345A3F" w:rsidRPr="00061A2E" w:rsidRDefault="00FD32E5" w:rsidP="00145D06">
      <w:pPr>
        <w:spacing w:line="276" w:lineRule="auto"/>
        <w:jc w:val="both"/>
        <w:rPr>
          <w:rFonts w:ascii="Times New Roman" w:hAnsi="Times New Roman" w:cs="Times New Roman"/>
          <w:color w:val="808080"/>
          <w:sz w:val="24"/>
          <w:szCs w:val="24"/>
          <w:lang w:val="ro-RO"/>
        </w:rPr>
      </w:pPr>
      <w:hyperlink r:id="rId9" w:history="1">
        <w:r w:rsidRPr="00061A2E">
          <w:rPr>
            <w:rStyle w:val="Hyperlink"/>
            <w:rFonts w:ascii="Times New Roman" w:hAnsi="Times New Roman" w:cs="Times New Roman"/>
            <w:color w:val="808080"/>
            <w:sz w:val="24"/>
            <w:szCs w:val="24"/>
            <w:lang w:val="ro-RO"/>
          </w:rPr>
          <w:t>biroul.presa@icr.ro</w:t>
        </w:r>
      </w:hyperlink>
      <w:r w:rsidRPr="00061A2E">
        <w:rPr>
          <w:rFonts w:ascii="Times New Roman" w:hAnsi="Times New Roman" w:cs="Times New Roman"/>
          <w:color w:val="808080"/>
          <w:sz w:val="24"/>
          <w:szCs w:val="24"/>
          <w:lang w:val="ro-RO"/>
        </w:rPr>
        <w:t xml:space="preserve"> </w:t>
      </w:r>
    </w:p>
    <w:sectPr w:rsidR="00345A3F" w:rsidRPr="00061A2E" w:rsidSect="00F12DE8">
      <w:headerReference w:type="default" r:id="rId10"/>
      <w:pgSz w:w="11906" w:h="16838" w:code="9"/>
      <w:pgMar w:top="1440" w:right="1440" w:bottom="1440" w:left="1418" w:header="283"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D897D9" w14:textId="77777777" w:rsidR="009A0A81" w:rsidRDefault="009A0A81" w:rsidP="00B64A05">
      <w:r>
        <w:separator/>
      </w:r>
    </w:p>
  </w:endnote>
  <w:endnote w:type="continuationSeparator" w:id="0">
    <w:p w14:paraId="7C0C331E" w14:textId="77777777" w:rsidR="009A0A81" w:rsidRDefault="009A0A81" w:rsidP="00B64A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w:altName w:val="Arial"/>
    <w:charset w:val="00"/>
    <w:family w:val="roman"/>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24FEAB" w14:textId="77777777" w:rsidR="009A0A81" w:rsidRDefault="009A0A81" w:rsidP="00B64A05">
      <w:r>
        <w:separator/>
      </w:r>
    </w:p>
  </w:footnote>
  <w:footnote w:type="continuationSeparator" w:id="0">
    <w:p w14:paraId="6FE18D8B" w14:textId="77777777" w:rsidR="009A0A81" w:rsidRDefault="009A0A81" w:rsidP="00B64A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141A0" w14:textId="7343DE67" w:rsidR="00F84AD8" w:rsidRPr="00B64A05" w:rsidRDefault="001528EF" w:rsidP="00441C4B">
    <w:pPr>
      <w:pStyle w:val="Header"/>
    </w:pPr>
    <w:r>
      <w:rPr>
        <w:noProof/>
      </w:rPr>
      <w:drawing>
        <wp:anchor distT="0" distB="0" distL="114300" distR="114300" simplePos="0" relativeHeight="251658240" behindDoc="0" locked="0" layoutInCell="1" allowOverlap="1" wp14:anchorId="0DB803CA" wp14:editId="54F9F619">
          <wp:simplePos x="0" y="0"/>
          <wp:positionH relativeFrom="column">
            <wp:posOffset>-447675</wp:posOffset>
          </wp:positionH>
          <wp:positionV relativeFrom="paragraph">
            <wp:posOffset>74295</wp:posOffset>
          </wp:positionV>
          <wp:extent cx="6773545" cy="683260"/>
          <wp:effectExtent l="0" t="0" r="8255" b="2540"/>
          <wp:wrapSquare wrapText="bothSides"/>
          <wp:docPr id="929164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916414" name="Picture 92916414"/>
                  <pic:cNvPicPr/>
                </pic:nvPicPr>
                <pic:blipFill>
                  <a:blip r:embed="rId1">
                    <a:extLst>
                      <a:ext uri="{28A0092B-C50C-407E-A947-70E740481C1C}">
                        <a14:useLocalDpi xmlns:a14="http://schemas.microsoft.com/office/drawing/2010/main" val="0"/>
                      </a:ext>
                    </a:extLst>
                  </a:blip>
                  <a:stretch>
                    <a:fillRect/>
                  </a:stretch>
                </pic:blipFill>
                <pic:spPr>
                  <a:xfrm>
                    <a:off x="0" y="0"/>
                    <a:ext cx="6773545" cy="68326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0B5F15"/>
    <w:multiLevelType w:val="hybridMultilevel"/>
    <w:tmpl w:val="097C2496"/>
    <w:styleLink w:val="ImportedStyle4"/>
    <w:lvl w:ilvl="0" w:tplc="F2A0706C">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A80930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92853D6">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94E65EA">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2FC4B1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0A0C58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F9A5322">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5A8C18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B78DB3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64055AD9"/>
    <w:multiLevelType w:val="multilevel"/>
    <w:tmpl w:val="F2123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4470492">
    <w:abstractNumId w:val="0"/>
  </w:num>
  <w:num w:numId="2" w16cid:durableId="2047294363">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4A05"/>
    <w:rsid w:val="00000D17"/>
    <w:rsid w:val="00000F13"/>
    <w:rsid w:val="000012AB"/>
    <w:rsid w:val="00006C63"/>
    <w:rsid w:val="000100FA"/>
    <w:rsid w:val="00010602"/>
    <w:rsid w:val="00010980"/>
    <w:rsid w:val="0001559C"/>
    <w:rsid w:val="0002172F"/>
    <w:rsid w:val="00021A67"/>
    <w:rsid w:val="0002234B"/>
    <w:rsid w:val="000302E8"/>
    <w:rsid w:val="00031C29"/>
    <w:rsid w:val="00034EA0"/>
    <w:rsid w:val="000358BB"/>
    <w:rsid w:val="0004095E"/>
    <w:rsid w:val="00051DF4"/>
    <w:rsid w:val="000542C8"/>
    <w:rsid w:val="00054422"/>
    <w:rsid w:val="00056721"/>
    <w:rsid w:val="00061128"/>
    <w:rsid w:val="0006154E"/>
    <w:rsid w:val="00061A2E"/>
    <w:rsid w:val="00064675"/>
    <w:rsid w:val="00067C1B"/>
    <w:rsid w:val="0007074F"/>
    <w:rsid w:val="00072404"/>
    <w:rsid w:val="000736AE"/>
    <w:rsid w:val="00080684"/>
    <w:rsid w:val="000809B9"/>
    <w:rsid w:val="00084EE9"/>
    <w:rsid w:val="000850FE"/>
    <w:rsid w:val="00085202"/>
    <w:rsid w:val="000871C0"/>
    <w:rsid w:val="00090700"/>
    <w:rsid w:val="000916BC"/>
    <w:rsid w:val="0009667C"/>
    <w:rsid w:val="00097096"/>
    <w:rsid w:val="000A302C"/>
    <w:rsid w:val="000A32BA"/>
    <w:rsid w:val="000A3E35"/>
    <w:rsid w:val="000A5B86"/>
    <w:rsid w:val="000A5D65"/>
    <w:rsid w:val="000A5FE7"/>
    <w:rsid w:val="000A68CA"/>
    <w:rsid w:val="000B0CC0"/>
    <w:rsid w:val="000B3C6F"/>
    <w:rsid w:val="000B4B02"/>
    <w:rsid w:val="000B6148"/>
    <w:rsid w:val="000C0D08"/>
    <w:rsid w:val="000C3905"/>
    <w:rsid w:val="000C6318"/>
    <w:rsid w:val="000D1473"/>
    <w:rsid w:val="000D4A76"/>
    <w:rsid w:val="000D629C"/>
    <w:rsid w:val="000E20BF"/>
    <w:rsid w:val="000E2A45"/>
    <w:rsid w:val="000E4307"/>
    <w:rsid w:val="000E43BB"/>
    <w:rsid w:val="000E5FDF"/>
    <w:rsid w:val="000F5587"/>
    <w:rsid w:val="000F6F73"/>
    <w:rsid w:val="000F758C"/>
    <w:rsid w:val="000F78EC"/>
    <w:rsid w:val="001040C8"/>
    <w:rsid w:val="001043C9"/>
    <w:rsid w:val="001053A5"/>
    <w:rsid w:val="00106A9A"/>
    <w:rsid w:val="00113609"/>
    <w:rsid w:val="00114FDD"/>
    <w:rsid w:val="001156C2"/>
    <w:rsid w:val="00124484"/>
    <w:rsid w:val="001249F0"/>
    <w:rsid w:val="00130202"/>
    <w:rsid w:val="0013377B"/>
    <w:rsid w:val="00134B2B"/>
    <w:rsid w:val="001377A3"/>
    <w:rsid w:val="00145D06"/>
    <w:rsid w:val="001528EF"/>
    <w:rsid w:val="00153CC3"/>
    <w:rsid w:val="001542FE"/>
    <w:rsid w:val="00155ED9"/>
    <w:rsid w:val="001563C2"/>
    <w:rsid w:val="00156686"/>
    <w:rsid w:val="00156B8F"/>
    <w:rsid w:val="00157F19"/>
    <w:rsid w:val="00160498"/>
    <w:rsid w:val="001611D7"/>
    <w:rsid w:val="001627B6"/>
    <w:rsid w:val="0016294B"/>
    <w:rsid w:val="00163E52"/>
    <w:rsid w:val="00167BC1"/>
    <w:rsid w:val="001703B1"/>
    <w:rsid w:val="00174AD1"/>
    <w:rsid w:val="00175197"/>
    <w:rsid w:val="001875CD"/>
    <w:rsid w:val="0019320C"/>
    <w:rsid w:val="001933F7"/>
    <w:rsid w:val="0019377A"/>
    <w:rsid w:val="00195661"/>
    <w:rsid w:val="001959F7"/>
    <w:rsid w:val="0019624C"/>
    <w:rsid w:val="001A59FA"/>
    <w:rsid w:val="001A5E0C"/>
    <w:rsid w:val="001B0FF1"/>
    <w:rsid w:val="001B3DB6"/>
    <w:rsid w:val="001B4965"/>
    <w:rsid w:val="001B5E53"/>
    <w:rsid w:val="001C2F27"/>
    <w:rsid w:val="001C3CAC"/>
    <w:rsid w:val="001D0876"/>
    <w:rsid w:val="001D205F"/>
    <w:rsid w:val="001D3034"/>
    <w:rsid w:val="001D4378"/>
    <w:rsid w:val="001D4673"/>
    <w:rsid w:val="001D6100"/>
    <w:rsid w:val="001D6A8D"/>
    <w:rsid w:val="001E2497"/>
    <w:rsid w:val="001E37E1"/>
    <w:rsid w:val="001E5742"/>
    <w:rsid w:val="001E6345"/>
    <w:rsid w:val="001E7E64"/>
    <w:rsid w:val="001F3860"/>
    <w:rsid w:val="001F3926"/>
    <w:rsid w:val="001F60FC"/>
    <w:rsid w:val="00204EC3"/>
    <w:rsid w:val="0021183D"/>
    <w:rsid w:val="00212C33"/>
    <w:rsid w:val="00213DF4"/>
    <w:rsid w:val="00214499"/>
    <w:rsid w:val="00215A05"/>
    <w:rsid w:val="00215E66"/>
    <w:rsid w:val="002239BE"/>
    <w:rsid w:val="0022575A"/>
    <w:rsid w:val="00226F75"/>
    <w:rsid w:val="00234A38"/>
    <w:rsid w:val="00235454"/>
    <w:rsid w:val="00242C85"/>
    <w:rsid w:val="00243589"/>
    <w:rsid w:val="002435C2"/>
    <w:rsid w:val="00246967"/>
    <w:rsid w:val="00246FAA"/>
    <w:rsid w:val="0025058F"/>
    <w:rsid w:val="00254A3B"/>
    <w:rsid w:val="00254E1C"/>
    <w:rsid w:val="0026194F"/>
    <w:rsid w:val="002626B9"/>
    <w:rsid w:val="002663FA"/>
    <w:rsid w:val="0026782F"/>
    <w:rsid w:val="00270956"/>
    <w:rsid w:val="002712A2"/>
    <w:rsid w:val="00273F07"/>
    <w:rsid w:val="00274417"/>
    <w:rsid w:val="00276806"/>
    <w:rsid w:val="00276C59"/>
    <w:rsid w:val="00283CC0"/>
    <w:rsid w:val="00283F0F"/>
    <w:rsid w:val="00284DAF"/>
    <w:rsid w:val="00284E05"/>
    <w:rsid w:val="002851A8"/>
    <w:rsid w:val="00286185"/>
    <w:rsid w:val="00290C8E"/>
    <w:rsid w:val="00292E25"/>
    <w:rsid w:val="00295D79"/>
    <w:rsid w:val="002964C6"/>
    <w:rsid w:val="002A0C1E"/>
    <w:rsid w:val="002A48ED"/>
    <w:rsid w:val="002C1A4D"/>
    <w:rsid w:val="002C211A"/>
    <w:rsid w:val="002C269A"/>
    <w:rsid w:val="002C3843"/>
    <w:rsid w:val="002C4509"/>
    <w:rsid w:val="002C55C2"/>
    <w:rsid w:val="002C7CCA"/>
    <w:rsid w:val="002D0974"/>
    <w:rsid w:val="002D0EC0"/>
    <w:rsid w:val="002D1263"/>
    <w:rsid w:val="002D594C"/>
    <w:rsid w:val="002D7E64"/>
    <w:rsid w:val="002E1A46"/>
    <w:rsid w:val="002E1C99"/>
    <w:rsid w:val="002E1E50"/>
    <w:rsid w:val="002F2A6C"/>
    <w:rsid w:val="002F2BC0"/>
    <w:rsid w:val="002F30AB"/>
    <w:rsid w:val="002F379B"/>
    <w:rsid w:val="002F68D6"/>
    <w:rsid w:val="00301609"/>
    <w:rsid w:val="00301A87"/>
    <w:rsid w:val="003051E0"/>
    <w:rsid w:val="00305478"/>
    <w:rsid w:val="00305FD0"/>
    <w:rsid w:val="0030647B"/>
    <w:rsid w:val="0030698F"/>
    <w:rsid w:val="00307FEF"/>
    <w:rsid w:val="00312D0F"/>
    <w:rsid w:val="00315F47"/>
    <w:rsid w:val="003171C9"/>
    <w:rsid w:val="00325EF9"/>
    <w:rsid w:val="0032646B"/>
    <w:rsid w:val="0032749E"/>
    <w:rsid w:val="00327BBD"/>
    <w:rsid w:val="003314F3"/>
    <w:rsid w:val="0033182C"/>
    <w:rsid w:val="00332CA9"/>
    <w:rsid w:val="00333993"/>
    <w:rsid w:val="003351AE"/>
    <w:rsid w:val="003352E8"/>
    <w:rsid w:val="00336A0E"/>
    <w:rsid w:val="00336D9C"/>
    <w:rsid w:val="003373B2"/>
    <w:rsid w:val="00343B1C"/>
    <w:rsid w:val="00345251"/>
    <w:rsid w:val="00345A3F"/>
    <w:rsid w:val="003520E1"/>
    <w:rsid w:val="0035258A"/>
    <w:rsid w:val="00352C79"/>
    <w:rsid w:val="00353370"/>
    <w:rsid w:val="0035484C"/>
    <w:rsid w:val="00362658"/>
    <w:rsid w:val="00366572"/>
    <w:rsid w:val="003666DE"/>
    <w:rsid w:val="0037144D"/>
    <w:rsid w:val="003723A7"/>
    <w:rsid w:val="00372564"/>
    <w:rsid w:val="00373DF1"/>
    <w:rsid w:val="003762F6"/>
    <w:rsid w:val="00376A8D"/>
    <w:rsid w:val="00381315"/>
    <w:rsid w:val="00381571"/>
    <w:rsid w:val="0038205D"/>
    <w:rsid w:val="0038273E"/>
    <w:rsid w:val="00386032"/>
    <w:rsid w:val="003861F0"/>
    <w:rsid w:val="00390C92"/>
    <w:rsid w:val="00391CF9"/>
    <w:rsid w:val="00395803"/>
    <w:rsid w:val="00397255"/>
    <w:rsid w:val="003978AF"/>
    <w:rsid w:val="003B4659"/>
    <w:rsid w:val="003B4889"/>
    <w:rsid w:val="003B4DA2"/>
    <w:rsid w:val="003B609C"/>
    <w:rsid w:val="003B6639"/>
    <w:rsid w:val="003B7B63"/>
    <w:rsid w:val="003C0D0A"/>
    <w:rsid w:val="003C2AF5"/>
    <w:rsid w:val="003D0907"/>
    <w:rsid w:val="003D1765"/>
    <w:rsid w:val="003D4D32"/>
    <w:rsid w:val="003D616E"/>
    <w:rsid w:val="003D7CBD"/>
    <w:rsid w:val="003D7E24"/>
    <w:rsid w:val="003E0E6D"/>
    <w:rsid w:val="003E323B"/>
    <w:rsid w:val="003E4795"/>
    <w:rsid w:val="003E4A86"/>
    <w:rsid w:val="003F3059"/>
    <w:rsid w:val="003F37E0"/>
    <w:rsid w:val="003F54CC"/>
    <w:rsid w:val="003F5A99"/>
    <w:rsid w:val="004001A1"/>
    <w:rsid w:val="00403773"/>
    <w:rsid w:val="0040400B"/>
    <w:rsid w:val="00404693"/>
    <w:rsid w:val="0040493C"/>
    <w:rsid w:val="00406BA5"/>
    <w:rsid w:val="004100E7"/>
    <w:rsid w:val="004204A9"/>
    <w:rsid w:val="004226E1"/>
    <w:rsid w:val="00425AD4"/>
    <w:rsid w:val="004308CD"/>
    <w:rsid w:val="00430E7C"/>
    <w:rsid w:val="00436976"/>
    <w:rsid w:val="0043759F"/>
    <w:rsid w:val="00441C4B"/>
    <w:rsid w:val="00442C1C"/>
    <w:rsid w:val="004435A7"/>
    <w:rsid w:val="004435AF"/>
    <w:rsid w:val="00445B9D"/>
    <w:rsid w:val="00446B21"/>
    <w:rsid w:val="00447486"/>
    <w:rsid w:val="004479AB"/>
    <w:rsid w:val="00454549"/>
    <w:rsid w:val="004558CF"/>
    <w:rsid w:val="00463EAF"/>
    <w:rsid w:val="0046462E"/>
    <w:rsid w:val="0046631D"/>
    <w:rsid w:val="00466FB7"/>
    <w:rsid w:val="0046747D"/>
    <w:rsid w:val="0047305F"/>
    <w:rsid w:val="00473CC4"/>
    <w:rsid w:val="00475ECD"/>
    <w:rsid w:val="00477C9F"/>
    <w:rsid w:val="00480751"/>
    <w:rsid w:val="00482444"/>
    <w:rsid w:val="00483340"/>
    <w:rsid w:val="004833C4"/>
    <w:rsid w:val="004842ED"/>
    <w:rsid w:val="0048525C"/>
    <w:rsid w:val="00494F2D"/>
    <w:rsid w:val="004961C0"/>
    <w:rsid w:val="004961E3"/>
    <w:rsid w:val="00497E1F"/>
    <w:rsid w:val="004A0595"/>
    <w:rsid w:val="004A0E02"/>
    <w:rsid w:val="004A2859"/>
    <w:rsid w:val="004A3BF2"/>
    <w:rsid w:val="004C0E4C"/>
    <w:rsid w:val="004C24CF"/>
    <w:rsid w:val="004C37E7"/>
    <w:rsid w:val="004C7BF0"/>
    <w:rsid w:val="004D3AA3"/>
    <w:rsid w:val="004D452B"/>
    <w:rsid w:val="004D6A77"/>
    <w:rsid w:val="004D738C"/>
    <w:rsid w:val="004D7929"/>
    <w:rsid w:val="004E11BD"/>
    <w:rsid w:val="004E41CD"/>
    <w:rsid w:val="004F7985"/>
    <w:rsid w:val="00503BEF"/>
    <w:rsid w:val="00510745"/>
    <w:rsid w:val="00510E5A"/>
    <w:rsid w:val="005170DE"/>
    <w:rsid w:val="005217F2"/>
    <w:rsid w:val="005259CD"/>
    <w:rsid w:val="005273C3"/>
    <w:rsid w:val="00534CAC"/>
    <w:rsid w:val="00541046"/>
    <w:rsid w:val="005442D9"/>
    <w:rsid w:val="00544BB5"/>
    <w:rsid w:val="005455E8"/>
    <w:rsid w:val="00545F97"/>
    <w:rsid w:val="00546727"/>
    <w:rsid w:val="00550C5F"/>
    <w:rsid w:val="00551705"/>
    <w:rsid w:val="00556861"/>
    <w:rsid w:val="00556A84"/>
    <w:rsid w:val="00557408"/>
    <w:rsid w:val="00557EBB"/>
    <w:rsid w:val="005646A1"/>
    <w:rsid w:val="00564AC4"/>
    <w:rsid w:val="00566485"/>
    <w:rsid w:val="00570B9B"/>
    <w:rsid w:val="00570D79"/>
    <w:rsid w:val="005710E2"/>
    <w:rsid w:val="00572D44"/>
    <w:rsid w:val="005737DF"/>
    <w:rsid w:val="00574837"/>
    <w:rsid w:val="00574935"/>
    <w:rsid w:val="005757EB"/>
    <w:rsid w:val="00580269"/>
    <w:rsid w:val="005808DB"/>
    <w:rsid w:val="00582BA9"/>
    <w:rsid w:val="00583129"/>
    <w:rsid w:val="005856AA"/>
    <w:rsid w:val="0059077F"/>
    <w:rsid w:val="00592E28"/>
    <w:rsid w:val="005958FF"/>
    <w:rsid w:val="00596F07"/>
    <w:rsid w:val="005A155B"/>
    <w:rsid w:val="005A1AEA"/>
    <w:rsid w:val="005A1FC8"/>
    <w:rsid w:val="005A53B7"/>
    <w:rsid w:val="005A6436"/>
    <w:rsid w:val="005A73F6"/>
    <w:rsid w:val="005A76D0"/>
    <w:rsid w:val="005A7948"/>
    <w:rsid w:val="005B2A32"/>
    <w:rsid w:val="005B4697"/>
    <w:rsid w:val="005B4E4C"/>
    <w:rsid w:val="005B78E9"/>
    <w:rsid w:val="005C383E"/>
    <w:rsid w:val="005C4D0A"/>
    <w:rsid w:val="005C7489"/>
    <w:rsid w:val="005C7BBB"/>
    <w:rsid w:val="005D09C5"/>
    <w:rsid w:val="005D45F3"/>
    <w:rsid w:val="005D4766"/>
    <w:rsid w:val="005D6DEB"/>
    <w:rsid w:val="005E1176"/>
    <w:rsid w:val="005E16CB"/>
    <w:rsid w:val="005E4545"/>
    <w:rsid w:val="005E4C82"/>
    <w:rsid w:val="005E68AA"/>
    <w:rsid w:val="005E75EF"/>
    <w:rsid w:val="005E78A5"/>
    <w:rsid w:val="005E7990"/>
    <w:rsid w:val="005F1C9F"/>
    <w:rsid w:val="005F4F6A"/>
    <w:rsid w:val="005F595F"/>
    <w:rsid w:val="005F6038"/>
    <w:rsid w:val="005F6083"/>
    <w:rsid w:val="00600EF7"/>
    <w:rsid w:val="006124A2"/>
    <w:rsid w:val="006131C1"/>
    <w:rsid w:val="00613B48"/>
    <w:rsid w:val="00613D60"/>
    <w:rsid w:val="00614951"/>
    <w:rsid w:val="00615825"/>
    <w:rsid w:val="00615A64"/>
    <w:rsid w:val="00615E80"/>
    <w:rsid w:val="00621FF9"/>
    <w:rsid w:val="006229E3"/>
    <w:rsid w:val="006302C7"/>
    <w:rsid w:val="0063745A"/>
    <w:rsid w:val="006377EF"/>
    <w:rsid w:val="006413FC"/>
    <w:rsid w:val="0064212D"/>
    <w:rsid w:val="00643312"/>
    <w:rsid w:val="006446E3"/>
    <w:rsid w:val="00644A7E"/>
    <w:rsid w:val="00650FA9"/>
    <w:rsid w:val="00653C9B"/>
    <w:rsid w:val="006544C8"/>
    <w:rsid w:val="00655184"/>
    <w:rsid w:val="00657D49"/>
    <w:rsid w:val="0066333F"/>
    <w:rsid w:val="00664CCF"/>
    <w:rsid w:val="00665300"/>
    <w:rsid w:val="00667854"/>
    <w:rsid w:val="00670208"/>
    <w:rsid w:val="00670D26"/>
    <w:rsid w:val="006763AA"/>
    <w:rsid w:val="00676780"/>
    <w:rsid w:val="006812D5"/>
    <w:rsid w:val="00681F80"/>
    <w:rsid w:val="00683F6E"/>
    <w:rsid w:val="0068561E"/>
    <w:rsid w:val="006866A1"/>
    <w:rsid w:val="00694B1F"/>
    <w:rsid w:val="0069573E"/>
    <w:rsid w:val="00696D5C"/>
    <w:rsid w:val="006A5E69"/>
    <w:rsid w:val="006A6997"/>
    <w:rsid w:val="006B35FE"/>
    <w:rsid w:val="006B3EE6"/>
    <w:rsid w:val="006B50A1"/>
    <w:rsid w:val="006B7B96"/>
    <w:rsid w:val="006C0B2A"/>
    <w:rsid w:val="006C0D64"/>
    <w:rsid w:val="006C37C8"/>
    <w:rsid w:val="006C4781"/>
    <w:rsid w:val="006C5850"/>
    <w:rsid w:val="006D1B91"/>
    <w:rsid w:val="006D2863"/>
    <w:rsid w:val="006D33F1"/>
    <w:rsid w:val="006D44D4"/>
    <w:rsid w:val="006D4A3C"/>
    <w:rsid w:val="006D5A74"/>
    <w:rsid w:val="006D6A76"/>
    <w:rsid w:val="006E10FC"/>
    <w:rsid w:val="006E204E"/>
    <w:rsid w:val="006E443D"/>
    <w:rsid w:val="006E50F5"/>
    <w:rsid w:val="006E6FE8"/>
    <w:rsid w:val="006F4B56"/>
    <w:rsid w:val="0070025A"/>
    <w:rsid w:val="007010F3"/>
    <w:rsid w:val="00711024"/>
    <w:rsid w:val="00711671"/>
    <w:rsid w:val="00712400"/>
    <w:rsid w:val="0071280B"/>
    <w:rsid w:val="00715F22"/>
    <w:rsid w:val="0072233B"/>
    <w:rsid w:val="00722871"/>
    <w:rsid w:val="00722BED"/>
    <w:rsid w:val="00722F0F"/>
    <w:rsid w:val="00722FD5"/>
    <w:rsid w:val="00723918"/>
    <w:rsid w:val="00723DD2"/>
    <w:rsid w:val="0072772B"/>
    <w:rsid w:val="00730DD5"/>
    <w:rsid w:val="00731AE2"/>
    <w:rsid w:val="00731EEA"/>
    <w:rsid w:val="00733A1B"/>
    <w:rsid w:val="007366DD"/>
    <w:rsid w:val="00737E99"/>
    <w:rsid w:val="007424B2"/>
    <w:rsid w:val="0074404C"/>
    <w:rsid w:val="007453AF"/>
    <w:rsid w:val="00746AF2"/>
    <w:rsid w:val="00747416"/>
    <w:rsid w:val="00747B24"/>
    <w:rsid w:val="00752469"/>
    <w:rsid w:val="007535E1"/>
    <w:rsid w:val="00760015"/>
    <w:rsid w:val="0076136E"/>
    <w:rsid w:val="007622C6"/>
    <w:rsid w:val="00766CC5"/>
    <w:rsid w:val="0076773C"/>
    <w:rsid w:val="007721C8"/>
    <w:rsid w:val="00772678"/>
    <w:rsid w:val="00773C58"/>
    <w:rsid w:val="0077539E"/>
    <w:rsid w:val="00775DF9"/>
    <w:rsid w:val="007764A5"/>
    <w:rsid w:val="00776C2C"/>
    <w:rsid w:val="00777773"/>
    <w:rsid w:val="00781CBE"/>
    <w:rsid w:val="0079034C"/>
    <w:rsid w:val="00790660"/>
    <w:rsid w:val="00796B1E"/>
    <w:rsid w:val="007A3496"/>
    <w:rsid w:val="007A384C"/>
    <w:rsid w:val="007A5941"/>
    <w:rsid w:val="007B0394"/>
    <w:rsid w:val="007B0D98"/>
    <w:rsid w:val="007B304E"/>
    <w:rsid w:val="007B5B1F"/>
    <w:rsid w:val="007B64AE"/>
    <w:rsid w:val="007B7AF3"/>
    <w:rsid w:val="007C3875"/>
    <w:rsid w:val="007C4982"/>
    <w:rsid w:val="007C6EA1"/>
    <w:rsid w:val="007D1142"/>
    <w:rsid w:val="007D560B"/>
    <w:rsid w:val="007D6C4F"/>
    <w:rsid w:val="007E0E82"/>
    <w:rsid w:val="007E1EAC"/>
    <w:rsid w:val="007E5A69"/>
    <w:rsid w:val="007F2111"/>
    <w:rsid w:val="007F44CC"/>
    <w:rsid w:val="008030C3"/>
    <w:rsid w:val="00803E28"/>
    <w:rsid w:val="00804F00"/>
    <w:rsid w:val="00807968"/>
    <w:rsid w:val="008104DF"/>
    <w:rsid w:val="00816988"/>
    <w:rsid w:val="00822658"/>
    <w:rsid w:val="00823298"/>
    <w:rsid w:val="00823AB4"/>
    <w:rsid w:val="00824B89"/>
    <w:rsid w:val="00825EC8"/>
    <w:rsid w:val="00826BCA"/>
    <w:rsid w:val="00836FEA"/>
    <w:rsid w:val="0084114E"/>
    <w:rsid w:val="008422D8"/>
    <w:rsid w:val="008433B0"/>
    <w:rsid w:val="00843458"/>
    <w:rsid w:val="00844E41"/>
    <w:rsid w:val="00845B53"/>
    <w:rsid w:val="008465B2"/>
    <w:rsid w:val="00847353"/>
    <w:rsid w:val="0085083A"/>
    <w:rsid w:val="00851A45"/>
    <w:rsid w:val="00851BA1"/>
    <w:rsid w:val="00853250"/>
    <w:rsid w:val="00853934"/>
    <w:rsid w:val="008644AF"/>
    <w:rsid w:val="0086619B"/>
    <w:rsid w:val="0086677B"/>
    <w:rsid w:val="00867588"/>
    <w:rsid w:val="00871DBE"/>
    <w:rsid w:val="008723D2"/>
    <w:rsid w:val="00872CDD"/>
    <w:rsid w:val="00872E5A"/>
    <w:rsid w:val="00874681"/>
    <w:rsid w:val="00875025"/>
    <w:rsid w:val="00876FCA"/>
    <w:rsid w:val="008807CF"/>
    <w:rsid w:val="0088109C"/>
    <w:rsid w:val="008828B0"/>
    <w:rsid w:val="00897E70"/>
    <w:rsid w:val="008A3EB3"/>
    <w:rsid w:val="008A44B4"/>
    <w:rsid w:val="008A47DB"/>
    <w:rsid w:val="008A48C0"/>
    <w:rsid w:val="008B1361"/>
    <w:rsid w:val="008B58DF"/>
    <w:rsid w:val="008B65D1"/>
    <w:rsid w:val="008B65ED"/>
    <w:rsid w:val="008C12C9"/>
    <w:rsid w:val="008D0726"/>
    <w:rsid w:val="008D71A2"/>
    <w:rsid w:val="008D757C"/>
    <w:rsid w:val="008E0F73"/>
    <w:rsid w:val="008E154B"/>
    <w:rsid w:val="008E290F"/>
    <w:rsid w:val="008E35B8"/>
    <w:rsid w:val="008E6400"/>
    <w:rsid w:val="008E66D5"/>
    <w:rsid w:val="008E7B05"/>
    <w:rsid w:val="008F0173"/>
    <w:rsid w:val="008F2A37"/>
    <w:rsid w:val="008F7ABA"/>
    <w:rsid w:val="008F7FBB"/>
    <w:rsid w:val="00900949"/>
    <w:rsid w:val="009032AE"/>
    <w:rsid w:val="00903467"/>
    <w:rsid w:val="00906DED"/>
    <w:rsid w:val="0091099A"/>
    <w:rsid w:val="00910BA9"/>
    <w:rsid w:val="009147E6"/>
    <w:rsid w:val="009148A0"/>
    <w:rsid w:val="00916DDA"/>
    <w:rsid w:val="00920069"/>
    <w:rsid w:val="00921377"/>
    <w:rsid w:val="00922D52"/>
    <w:rsid w:val="009317C2"/>
    <w:rsid w:val="00931AD8"/>
    <w:rsid w:val="00934BA9"/>
    <w:rsid w:val="00935422"/>
    <w:rsid w:val="00937257"/>
    <w:rsid w:val="00937915"/>
    <w:rsid w:val="00944051"/>
    <w:rsid w:val="00946000"/>
    <w:rsid w:val="009466C3"/>
    <w:rsid w:val="00947E42"/>
    <w:rsid w:val="00950825"/>
    <w:rsid w:val="009563B6"/>
    <w:rsid w:val="00956A15"/>
    <w:rsid w:val="00956ECD"/>
    <w:rsid w:val="00960D59"/>
    <w:rsid w:val="00961995"/>
    <w:rsid w:val="00963A0E"/>
    <w:rsid w:val="00967654"/>
    <w:rsid w:val="009721E6"/>
    <w:rsid w:val="009727AC"/>
    <w:rsid w:val="0097565C"/>
    <w:rsid w:val="009758A2"/>
    <w:rsid w:val="00976697"/>
    <w:rsid w:val="00976727"/>
    <w:rsid w:val="009808FD"/>
    <w:rsid w:val="0098169D"/>
    <w:rsid w:val="00983CB3"/>
    <w:rsid w:val="00985D3A"/>
    <w:rsid w:val="009872FB"/>
    <w:rsid w:val="00991F01"/>
    <w:rsid w:val="009927B9"/>
    <w:rsid w:val="00994622"/>
    <w:rsid w:val="00996BA8"/>
    <w:rsid w:val="00996E69"/>
    <w:rsid w:val="009A0A81"/>
    <w:rsid w:val="009A118F"/>
    <w:rsid w:val="009A192F"/>
    <w:rsid w:val="009A1AE4"/>
    <w:rsid w:val="009A1B8B"/>
    <w:rsid w:val="009A4EC5"/>
    <w:rsid w:val="009A58C6"/>
    <w:rsid w:val="009B0A7C"/>
    <w:rsid w:val="009B2DE4"/>
    <w:rsid w:val="009B67B3"/>
    <w:rsid w:val="009C12B4"/>
    <w:rsid w:val="009C160E"/>
    <w:rsid w:val="009C208C"/>
    <w:rsid w:val="009C2D4C"/>
    <w:rsid w:val="009C5B1B"/>
    <w:rsid w:val="009C6549"/>
    <w:rsid w:val="009C749F"/>
    <w:rsid w:val="009C783D"/>
    <w:rsid w:val="009C7E6C"/>
    <w:rsid w:val="009D0919"/>
    <w:rsid w:val="009D27CA"/>
    <w:rsid w:val="009D3BEC"/>
    <w:rsid w:val="009D6B1C"/>
    <w:rsid w:val="009D7757"/>
    <w:rsid w:val="009E2EDF"/>
    <w:rsid w:val="009E3573"/>
    <w:rsid w:val="009E54CF"/>
    <w:rsid w:val="009E5E78"/>
    <w:rsid w:val="009E6FEF"/>
    <w:rsid w:val="009E7605"/>
    <w:rsid w:val="009F01C7"/>
    <w:rsid w:val="009F3396"/>
    <w:rsid w:val="009F4206"/>
    <w:rsid w:val="009F4FA9"/>
    <w:rsid w:val="009F6FF8"/>
    <w:rsid w:val="00A02E0B"/>
    <w:rsid w:val="00A02F5A"/>
    <w:rsid w:val="00A0425B"/>
    <w:rsid w:val="00A05409"/>
    <w:rsid w:val="00A05534"/>
    <w:rsid w:val="00A1029B"/>
    <w:rsid w:val="00A10E99"/>
    <w:rsid w:val="00A11279"/>
    <w:rsid w:val="00A14DB5"/>
    <w:rsid w:val="00A16C84"/>
    <w:rsid w:val="00A17700"/>
    <w:rsid w:val="00A178A5"/>
    <w:rsid w:val="00A216CE"/>
    <w:rsid w:val="00A26EF1"/>
    <w:rsid w:val="00A273FD"/>
    <w:rsid w:val="00A30061"/>
    <w:rsid w:val="00A33BDC"/>
    <w:rsid w:val="00A355EF"/>
    <w:rsid w:val="00A366F9"/>
    <w:rsid w:val="00A36FF1"/>
    <w:rsid w:val="00A402AC"/>
    <w:rsid w:val="00A404A7"/>
    <w:rsid w:val="00A40594"/>
    <w:rsid w:val="00A411D2"/>
    <w:rsid w:val="00A425EE"/>
    <w:rsid w:val="00A513A6"/>
    <w:rsid w:val="00A53314"/>
    <w:rsid w:val="00A57EBA"/>
    <w:rsid w:val="00A6296E"/>
    <w:rsid w:val="00A64C3E"/>
    <w:rsid w:val="00A678F4"/>
    <w:rsid w:val="00A75AFB"/>
    <w:rsid w:val="00A80485"/>
    <w:rsid w:val="00A849B1"/>
    <w:rsid w:val="00A91983"/>
    <w:rsid w:val="00A91988"/>
    <w:rsid w:val="00A92348"/>
    <w:rsid w:val="00A92A25"/>
    <w:rsid w:val="00AA3189"/>
    <w:rsid w:val="00AA32B2"/>
    <w:rsid w:val="00AA422B"/>
    <w:rsid w:val="00AA7013"/>
    <w:rsid w:val="00AB7D71"/>
    <w:rsid w:val="00AC1E0A"/>
    <w:rsid w:val="00AC423C"/>
    <w:rsid w:val="00AC42C1"/>
    <w:rsid w:val="00AD0AF0"/>
    <w:rsid w:val="00AD0B9C"/>
    <w:rsid w:val="00AD2622"/>
    <w:rsid w:val="00AD30A2"/>
    <w:rsid w:val="00AD34AE"/>
    <w:rsid w:val="00AD399A"/>
    <w:rsid w:val="00AD609E"/>
    <w:rsid w:val="00AE111D"/>
    <w:rsid w:val="00AE4A35"/>
    <w:rsid w:val="00AF2374"/>
    <w:rsid w:val="00AF2498"/>
    <w:rsid w:val="00AF40A4"/>
    <w:rsid w:val="00AF4336"/>
    <w:rsid w:val="00AF51B2"/>
    <w:rsid w:val="00B02A14"/>
    <w:rsid w:val="00B043A2"/>
    <w:rsid w:val="00B0581D"/>
    <w:rsid w:val="00B2167A"/>
    <w:rsid w:val="00B216D8"/>
    <w:rsid w:val="00B246B7"/>
    <w:rsid w:val="00B25238"/>
    <w:rsid w:val="00B254CB"/>
    <w:rsid w:val="00B25514"/>
    <w:rsid w:val="00B25FFD"/>
    <w:rsid w:val="00B30F4D"/>
    <w:rsid w:val="00B34003"/>
    <w:rsid w:val="00B36EAE"/>
    <w:rsid w:val="00B37AE9"/>
    <w:rsid w:val="00B4351E"/>
    <w:rsid w:val="00B44266"/>
    <w:rsid w:val="00B44D1B"/>
    <w:rsid w:val="00B45348"/>
    <w:rsid w:val="00B45577"/>
    <w:rsid w:val="00B46F3E"/>
    <w:rsid w:val="00B52282"/>
    <w:rsid w:val="00B545C3"/>
    <w:rsid w:val="00B559CF"/>
    <w:rsid w:val="00B5796F"/>
    <w:rsid w:val="00B60459"/>
    <w:rsid w:val="00B60E34"/>
    <w:rsid w:val="00B625AF"/>
    <w:rsid w:val="00B64A05"/>
    <w:rsid w:val="00B65134"/>
    <w:rsid w:val="00B673AA"/>
    <w:rsid w:val="00B67B90"/>
    <w:rsid w:val="00B70C8A"/>
    <w:rsid w:val="00B711B5"/>
    <w:rsid w:val="00B71E3D"/>
    <w:rsid w:val="00B72BD8"/>
    <w:rsid w:val="00B748C0"/>
    <w:rsid w:val="00B76B42"/>
    <w:rsid w:val="00B7751C"/>
    <w:rsid w:val="00B80644"/>
    <w:rsid w:val="00B80E8E"/>
    <w:rsid w:val="00B82292"/>
    <w:rsid w:val="00B827CF"/>
    <w:rsid w:val="00B83E6D"/>
    <w:rsid w:val="00B8447C"/>
    <w:rsid w:val="00B8663E"/>
    <w:rsid w:val="00B90197"/>
    <w:rsid w:val="00B91E6B"/>
    <w:rsid w:val="00B93483"/>
    <w:rsid w:val="00B94CA5"/>
    <w:rsid w:val="00B96FC9"/>
    <w:rsid w:val="00BA373D"/>
    <w:rsid w:val="00BA5A92"/>
    <w:rsid w:val="00BB03F4"/>
    <w:rsid w:val="00BB3270"/>
    <w:rsid w:val="00BB3921"/>
    <w:rsid w:val="00BB40BD"/>
    <w:rsid w:val="00BB7560"/>
    <w:rsid w:val="00BC293E"/>
    <w:rsid w:val="00BC2B48"/>
    <w:rsid w:val="00BD216A"/>
    <w:rsid w:val="00BD4483"/>
    <w:rsid w:val="00BD7632"/>
    <w:rsid w:val="00BE1D1B"/>
    <w:rsid w:val="00BE32C8"/>
    <w:rsid w:val="00BE797C"/>
    <w:rsid w:val="00BF0F71"/>
    <w:rsid w:val="00BF25DF"/>
    <w:rsid w:val="00BF3E78"/>
    <w:rsid w:val="00BF4091"/>
    <w:rsid w:val="00C02AA3"/>
    <w:rsid w:val="00C07A24"/>
    <w:rsid w:val="00C07AEC"/>
    <w:rsid w:val="00C10E26"/>
    <w:rsid w:val="00C11EB7"/>
    <w:rsid w:val="00C12E10"/>
    <w:rsid w:val="00C143A9"/>
    <w:rsid w:val="00C23F2A"/>
    <w:rsid w:val="00C30317"/>
    <w:rsid w:val="00C31EE1"/>
    <w:rsid w:val="00C331BA"/>
    <w:rsid w:val="00C41C46"/>
    <w:rsid w:val="00C425F3"/>
    <w:rsid w:val="00C4300B"/>
    <w:rsid w:val="00C47CE1"/>
    <w:rsid w:val="00C510ED"/>
    <w:rsid w:val="00C52BF0"/>
    <w:rsid w:val="00C6097F"/>
    <w:rsid w:val="00C61BF4"/>
    <w:rsid w:val="00C64594"/>
    <w:rsid w:val="00C70AFC"/>
    <w:rsid w:val="00C70D43"/>
    <w:rsid w:val="00C75117"/>
    <w:rsid w:val="00C75228"/>
    <w:rsid w:val="00C76707"/>
    <w:rsid w:val="00C85B69"/>
    <w:rsid w:val="00C9229E"/>
    <w:rsid w:val="00C945FB"/>
    <w:rsid w:val="00C94872"/>
    <w:rsid w:val="00C952FA"/>
    <w:rsid w:val="00C96A74"/>
    <w:rsid w:val="00C96B91"/>
    <w:rsid w:val="00CA0A3C"/>
    <w:rsid w:val="00CA1992"/>
    <w:rsid w:val="00CA1D5A"/>
    <w:rsid w:val="00CA2289"/>
    <w:rsid w:val="00CB0A99"/>
    <w:rsid w:val="00CB66FF"/>
    <w:rsid w:val="00CB715F"/>
    <w:rsid w:val="00CC0486"/>
    <w:rsid w:val="00CC0C89"/>
    <w:rsid w:val="00CC1CF1"/>
    <w:rsid w:val="00CC2577"/>
    <w:rsid w:val="00CC4938"/>
    <w:rsid w:val="00CC4A51"/>
    <w:rsid w:val="00CC575C"/>
    <w:rsid w:val="00CC6EE9"/>
    <w:rsid w:val="00CC74E7"/>
    <w:rsid w:val="00CC7D8C"/>
    <w:rsid w:val="00CD017A"/>
    <w:rsid w:val="00CD06F7"/>
    <w:rsid w:val="00CD0D64"/>
    <w:rsid w:val="00CD63D8"/>
    <w:rsid w:val="00CD7DCA"/>
    <w:rsid w:val="00CE1135"/>
    <w:rsid w:val="00CE4479"/>
    <w:rsid w:val="00CE4CA0"/>
    <w:rsid w:val="00CE6E98"/>
    <w:rsid w:val="00CE6F1C"/>
    <w:rsid w:val="00CF0188"/>
    <w:rsid w:val="00CF0E29"/>
    <w:rsid w:val="00CF4627"/>
    <w:rsid w:val="00CF5051"/>
    <w:rsid w:val="00CF5242"/>
    <w:rsid w:val="00CF64E2"/>
    <w:rsid w:val="00CF6C18"/>
    <w:rsid w:val="00D00024"/>
    <w:rsid w:val="00D009A3"/>
    <w:rsid w:val="00D01988"/>
    <w:rsid w:val="00D034C0"/>
    <w:rsid w:val="00D049FC"/>
    <w:rsid w:val="00D04E7A"/>
    <w:rsid w:val="00D06BEF"/>
    <w:rsid w:val="00D10A7E"/>
    <w:rsid w:val="00D10EEC"/>
    <w:rsid w:val="00D1166F"/>
    <w:rsid w:val="00D14AB3"/>
    <w:rsid w:val="00D16B7E"/>
    <w:rsid w:val="00D20979"/>
    <w:rsid w:val="00D24698"/>
    <w:rsid w:val="00D248B6"/>
    <w:rsid w:val="00D27276"/>
    <w:rsid w:val="00D31ECE"/>
    <w:rsid w:val="00D32F16"/>
    <w:rsid w:val="00D342F6"/>
    <w:rsid w:val="00D456F6"/>
    <w:rsid w:val="00D46A33"/>
    <w:rsid w:val="00D46BCA"/>
    <w:rsid w:val="00D47FD6"/>
    <w:rsid w:val="00D606D4"/>
    <w:rsid w:val="00D61604"/>
    <w:rsid w:val="00D6696C"/>
    <w:rsid w:val="00D66CE9"/>
    <w:rsid w:val="00D7424A"/>
    <w:rsid w:val="00D812F6"/>
    <w:rsid w:val="00D817B7"/>
    <w:rsid w:val="00D83548"/>
    <w:rsid w:val="00D844C4"/>
    <w:rsid w:val="00D85385"/>
    <w:rsid w:val="00D87E30"/>
    <w:rsid w:val="00D91E9B"/>
    <w:rsid w:val="00D96A30"/>
    <w:rsid w:val="00DA0EBC"/>
    <w:rsid w:val="00DA145D"/>
    <w:rsid w:val="00DA1546"/>
    <w:rsid w:val="00DA43EF"/>
    <w:rsid w:val="00DA4F74"/>
    <w:rsid w:val="00DA52AA"/>
    <w:rsid w:val="00DA78C2"/>
    <w:rsid w:val="00DB02FB"/>
    <w:rsid w:val="00DB06B8"/>
    <w:rsid w:val="00DB2823"/>
    <w:rsid w:val="00DB2D8B"/>
    <w:rsid w:val="00DB4152"/>
    <w:rsid w:val="00DB544A"/>
    <w:rsid w:val="00DB598A"/>
    <w:rsid w:val="00DB5FAD"/>
    <w:rsid w:val="00DB6700"/>
    <w:rsid w:val="00DC006F"/>
    <w:rsid w:val="00DC23F0"/>
    <w:rsid w:val="00DC5CEA"/>
    <w:rsid w:val="00DC6D7A"/>
    <w:rsid w:val="00DC725B"/>
    <w:rsid w:val="00DC7389"/>
    <w:rsid w:val="00DD51F2"/>
    <w:rsid w:val="00DD6856"/>
    <w:rsid w:val="00DD6BF9"/>
    <w:rsid w:val="00DD70C6"/>
    <w:rsid w:val="00DD7381"/>
    <w:rsid w:val="00DE0E99"/>
    <w:rsid w:val="00DE6D53"/>
    <w:rsid w:val="00DF04E9"/>
    <w:rsid w:val="00DF33A6"/>
    <w:rsid w:val="00DF74E9"/>
    <w:rsid w:val="00E05398"/>
    <w:rsid w:val="00E1139F"/>
    <w:rsid w:val="00E1509D"/>
    <w:rsid w:val="00E173E2"/>
    <w:rsid w:val="00E24AD9"/>
    <w:rsid w:val="00E27EB4"/>
    <w:rsid w:val="00E31828"/>
    <w:rsid w:val="00E31F0B"/>
    <w:rsid w:val="00E41E35"/>
    <w:rsid w:val="00E44BA6"/>
    <w:rsid w:val="00E45476"/>
    <w:rsid w:val="00E46BD5"/>
    <w:rsid w:val="00E52A84"/>
    <w:rsid w:val="00E62728"/>
    <w:rsid w:val="00E629AA"/>
    <w:rsid w:val="00E63281"/>
    <w:rsid w:val="00E652BF"/>
    <w:rsid w:val="00E65350"/>
    <w:rsid w:val="00E653B2"/>
    <w:rsid w:val="00E65E8A"/>
    <w:rsid w:val="00E70B54"/>
    <w:rsid w:val="00E73CCC"/>
    <w:rsid w:val="00E74C99"/>
    <w:rsid w:val="00E8103F"/>
    <w:rsid w:val="00E824C0"/>
    <w:rsid w:val="00E83941"/>
    <w:rsid w:val="00E8573D"/>
    <w:rsid w:val="00E91CC6"/>
    <w:rsid w:val="00E921B2"/>
    <w:rsid w:val="00E9237E"/>
    <w:rsid w:val="00E966E6"/>
    <w:rsid w:val="00E967F8"/>
    <w:rsid w:val="00E9694C"/>
    <w:rsid w:val="00E97148"/>
    <w:rsid w:val="00EA104F"/>
    <w:rsid w:val="00EA5133"/>
    <w:rsid w:val="00EA67D6"/>
    <w:rsid w:val="00EB0BD0"/>
    <w:rsid w:val="00EB11C1"/>
    <w:rsid w:val="00EB17C4"/>
    <w:rsid w:val="00EB487B"/>
    <w:rsid w:val="00EC1475"/>
    <w:rsid w:val="00EC2225"/>
    <w:rsid w:val="00EC4143"/>
    <w:rsid w:val="00EC4AC0"/>
    <w:rsid w:val="00ED0682"/>
    <w:rsid w:val="00ED15D9"/>
    <w:rsid w:val="00ED166E"/>
    <w:rsid w:val="00ED1A79"/>
    <w:rsid w:val="00ED47AA"/>
    <w:rsid w:val="00ED610D"/>
    <w:rsid w:val="00ED6121"/>
    <w:rsid w:val="00ED6557"/>
    <w:rsid w:val="00ED67E9"/>
    <w:rsid w:val="00ED7DF9"/>
    <w:rsid w:val="00EE3422"/>
    <w:rsid w:val="00EF14AE"/>
    <w:rsid w:val="00EF2376"/>
    <w:rsid w:val="00EF651C"/>
    <w:rsid w:val="00EF7CD0"/>
    <w:rsid w:val="00F00316"/>
    <w:rsid w:val="00F02EDA"/>
    <w:rsid w:val="00F037E9"/>
    <w:rsid w:val="00F039DA"/>
    <w:rsid w:val="00F03C84"/>
    <w:rsid w:val="00F04305"/>
    <w:rsid w:val="00F1064B"/>
    <w:rsid w:val="00F10C17"/>
    <w:rsid w:val="00F11467"/>
    <w:rsid w:val="00F1185F"/>
    <w:rsid w:val="00F12127"/>
    <w:rsid w:val="00F12DE8"/>
    <w:rsid w:val="00F1376F"/>
    <w:rsid w:val="00F14F8B"/>
    <w:rsid w:val="00F16571"/>
    <w:rsid w:val="00F172FE"/>
    <w:rsid w:val="00F2222E"/>
    <w:rsid w:val="00F23E36"/>
    <w:rsid w:val="00F25158"/>
    <w:rsid w:val="00F27419"/>
    <w:rsid w:val="00F27801"/>
    <w:rsid w:val="00F319B8"/>
    <w:rsid w:val="00F3269F"/>
    <w:rsid w:val="00F32728"/>
    <w:rsid w:val="00F3360D"/>
    <w:rsid w:val="00F35D35"/>
    <w:rsid w:val="00F362FA"/>
    <w:rsid w:val="00F37FFE"/>
    <w:rsid w:val="00F4007F"/>
    <w:rsid w:val="00F421D6"/>
    <w:rsid w:val="00F42832"/>
    <w:rsid w:val="00F4323C"/>
    <w:rsid w:val="00F50FFA"/>
    <w:rsid w:val="00F55FBD"/>
    <w:rsid w:val="00F572A9"/>
    <w:rsid w:val="00F621DB"/>
    <w:rsid w:val="00F63F1C"/>
    <w:rsid w:val="00F646FB"/>
    <w:rsid w:val="00F7071C"/>
    <w:rsid w:val="00F7246C"/>
    <w:rsid w:val="00F76E02"/>
    <w:rsid w:val="00F84AD8"/>
    <w:rsid w:val="00F9035F"/>
    <w:rsid w:val="00F91670"/>
    <w:rsid w:val="00F917B8"/>
    <w:rsid w:val="00F94C6C"/>
    <w:rsid w:val="00F95F2A"/>
    <w:rsid w:val="00F97E72"/>
    <w:rsid w:val="00FA02E3"/>
    <w:rsid w:val="00FA49CB"/>
    <w:rsid w:val="00FA7007"/>
    <w:rsid w:val="00FB03B8"/>
    <w:rsid w:val="00FB2A25"/>
    <w:rsid w:val="00FB763B"/>
    <w:rsid w:val="00FB7E49"/>
    <w:rsid w:val="00FC3702"/>
    <w:rsid w:val="00FC677B"/>
    <w:rsid w:val="00FC7556"/>
    <w:rsid w:val="00FD02C1"/>
    <w:rsid w:val="00FD32E5"/>
    <w:rsid w:val="00FD5118"/>
    <w:rsid w:val="00FD522E"/>
    <w:rsid w:val="00FD7EA3"/>
    <w:rsid w:val="00FE3899"/>
    <w:rsid w:val="00FE3901"/>
    <w:rsid w:val="00FE4E56"/>
    <w:rsid w:val="00FE7D9F"/>
    <w:rsid w:val="00FF1CED"/>
    <w:rsid w:val="00FF63A4"/>
    <w:rsid w:val="00FF745D"/>
    <w:rsid w:val="00FF7D1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7B0FF4"/>
  <w15:chartTrackingRefBased/>
  <w15:docId w15:val="{B7143C85-C888-409C-8104-4C779B60F5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Georg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07074F"/>
    <w:rPr>
      <w:rFonts w:ascii="Georgia" w:hAnsi="Georgia" w:cs="Georgia"/>
      <w:lang w:val="fr-FR"/>
    </w:rPr>
  </w:style>
  <w:style w:type="paragraph" w:styleId="Heading1">
    <w:name w:val="heading 1"/>
    <w:basedOn w:val="Normal"/>
    <w:link w:val="Heading1Char"/>
    <w:uiPriority w:val="1"/>
    <w:qFormat/>
    <w:rsid w:val="0007074F"/>
    <w:pPr>
      <w:spacing w:before="232"/>
      <w:ind w:left="1191" w:right="3711" w:hanging="186"/>
      <w:outlineLvl w:val="0"/>
    </w:pPr>
    <w:rPr>
      <w:rFonts w:ascii="Verdana" w:eastAsia="Verdana" w:hAnsi="Verdana" w:cs="Verdana"/>
      <w:sz w:val="59"/>
      <w:szCs w:val="59"/>
    </w:rPr>
  </w:style>
  <w:style w:type="paragraph" w:styleId="Heading2">
    <w:name w:val="heading 2"/>
    <w:basedOn w:val="Normal"/>
    <w:link w:val="Heading2Char"/>
    <w:uiPriority w:val="1"/>
    <w:qFormat/>
    <w:rsid w:val="0007074F"/>
    <w:pPr>
      <w:spacing w:before="112"/>
      <w:ind w:left="1191"/>
      <w:outlineLvl w:val="1"/>
    </w:pPr>
    <w:rPr>
      <w:rFonts w:ascii="Calibri" w:eastAsia="Calibri" w:hAnsi="Calibri" w:cs="Calibri"/>
      <w:sz w:val="36"/>
      <w:szCs w:val="36"/>
    </w:rPr>
  </w:style>
  <w:style w:type="paragraph" w:styleId="Heading3">
    <w:name w:val="heading 3"/>
    <w:basedOn w:val="Normal"/>
    <w:link w:val="Heading3Char"/>
    <w:uiPriority w:val="1"/>
    <w:qFormat/>
    <w:rsid w:val="0007074F"/>
    <w:pPr>
      <w:ind w:left="316"/>
      <w:outlineLvl w:val="2"/>
    </w:pPr>
    <w:rPr>
      <w:rFonts w:ascii="Calibri" w:eastAsia="Calibri" w:hAnsi="Calibri" w:cs="Calibri"/>
      <w:b/>
      <w:bCs/>
      <w:i/>
      <w:iCs/>
      <w:sz w:val="33"/>
      <w:szCs w:val="33"/>
    </w:rPr>
  </w:style>
  <w:style w:type="paragraph" w:styleId="Heading4">
    <w:name w:val="heading 4"/>
    <w:basedOn w:val="Normal"/>
    <w:link w:val="Heading4Char"/>
    <w:uiPriority w:val="9"/>
    <w:qFormat/>
    <w:rsid w:val="0007074F"/>
    <w:pPr>
      <w:spacing w:before="278"/>
      <w:ind w:left="1064"/>
      <w:outlineLvl w:val="3"/>
    </w:pPr>
    <w:rPr>
      <w:rFonts w:ascii="Arial" w:eastAsia="Arial" w:hAnsi="Arial" w:cs="Arial"/>
      <w:b/>
      <w:bCs/>
      <w:sz w:val="28"/>
      <w:szCs w:val="28"/>
    </w:rPr>
  </w:style>
  <w:style w:type="paragraph" w:styleId="Heading5">
    <w:name w:val="heading 5"/>
    <w:basedOn w:val="Normal"/>
    <w:link w:val="Heading5Char"/>
    <w:uiPriority w:val="1"/>
    <w:qFormat/>
    <w:rsid w:val="0007074F"/>
    <w:pPr>
      <w:spacing w:before="131"/>
      <w:ind w:left="228"/>
      <w:outlineLvl w:val="4"/>
    </w:pPr>
    <w:rPr>
      <w:rFonts w:ascii="Lucida Sans Unicode" w:eastAsia="Lucida Sans Unicode" w:hAnsi="Lucida Sans Unicode" w:cs="Lucida Sans Unicode"/>
      <w:sz w:val="28"/>
      <w:szCs w:val="28"/>
    </w:rPr>
  </w:style>
  <w:style w:type="paragraph" w:styleId="Heading6">
    <w:name w:val="heading 6"/>
    <w:basedOn w:val="Normal"/>
    <w:link w:val="Heading6Char"/>
    <w:uiPriority w:val="1"/>
    <w:qFormat/>
    <w:rsid w:val="0007074F"/>
    <w:pPr>
      <w:spacing w:before="159"/>
      <w:ind w:left="2699"/>
      <w:outlineLvl w:val="5"/>
    </w:pPr>
    <w:rPr>
      <w:sz w:val="26"/>
      <w:szCs w:val="26"/>
    </w:rPr>
  </w:style>
  <w:style w:type="paragraph" w:styleId="Heading7">
    <w:name w:val="heading 7"/>
    <w:basedOn w:val="Normal"/>
    <w:link w:val="Heading7Char"/>
    <w:uiPriority w:val="1"/>
    <w:qFormat/>
    <w:rsid w:val="0007074F"/>
    <w:pPr>
      <w:spacing w:before="12"/>
      <w:ind w:left="20"/>
      <w:outlineLvl w:val="6"/>
    </w:pPr>
    <w:rPr>
      <w:rFonts w:ascii="Arial" w:eastAsia="Arial" w:hAnsi="Arial" w:cs="Arial"/>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07074F"/>
  </w:style>
  <w:style w:type="character" w:customStyle="1" w:styleId="Heading1Char">
    <w:name w:val="Heading 1 Char"/>
    <w:basedOn w:val="DefaultParagraphFont"/>
    <w:link w:val="Heading1"/>
    <w:uiPriority w:val="1"/>
    <w:rsid w:val="0007074F"/>
    <w:rPr>
      <w:rFonts w:ascii="Verdana" w:eastAsia="Verdana" w:hAnsi="Verdana" w:cs="Verdana"/>
      <w:sz w:val="59"/>
      <w:szCs w:val="59"/>
      <w:lang w:val="fr-FR"/>
    </w:rPr>
  </w:style>
  <w:style w:type="character" w:customStyle="1" w:styleId="Heading2Char">
    <w:name w:val="Heading 2 Char"/>
    <w:basedOn w:val="DefaultParagraphFont"/>
    <w:link w:val="Heading2"/>
    <w:uiPriority w:val="1"/>
    <w:rsid w:val="0007074F"/>
    <w:rPr>
      <w:rFonts w:ascii="Calibri" w:eastAsia="Calibri" w:hAnsi="Calibri" w:cs="Calibri"/>
      <w:sz w:val="36"/>
      <w:szCs w:val="36"/>
      <w:lang w:val="fr-FR"/>
    </w:rPr>
  </w:style>
  <w:style w:type="character" w:customStyle="1" w:styleId="Heading3Char">
    <w:name w:val="Heading 3 Char"/>
    <w:basedOn w:val="DefaultParagraphFont"/>
    <w:link w:val="Heading3"/>
    <w:uiPriority w:val="1"/>
    <w:rsid w:val="0007074F"/>
    <w:rPr>
      <w:rFonts w:ascii="Calibri" w:eastAsia="Calibri" w:hAnsi="Calibri" w:cs="Calibri"/>
      <w:b/>
      <w:bCs/>
      <w:i/>
      <w:iCs/>
      <w:sz w:val="33"/>
      <w:szCs w:val="33"/>
      <w:lang w:val="fr-FR"/>
    </w:rPr>
  </w:style>
  <w:style w:type="character" w:customStyle="1" w:styleId="Heading4Char">
    <w:name w:val="Heading 4 Char"/>
    <w:basedOn w:val="DefaultParagraphFont"/>
    <w:link w:val="Heading4"/>
    <w:uiPriority w:val="9"/>
    <w:rsid w:val="0007074F"/>
    <w:rPr>
      <w:rFonts w:ascii="Arial" w:eastAsia="Arial" w:hAnsi="Arial" w:cs="Arial"/>
      <w:b/>
      <w:bCs/>
      <w:sz w:val="28"/>
      <w:szCs w:val="28"/>
      <w:lang w:val="fr-FR"/>
    </w:rPr>
  </w:style>
  <w:style w:type="character" w:customStyle="1" w:styleId="Heading5Char">
    <w:name w:val="Heading 5 Char"/>
    <w:basedOn w:val="DefaultParagraphFont"/>
    <w:link w:val="Heading5"/>
    <w:uiPriority w:val="1"/>
    <w:rsid w:val="0007074F"/>
    <w:rPr>
      <w:rFonts w:ascii="Lucida Sans Unicode" w:eastAsia="Lucida Sans Unicode" w:hAnsi="Lucida Sans Unicode" w:cs="Lucida Sans Unicode"/>
      <w:sz w:val="28"/>
      <w:szCs w:val="28"/>
      <w:lang w:val="fr-FR"/>
    </w:rPr>
  </w:style>
  <w:style w:type="character" w:customStyle="1" w:styleId="Heading6Char">
    <w:name w:val="Heading 6 Char"/>
    <w:basedOn w:val="DefaultParagraphFont"/>
    <w:link w:val="Heading6"/>
    <w:uiPriority w:val="1"/>
    <w:rsid w:val="0007074F"/>
    <w:rPr>
      <w:rFonts w:ascii="Georgia" w:eastAsia="Georgia" w:hAnsi="Georgia" w:cs="Georgia"/>
      <w:sz w:val="26"/>
      <w:szCs w:val="26"/>
      <w:lang w:val="fr-FR"/>
    </w:rPr>
  </w:style>
  <w:style w:type="character" w:customStyle="1" w:styleId="Heading7Char">
    <w:name w:val="Heading 7 Char"/>
    <w:basedOn w:val="DefaultParagraphFont"/>
    <w:link w:val="Heading7"/>
    <w:uiPriority w:val="1"/>
    <w:rsid w:val="0007074F"/>
    <w:rPr>
      <w:rFonts w:ascii="Arial" w:eastAsia="Arial" w:hAnsi="Arial" w:cs="Arial"/>
      <w:b/>
      <w:bCs/>
      <w:sz w:val="24"/>
      <w:szCs w:val="24"/>
      <w:lang w:val="fr-FR"/>
    </w:rPr>
  </w:style>
  <w:style w:type="paragraph" w:styleId="BodyText">
    <w:name w:val="Body Text"/>
    <w:basedOn w:val="Normal"/>
    <w:link w:val="BodyTextChar"/>
    <w:uiPriority w:val="99"/>
    <w:qFormat/>
    <w:rsid w:val="0007074F"/>
  </w:style>
  <w:style w:type="character" w:customStyle="1" w:styleId="BodyTextChar">
    <w:name w:val="Body Text Char"/>
    <w:basedOn w:val="DefaultParagraphFont"/>
    <w:link w:val="BodyText"/>
    <w:uiPriority w:val="99"/>
    <w:rsid w:val="0007074F"/>
    <w:rPr>
      <w:rFonts w:ascii="Georgia" w:eastAsia="Georgia" w:hAnsi="Georgia" w:cs="Georgia"/>
      <w:lang w:val="fr-FR"/>
    </w:rPr>
  </w:style>
  <w:style w:type="paragraph" w:styleId="ListParagraph">
    <w:name w:val="List Paragraph"/>
    <w:basedOn w:val="Normal"/>
    <w:uiPriority w:val="34"/>
    <w:qFormat/>
    <w:rsid w:val="0007074F"/>
    <w:pPr>
      <w:ind w:left="1098"/>
    </w:pPr>
  </w:style>
  <w:style w:type="paragraph" w:styleId="Header">
    <w:name w:val="header"/>
    <w:basedOn w:val="Normal"/>
    <w:link w:val="HeaderChar"/>
    <w:uiPriority w:val="99"/>
    <w:unhideWhenUsed/>
    <w:rsid w:val="00B64A05"/>
    <w:pPr>
      <w:tabs>
        <w:tab w:val="center" w:pos="4680"/>
        <w:tab w:val="right" w:pos="9360"/>
      </w:tabs>
    </w:pPr>
  </w:style>
  <w:style w:type="character" w:customStyle="1" w:styleId="HeaderChar">
    <w:name w:val="Header Char"/>
    <w:basedOn w:val="DefaultParagraphFont"/>
    <w:link w:val="Header"/>
    <w:uiPriority w:val="99"/>
    <w:rsid w:val="00B64A05"/>
    <w:rPr>
      <w:rFonts w:ascii="Georgia" w:hAnsi="Georgia" w:cs="Georgia"/>
      <w:lang w:val="fr-FR"/>
    </w:rPr>
  </w:style>
  <w:style w:type="paragraph" w:styleId="Footer">
    <w:name w:val="footer"/>
    <w:basedOn w:val="Normal"/>
    <w:link w:val="FooterChar"/>
    <w:uiPriority w:val="99"/>
    <w:unhideWhenUsed/>
    <w:rsid w:val="00B64A05"/>
    <w:pPr>
      <w:tabs>
        <w:tab w:val="center" w:pos="4680"/>
        <w:tab w:val="right" w:pos="9360"/>
      </w:tabs>
    </w:pPr>
  </w:style>
  <w:style w:type="character" w:customStyle="1" w:styleId="FooterChar">
    <w:name w:val="Footer Char"/>
    <w:basedOn w:val="DefaultParagraphFont"/>
    <w:link w:val="Footer"/>
    <w:uiPriority w:val="99"/>
    <w:rsid w:val="00B64A05"/>
    <w:rPr>
      <w:rFonts w:ascii="Georgia" w:hAnsi="Georgia" w:cs="Georgia"/>
      <w:lang w:val="fr-FR"/>
    </w:rPr>
  </w:style>
  <w:style w:type="paragraph" w:styleId="NormalWeb">
    <w:name w:val="Normal (Web)"/>
    <w:basedOn w:val="Normal"/>
    <w:uiPriority w:val="99"/>
    <w:unhideWhenUsed/>
    <w:rsid w:val="00332CA9"/>
    <w:pPr>
      <w:widowControl/>
      <w:autoSpaceDE/>
      <w:autoSpaceDN/>
      <w:spacing w:before="100" w:beforeAutospacing="1" w:after="100" w:afterAutospacing="1"/>
    </w:pPr>
    <w:rPr>
      <w:rFonts w:ascii="Times New Roman" w:eastAsia="Times New Roman" w:hAnsi="Times New Roman" w:cs="Times New Roman"/>
      <w:sz w:val="24"/>
      <w:szCs w:val="24"/>
      <w:lang w:val="en-US"/>
    </w:rPr>
  </w:style>
  <w:style w:type="paragraph" w:styleId="FootnoteText">
    <w:name w:val="footnote text"/>
    <w:basedOn w:val="Normal"/>
    <w:link w:val="FootnoteTextChar"/>
    <w:uiPriority w:val="99"/>
    <w:semiHidden/>
    <w:unhideWhenUsed/>
    <w:rsid w:val="00A14DB5"/>
    <w:pPr>
      <w:widowControl/>
      <w:autoSpaceDE/>
      <w:autoSpaceDN/>
    </w:pPr>
    <w:rPr>
      <w:rFonts w:asciiTheme="minorHAnsi" w:eastAsiaTheme="minorHAnsi" w:hAnsiTheme="minorHAnsi" w:cstheme="minorBidi"/>
      <w:kern w:val="2"/>
      <w:sz w:val="20"/>
      <w:szCs w:val="20"/>
      <w:lang w:val="en-US"/>
      <w14:ligatures w14:val="standardContextual"/>
    </w:rPr>
  </w:style>
  <w:style w:type="character" w:customStyle="1" w:styleId="FootnoteTextChar">
    <w:name w:val="Footnote Text Char"/>
    <w:basedOn w:val="DefaultParagraphFont"/>
    <w:link w:val="FootnoteText"/>
    <w:uiPriority w:val="99"/>
    <w:semiHidden/>
    <w:rsid w:val="00A14DB5"/>
    <w:rPr>
      <w:rFonts w:eastAsiaTheme="minorHAnsi"/>
      <w:kern w:val="2"/>
      <w:sz w:val="20"/>
      <w:szCs w:val="20"/>
      <w14:ligatures w14:val="standardContextual"/>
    </w:rPr>
  </w:style>
  <w:style w:type="character" w:styleId="FootnoteReference">
    <w:name w:val="footnote reference"/>
    <w:basedOn w:val="DefaultParagraphFont"/>
    <w:uiPriority w:val="99"/>
    <w:semiHidden/>
    <w:unhideWhenUsed/>
    <w:rsid w:val="00A14DB5"/>
    <w:rPr>
      <w:vertAlign w:val="superscript"/>
    </w:rPr>
  </w:style>
  <w:style w:type="paragraph" w:styleId="NoSpacing">
    <w:name w:val="No Spacing"/>
    <w:uiPriority w:val="1"/>
    <w:qFormat/>
    <w:rsid w:val="00EB11C1"/>
    <w:pPr>
      <w:widowControl/>
      <w:suppressAutoHyphens/>
      <w:autoSpaceDE/>
      <w:autoSpaceDN/>
    </w:pPr>
    <w:rPr>
      <w:rFonts w:eastAsiaTheme="minorHAnsi"/>
      <w:kern w:val="2"/>
      <w14:ligatures w14:val="standardContextual"/>
    </w:rPr>
  </w:style>
  <w:style w:type="table" w:styleId="TableGrid">
    <w:name w:val="Table Grid"/>
    <w:basedOn w:val="TableNormal"/>
    <w:uiPriority w:val="59"/>
    <w:rsid w:val="004E11BD"/>
    <w:pPr>
      <w:widowControl/>
      <w:autoSpaceDE/>
      <w:autoSpaceDN/>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53934"/>
    <w:rPr>
      <w:color w:val="0000FF"/>
      <w:u w:val="single"/>
    </w:rPr>
  </w:style>
  <w:style w:type="character" w:styleId="Strong">
    <w:name w:val="Strong"/>
    <w:basedOn w:val="DefaultParagraphFont"/>
    <w:uiPriority w:val="22"/>
    <w:qFormat/>
    <w:rsid w:val="008E154B"/>
    <w:rPr>
      <w:b/>
      <w:bCs/>
    </w:rPr>
  </w:style>
  <w:style w:type="character" w:styleId="UnresolvedMention">
    <w:name w:val="Unresolved Mention"/>
    <w:basedOn w:val="DefaultParagraphFont"/>
    <w:uiPriority w:val="99"/>
    <w:semiHidden/>
    <w:unhideWhenUsed/>
    <w:rsid w:val="002239BE"/>
    <w:rPr>
      <w:color w:val="605E5C"/>
      <w:shd w:val="clear" w:color="auto" w:fill="E1DFDD"/>
    </w:rPr>
  </w:style>
  <w:style w:type="paragraph" w:customStyle="1" w:styleId="Default">
    <w:name w:val="Default"/>
    <w:rsid w:val="00A17700"/>
    <w:pPr>
      <w:widowControl/>
      <w:adjustRightInd w:val="0"/>
    </w:pPr>
    <w:rPr>
      <w:rFonts w:ascii="Times New Roman" w:eastAsia="Calibri" w:hAnsi="Times New Roman" w:cs="Times New Roman"/>
      <w:color w:val="000000"/>
      <w:sz w:val="24"/>
      <w:szCs w:val="24"/>
      <w:lang w:val="ro-RO"/>
    </w:rPr>
  </w:style>
  <w:style w:type="paragraph" w:customStyle="1" w:styleId="Body">
    <w:name w:val="Body"/>
    <w:rsid w:val="00006C63"/>
    <w:pPr>
      <w:widowControl/>
      <w:pBdr>
        <w:top w:val="nil"/>
        <w:left w:val="nil"/>
        <w:bottom w:val="nil"/>
        <w:right w:val="nil"/>
        <w:between w:val="nil"/>
        <w:bar w:val="nil"/>
      </w:pBdr>
      <w:autoSpaceDE/>
      <w:autoSpaceDN/>
    </w:pPr>
    <w:rPr>
      <w:rFonts w:ascii="Times New Roman" w:eastAsia="Arial Unicode MS" w:hAnsi="Times New Roman" w:cs="Arial Unicode MS"/>
      <w:color w:val="000000"/>
      <w:sz w:val="24"/>
      <w:szCs w:val="24"/>
      <w:u w:color="000000"/>
      <w:bdr w:val="nil"/>
    </w:rPr>
  </w:style>
  <w:style w:type="paragraph" w:customStyle="1" w:styleId="xmsonormal">
    <w:name w:val="x_msonormal"/>
    <w:basedOn w:val="Normal"/>
    <w:rsid w:val="002D7E64"/>
    <w:pPr>
      <w:widowControl/>
      <w:autoSpaceDE/>
      <w:autoSpaceDN/>
      <w:spacing w:before="100" w:beforeAutospacing="1" w:after="100" w:afterAutospacing="1"/>
    </w:pPr>
    <w:rPr>
      <w:rFonts w:ascii="Times New Roman" w:eastAsia="Times New Roman" w:hAnsi="Times New Roman" w:cs="Times New Roman"/>
      <w:sz w:val="24"/>
      <w:szCs w:val="24"/>
      <w:lang w:val="ro-RO" w:eastAsia="ro-RO"/>
    </w:rPr>
  </w:style>
  <w:style w:type="character" w:customStyle="1" w:styleId="NoneA">
    <w:name w:val="None A"/>
    <w:rsid w:val="007C4982"/>
  </w:style>
  <w:style w:type="character" w:customStyle="1" w:styleId="None">
    <w:name w:val="None"/>
    <w:rsid w:val="007C4982"/>
  </w:style>
  <w:style w:type="character" w:styleId="Emphasis">
    <w:name w:val="Emphasis"/>
    <w:basedOn w:val="DefaultParagraphFont"/>
    <w:uiPriority w:val="20"/>
    <w:qFormat/>
    <w:rsid w:val="009927B9"/>
    <w:rPr>
      <w:i/>
      <w:iCs/>
    </w:rPr>
  </w:style>
  <w:style w:type="character" w:customStyle="1" w:styleId="apple-converted-space">
    <w:name w:val="apple-converted-space"/>
    <w:basedOn w:val="DefaultParagraphFont"/>
    <w:rsid w:val="00CC7D8C"/>
  </w:style>
  <w:style w:type="character" w:styleId="FollowedHyperlink">
    <w:name w:val="FollowedHyperlink"/>
    <w:basedOn w:val="DefaultParagraphFont"/>
    <w:uiPriority w:val="99"/>
    <w:semiHidden/>
    <w:unhideWhenUsed/>
    <w:rsid w:val="00E967F8"/>
    <w:rPr>
      <w:color w:val="800080" w:themeColor="followedHyperlink"/>
      <w:u w:val="single"/>
    </w:rPr>
  </w:style>
  <w:style w:type="character" w:customStyle="1" w:styleId="agcmg">
    <w:name w:val="a_gcmg"/>
    <w:basedOn w:val="DefaultParagraphFont"/>
    <w:rsid w:val="004D6A77"/>
  </w:style>
  <w:style w:type="numbering" w:customStyle="1" w:styleId="ImportedStyle4">
    <w:name w:val="Imported Style 4"/>
    <w:rsid w:val="00D248B6"/>
    <w:pPr>
      <w:numPr>
        <w:numId w:val="1"/>
      </w:numPr>
    </w:pPr>
  </w:style>
  <w:style w:type="character" w:styleId="CommentReference">
    <w:name w:val="annotation reference"/>
    <w:uiPriority w:val="99"/>
    <w:semiHidden/>
    <w:unhideWhenUsed/>
    <w:rsid w:val="00934BA9"/>
    <w:rPr>
      <w:sz w:val="16"/>
      <w:szCs w:val="16"/>
    </w:rPr>
  </w:style>
  <w:style w:type="paragraph" w:styleId="CommentText">
    <w:name w:val="annotation text"/>
    <w:basedOn w:val="Normal"/>
    <w:link w:val="CommentTextChar"/>
    <w:uiPriority w:val="99"/>
    <w:unhideWhenUsed/>
    <w:rsid w:val="00934BA9"/>
    <w:pPr>
      <w:widowControl/>
      <w:autoSpaceDE/>
      <w:autoSpaceDN/>
    </w:pPr>
    <w:rPr>
      <w:rFonts w:ascii="Calibri" w:eastAsia="Calibri" w:hAnsi="Calibri" w:cs="Times New Roman"/>
      <w:sz w:val="20"/>
      <w:szCs w:val="20"/>
      <w:lang w:val="en-US"/>
    </w:rPr>
  </w:style>
  <w:style w:type="character" w:customStyle="1" w:styleId="CommentTextChar">
    <w:name w:val="Comment Text Char"/>
    <w:basedOn w:val="DefaultParagraphFont"/>
    <w:link w:val="CommentText"/>
    <w:uiPriority w:val="99"/>
    <w:rsid w:val="00934BA9"/>
    <w:rPr>
      <w:rFonts w:ascii="Calibri" w:eastAsia="Calibri" w:hAnsi="Calibri" w:cs="Times New Roman"/>
      <w:sz w:val="20"/>
      <w:szCs w:val="20"/>
    </w:rPr>
  </w:style>
  <w:style w:type="paragraph" w:customStyle="1" w:styleId="BodyA">
    <w:name w:val="Body A"/>
    <w:rsid w:val="00550C5F"/>
    <w:pPr>
      <w:widowControl/>
      <w:pBdr>
        <w:top w:val="nil"/>
        <w:left w:val="nil"/>
        <w:bottom w:val="nil"/>
        <w:right w:val="nil"/>
        <w:between w:val="nil"/>
        <w:bar w:val="nil"/>
      </w:pBdr>
      <w:autoSpaceDE/>
      <w:autoSpaceDN/>
      <w:spacing w:line="360" w:lineRule="auto"/>
      <w:jc w:val="both"/>
    </w:pPr>
    <w:rPr>
      <w:rFonts w:ascii="Calibri" w:eastAsia="Arial Unicode MS" w:hAnsi="Calibri" w:cs="Arial Unicode MS"/>
      <w:color w:val="000000"/>
      <w:u w:color="000000"/>
      <w:bdr w:val="nil"/>
    </w:rPr>
  </w:style>
  <w:style w:type="paragraph" w:customStyle="1" w:styleId="Normal1">
    <w:name w:val="Normal1"/>
    <w:rsid w:val="00DE6D53"/>
    <w:pPr>
      <w:widowControl/>
      <w:autoSpaceDE/>
      <w:autoSpaceDN/>
      <w:spacing w:after="160" w:line="259" w:lineRule="auto"/>
    </w:pPr>
    <w:rPr>
      <w:rFonts w:ascii="Calibri" w:eastAsia="Calibri" w:hAnsi="Calibri" w:cs="Calibri"/>
      <w:lang w:val="ro-RO" w:eastAsia="ro-RO"/>
    </w:rPr>
  </w:style>
  <w:style w:type="paragraph" w:customStyle="1" w:styleId="xxmsonormal">
    <w:name w:val="x_xmsonormal"/>
    <w:basedOn w:val="Normal"/>
    <w:rsid w:val="001043C9"/>
    <w:pPr>
      <w:widowControl/>
      <w:autoSpaceDE/>
      <w:autoSpaceDN/>
    </w:pPr>
    <w:rPr>
      <w:rFonts w:ascii="Aptos" w:eastAsia="Calibri" w:hAnsi="Aptos" w:cs="Aptos"/>
      <w:sz w:val="24"/>
      <w:szCs w:val="24"/>
      <w:lang w:val="en-US"/>
    </w:rPr>
  </w:style>
  <w:style w:type="paragraph" w:customStyle="1" w:styleId="isselectedend">
    <w:name w:val="isselectedend"/>
    <w:basedOn w:val="Normal"/>
    <w:rsid w:val="006D5A74"/>
    <w:pPr>
      <w:widowControl/>
      <w:autoSpaceDE/>
      <w:autoSpaceDN/>
      <w:spacing w:before="100" w:beforeAutospacing="1" w:after="100" w:afterAutospacing="1"/>
    </w:pPr>
    <w:rPr>
      <w:rFonts w:ascii="Segoe UI" w:eastAsia="Segoe UI" w:hAnsi="Segoe UI" w:cs="Segoe UI"/>
      <w:sz w:val="24"/>
      <w:szCs w:val="24"/>
      <w:lang w:val="en-US"/>
    </w:rPr>
  </w:style>
  <w:style w:type="character" w:customStyle="1" w:styleId="whitespace-normal">
    <w:name w:val="whitespace-normal"/>
    <w:rsid w:val="0076773C"/>
  </w:style>
  <w:style w:type="character" w:customStyle="1" w:styleId="xt0psk2">
    <w:name w:val="xt0psk2"/>
    <w:basedOn w:val="DefaultParagraphFont"/>
    <w:rsid w:val="004C7BF0"/>
  </w:style>
  <w:style w:type="character" w:customStyle="1" w:styleId="fs12">
    <w:name w:val="fs12"/>
    <w:basedOn w:val="DefaultParagraphFont"/>
    <w:rsid w:val="004C7BF0"/>
  </w:style>
  <w:style w:type="paragraph" w:styleId="BalloonText">
    <w:name w:val="Balloon Text"/>
    <w:basedOn w:val="Normal"/>
    <w:link w:val="BalloonTextChar"/>
    <w:uiPriority w:val="99"/>
    <w:semiHidden/>
    <w:unhideWhenUsed/>
    <w:rsid w:val="004C7BF0"/>
    <w:pPr>
      <w:widowControl/>
      <w:autoSpaceDE/>
      <w:autoSpaceDN/>
    </w:pPr>
    <w:rPr>
      <w:rFonts w:ascii="Tahoma" w:eastAsia="Calibri" w:hAnsi="Tahoma" w:cs="Tahoma"/>
      <w:kern w:val="2"/>
      <w:sz w:val="16"/>
      <w:szCs w:val="16"/>
      <w:lang w:val="en-US"/>
    </w:rPr>
  </w:style>
  <w:style w:type="character" w:customStyle="1" w:styleId="BalloonTextChar">
    <w:name w:val="Balloon Text Char"/>
    <w:basedOn w:val="DefaultParagraphFont"/>
    <w:link w:val="BalloonText"/>
    <w:uiPriority w:val="99"/>
    <w:semiHidden/>
    <w:rsid w:val="004C7BF0"/>
    <w:rPr>
      <w:rFonts w:ascii="Tahoma" w:eastAsia="Calibri" w:hAnsi="Tahoma" w:cs="Tahoma"/>
      <w:kern w:val="2"/>
      <w:sz w:val="16"/>
      <w:szCs w:val="16"/>
    </w:rPr>
  </w:style>
  <w:style w:type="paragraph" w:customStyle="1" w:styleId="Text">
    <w:name w:val="Text"/>
    <w:rsid w:val="00510E5A"/>
    <w:pPr>
      <w:widowControl/>
      <w:pBdr>
        <w:top w:val="nil"/>
        <w:left w:val="nil"/>
        <w:bottom w:val="nil"/>
        <w:right w:val="nil"/>
        <w:between w:val="nil"/>
        <w:bar w:val="nil"/>
      </w:pBdr>
      <w:autoSpaceDE/>
      <w:autoSpaceDN/>
    </w:pPr>
    <w:rPr>
      <w:rFonts w:ascii="Helvetica Neue" w:eastAsia="Arial Unicode MS" w:hAnsi="Helvetica Neue" w:cs="Arial Unicode MS"/>
      <w:color w:val="000000"/>
      <w:bdr w:val="nil"/>
      <w:lang w:val="de-DE"/>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59949">
      <w:bodyDiv w:val="1"/>
      <w:marLeft w:val="0"/>
      <w:marRight w:val="0"/>
      <w:marTop w:val="0"/>
      <w:marBottom w:val="0"/>
      <w:divBdr>
        <w:top w:val="none" w:sz="0" w:space="0" w:color="auto"/>
        <w:left w:val="none" w:sz="0" w:space="0" w:color="auto"/>
        <w:bottom w:val="none" w:sz="0" w:space="0" w:color="auto"/>
        <w:right w:val="none" w:sz="0" w:space="0" w:color="auto"/>
      </w:divBdr>
    </w:div>
    <w:div w:id="65764247">
      <w:bodyDiv w:val="1"/>
      <w:marLeft w:val="0"/>
      <w:marRight w:val="0"/>
      <w:marTop w:val="0"/>
      <w:marBottom w:val="0"/>
      <w:divBdr>
        <w:top w:val="none" w:sz="0" w:space="0" w:color="auto"/>
        <w:left w:val="none" w:sz="0" w:space="0" w:color="auto"/>
        <w:bottom w:val="none" w:sz="0" w:space="0" w:color="auto"/>
        <w:right w:val="none" w:sz="0" w:space="0" w:color="auto"/>
      </w:divBdr>
    </w:div>
    <w:div w:id="104009299">
      <w:bodyDiv w:val="1"/>
      <w:marLeft w:val="0"/>
      <w:marRight w:val="0"/>
      <w:marTop w:val="0"/>
      <w:marBottom w:val="0"/>
      <w:divBdr>
        <w:top w:val="none" w:sz="0" w:space="0" w:color="auto"/>
        <w:left w:val="none" w:sz="0" w:space="0" w:color="auto"/>
        <w:bottom w:val="none" w:sz="0" w:space="0" w:color="auto"/>
        <w:right w:val="none" w:sz="0" w:space="0" w:color="auto"/>
      </w:divBdr>
    </w:div>
    <w:div w:id="202055870">
      <w:bodyDiv w:val="1"/>
      <w:marLeft w:val="0"/>
      <w:marRight w:val="0"/>
      <w:marTop w:val="0"/>
      <w:marBottom w:val="0"/>
      <w:divBdr>
        <w:top w:val="none" w:sz="0" w:space="0" w:color="auto"/>
        <w:left w:val="none" w:sz="0" w:space="0" w:color="auto"/>
        <w:bottom w:val="none" w:sz="0" w:space="0" w:color="auto"/>
        <w:right w:val="none" w:sz="0" w:space="0" w:color="auto"/>
      </w:divBdr>
    </w:div>
    <w:div w:id="217712482">
      <w:bodyDiv w:val="1"/>
      <w:marLeft w:val="0"/>
      <w:marRight w:val="0"/>
      <w:marTop w:val="0"/>
      <w:marBottom w:val="0"/>
      <w:divBdr>
        <w:top w:val="none" w:sz="0" w:space="0" w:color="auto"/>
        <w:left w:val="none" w:sz="0" w:space="0" w:color="auto"/>
        <w:bottom w:val="none" w:sz="0" w:space="0" w:color="auto"/>
        <w:right w:val="none" w:sz="0" w:space="0" w:color="auto"/>
      </w:divBdr>
    </w:div>
    <w:div w:id="412969022">
      <w:bodyDiv w:val="1"/>
      <w:marLeft w:val="0"/>
      <w:marRight w:val="0"/>
      <w:marTop w:val="0"/>
      <w:marBottom w:val="0"/>
      <w:divBdr>
        <w:top w:val="none" w:sz="0" w:space="0" w:color="auto"/>
        <w:left w:val="none" w:sz="0" w:space="0" w:color="auto"/>
        <w:bottom w:val="none" w:sz="0" w:space="0" w:color="auto"/>
        <w:right w:val="none" w:sz="0" w:space="0" w:color="auto"/>
      </w:divBdr>
    </w:div>
    <w:div w:id="514153189">
      <w:bodyDiv w:val="1"/>
      <w:marLeft w:val="0"/>
      <w:marRight w:val="0"/>
      <w:marTop w:val="0"/>
      <w:marBottom w:val="0"/>
      <w:divBdr>
        <w:top w:val="none" w:sz="0" w:space="0" w:color="auto"/>
        <w:left w:val="none" w:sz="0" w:space="0" w:color="auto"/>
        <w:bottom w:val="none" w:sz="0" w:space="0" w:color="auto"/>
        <w:right w:val="none" w:sz="0" w:space="0" w:color="auto"/>
      </w:divBdr>
    </w:div>
    <w:div w:id="541090686">
      <w:bodyDiv w:val="1"/>
      <w:marLeft w:val="0"/>
      <w:marRight w:val="0"/>
      <w:marTop w:val="0"/>
      <w:marBottom w:val="0"/>
      <w:divBdr>
        <w:top w:val="none" w:sz="0" w:space="0" w:color="auto"/>
        <w:left w:val="none" w:sz="0" w:space="0" w:color="auto"/>
        <w:bottom w:val="none" w:sz="0" w:space="0" w:color="auto"/>
        <w:right w:val="none" w:sz="0" w:space="0" w:color="auto"/>
      </w:divBdr>
    </w:div>
    <w:div w:id="703871119">
      <w:bodyDiv w:val="1"/>
      <w:marLeft w:val="0"/>
      <w:marRight w:val="0"/>
      <w:marTop w:val="0"/>
      <w:marBottom w:val="0"/>
      <w:divBdr>
        <w:top w:val="none" w:sz="0" w:space="0" w:color="auto"/>
        <w:left w:val="none" w:sz="0" w:space="0" w:color="auto"/>
        <w:bottom w:val="none" w:sz="0" w:space="0" w:color="auto"/>
        <w:right w:val="none" w:sz="0" w:space="0" w:color="auto"/>
      </w:divBdr>
    </w:div>
    <w:div w:id="751008455">
      <w:bodyDiv w:val="1"/>
      <w:marLeft w:val="0"/>
      <w:marRight w:val="0"/>
      <w:marTop w:val="0"/>
      <w:marBottom w:val="0"/>
      <w:divBdr>
        <w:top w:val="none" w:sz="0" w:space="0" w:color="auto"/>
        <w:left w:val="none" w:sz="0" w:space="0" w:color="auto"/>
        <w:bottom w:val="none" w:sz="0" w:space="0" w:color="auto"/>
        <w:right w:val="none" w:sz="0" w:space="0" w:color="auto"/>
      </w:divBdr>
    </w:div>
    <w:div w:id="968164247">
      <w:bodyDiv w:val="1"/>
      <w:marLeft w:val="0"/>
      <w:marRight w:val="0"/>
      <w:marTop w:val="0"/>
      <w:marBottom w:val="0"/>
      <w:divBdr>
        <w:top w:val="none" w:sz="0" w:space="0" w:color="auto"/>
        <w:left w:val="none" w:sz="0" w:space="0" w:color="auto"/>
        <w:bottom w:val="none" w:sz="0" w:space="0" w:color="auto"/>
        <w:right w:val="none" w:sz="0" w:space="0" w:color="auto"/>
      </w:divBdr>
    </w:div>
    <w:div w:id="1000305786">
      <w:bodyDiv w:val="1"/>
      <w:marLeft w:val="0"/>
      <w:marRight w:val="0"/>
      <w:marTop w:val="0"/>
      <w:marBottom w:val="0"/>
      <w:divBdr>
        <w:top w:val="none" w:sz="0" w:space="0" w:color="auto"/>
        <w:left w:val="none" w:sz="0" w:space="0" w:color="auto"/>
        <w:bottom w:val="none" w:sz="0" w:space="0" w:color="auto"/>
        <w:right w:val="none" w:sz="0" w:space="0" w:color="auto"/>
      </w:divBdr>
    </w:div>
    <w:div w:id="1293170831">
      <w:bodyDiv w:val="1"/>
      <w:marLeft w:val="0"/>
      <w:marRight w:val="0"/>
      <w:marTop w:val="0"/>
      <w:marBottom w:val="0"/>
      <w:divBdr>
        <w:top w:val="none" w:sz="0" w:space="0" w:color="auto"/>
        <w:left w:val="none" w:sz="0" w:space="0" w:color="auto"/>
        <w:bottom w:val="none" w:sz="0" w:space="0" w:color="auto"/>
        <w:right w:val="none" w:sz="0" w:space="0" w:color="auto"/>
      </w:divBdr>
    </w:div>
    <w:div w:id="1334531674">
      <w:bodyDiv w:val="1"/>
      <w:marLeft w:val="0"/>
      <w:marRight w:val="0"/>
      <w:marTop w:val="0"/>
      <w:marBottom w:val="0"/>
      <w:divBdr>
        <w:top w:val="none" w:sz="0" w:space="0" w:color="auto"/>
        <w:left w:val="none" w:sz="0" w:space="0" w:color="auto"/>
        <w:bottom w:val="none" w:sz="0" w:space="0" w:color="auto"/>
        <w:right w:val="none" w:sz="0" w:space="0" w:color="auto"/>
      </w:divBdr>
    </w:div>
    <w:div w:id="1391734548">
      <w:bodyDiv w:val="1"/>
      <w:marLeft w:val="0"/>
      <w:marRight w:val="0"/>
      <w:marTop w:val="0"/>
      <w:marBottom w:val="0"/>
      <w:divBdr>
        <w:top w:val="none" w:sz="0" w:space="0" w:color="auto"/>
        <w:left w:val="none" w:sz="0" w:space="0" w:color="auto"/>
        <w:bottom w:val="none" w:sz="0" w:space="0" w:color="auto"/>
        <w:right w:val="none" w:sz="0" w:space="0" w:color="auto"/>
      </w:divBdr>
    </w:div>
    <w:div w:id="1588735625">
      <w:bodyDiv w:val="1"/>
      <w:marLeft w:val="0"/>
      <w:marRight w:val="0"/>
      <w:marTop w:val="0"/>
      <w:marBottom w:val="0"/>
      <w:divBdr>
        <w:top w:val="none" w:sz="0" w:space="0" w:color="auto"/>
        <w:left w:val="none" w:sz="0" w:space="0" w:color="auto"/>
        <w:bottom w:val="none" w:sz="0" w:space="0" w:color="auto"/>
        <w:right w:val="none" w:sz="0" w:space="0" w:color="auto"/>
      </w:divBdr>
      <w:divsChild>
        <w:div w:id="1023628392">
          <w:marLeft w:val="0"/>
          <w:marRight w:val="0"/>
          <w:marTop w:val="0"/>
          <w:marBottom w:val="0"/>
          <w:divBdr>
            <w:top w:val="none" w:sz="0" w:space="0" w:color="auto"/>
            <w:left w:val="none" w:sz="0" w:space="0" w:color="auto"/>
            <w:bottom w:val="none" w:sz="0" w:space="0" w:color="auto"/>
            <w:right w:val="none" w:sz="0" w:space="0" w:color="auto"/>
          </w:divBdr>
        </w:div>
        <w:div w:id="800419055">
          <w:marLeft w:val="0"/>
          <w:marRight w:val="0"/>
          <w:marTop w:val="0"/>
          <w:marBottom w:val="0"/>
          <w:divBdr>
            <w:top w:val="none" w:sz="0" w:space="0" w:color="auto"/>
            <w:left w:val="none" w:sz="0" w:space="0" w:color="auto"/>
            <w:bottom w:val="none" w:sz="0" w:space="0" w:color="auto"/>
            <w:right w:val="none" w:sz="0" w:space="0" w:color="auto"/>
          </w:divBdr>
        </w:div>
        <w:div w:id="648485218">
          <w:marLeft w:val="0"/>
          <w:marRight w:val="0"/>
          <w:marTop w:val="0"/>
          <w:marBottom w:val="0"/>
          <w:divBdr>
            <w:top w:val="none" w:sz="0" w:space="0" w:color="auto"/>
            <w:left w:val="none" w:sz="0" w:space="0" w:color="auto"/>
            <w:bottom w:val="none" w:sz="0" w:space="0" w:color="auto"/>
            <w:right w:val="none" w:sz="0" w:space="0" w:color="auto"/>
          </w:divBdr>
        </w:div>
      </w:divsChild>
    </w:div>
    <w:div w:id="1632394099">
      <w:bodyDiv w:val="1"/>
      <w:marLeft w:val="0"/>
      <w:marRight w:val="0"/>
      <w:marTop w:val="0"/>
      <w:marBottom w:val="0"/>
      <w:divBdr>
        <w:top w:val="none" w:sz="0" w:space="0" w:color="auto"/>
        <w:left w:val="none" w:sz="0" w:space="0" w:color="auto"/>
        <w:bottom w:val="none" w:sz="0" w:space="0" w:color="auto"/>
        <w:right w:val="none" w:sz="0" w:space="0" w:color="auto"/>
      </w:divBdr>
      <w:divsChild>
        <w:div w:id="1419785617">
          <w:marLeft w:val="0"/>
          <w:marRight w:val="0"/>
          <w:marTop w:val="0"/>
          <w:marBottom w:val="0"/>
          <w:divBdr>
            <w:top w:val="none" w:sz="0" w:space="0" w:color="auto"/>
            <w:left w:val="none" w:sz="0" w:space="0" w:color="auto"/>
            <w:bottom w:val="none" w:sz="0" w:space="0" w:color="auto"/>
            <w:right w:val="none" w:sz="0" w:space="0" w:color="auto"/>
          </w:divBdr>
        </w:div>
        <w:div w:id="90248769">
          <w:marLeft w:val="0"/>
          <w:marRight w:val="0"/>
          <w:marTop w:val="0"/>
          <w:marBottom w:val="0"/>
          <w:divBdr>
            <w:top w:val="none" w:sz="0" w:space="0" w:color="auto"/>
            <w:left w:val="none" w:sz="0" w:space="0" w:color="auto"/>
            <w:bottom w:val="none" w:sz="0" w:space="0" w:color="auto"/>
            <w:right w:val="none" w:sz="0" w:space="0" w:color="auto"/>
          </w:divBdr>
        </w:div>
        <w:div w:id="1389569212">
          <w:marLeft w:val="0"/>
          <w:marRight w:val="0"/>
          <w:marTop w:val="0"/>
          <w:marBottom w:val="0"/>
          <w:divBdr>
            <w:top w:val="none" w:sz="0" w:space="0" w:color="auto"/>
            <w:left w:val="none" w:sz="0" w:space="0" w:color="auto"/>
            <w:bottom w:val="none" w:sz="0" w:space="0" w:color="auto"/>
            <w:right w:val="none" w:sz="0" w:space="0" w:color="auto"/>
          </w:divBdr>
        </w:div>
      </w:divsChild>
    </w:div>
    <w:div w:id="1640498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ciusa.info/post/andrei-ujic%C4%83-the-moma-retrospective" TargetMode="External"/><Relationship Id="rId3" Type="http://schemas.openxmlformats.org/officeDocument/2006/relationships/settings" Target="settings.xml"/><Relationship Id="rId7" Type="http://schemas.openxmlformats.org/officeDocument/2006/relationships/hyperlink" Target="https://www.rciusa.info/post/andrei-ujic%C4%83-images-in-the-world-images-in-the-mind"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biroul.presa@icr.r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3</Pages>
  <Words>1025</Words>
  <Characters>5843</Characters>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2026-07-01T14:20:00Z</cp:lastPrinted>
  <dcterms:created xsi:type="dcterms:W3CDTF">2026-09-14T07:30:00Z</dcterms:created>
  <dcterms:modified xsi:type="dcterms:W3CDTF">2026-09-14T07:39:00Z</dcterms:modified>
</cp:coreProperties>
</file>