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EC3EB" w14:textId="77777777" w:rsidR="00207D74" w:rsidRDefault="00A93DD5" w:rsidP="00207D74">
      <w:pPr>
        <w:spacing w:after="0"/>
        <w:jc w:val="right"/>
        <w:rPr>
          <w:rFonts w:ascii="Times New Roman" w:hAnsi="Times New Roman" w:cs="Times New Roman"/>
          <w:b/>
          <w:bCs/>
          <w:i/>
          <w:iCs/>
          <w:lang w:val="ro-RO"/>
        </w:rPr>
      </w:pPr>
      <w:r w:rsidRPr="00207D74">
        <w:rPr>
          <w:rFonts w:ascii="Times New Roman" w:hAnsi="Times New Roman" w:cs="Times New Roman"/>
          <w:b/>
          <w:bCs/>
          <w:i/>
          <w:iCs/>
          <w:lang w:val="ro-RO"/>
        </w:rPr>
        <w:t>Comunicat de presă</w:t>
      </w:r>
    </w:p>
    <w:p w14:paraId="68B14AFD" w14:textId="7BA15535" w:rsidR="00A93DD5" w:rsidRPr="000F47EE" w:rsidRDefault="007C7D67" w:rsidP="00207D74">
      <w:pPr>
        <w:spacing w:after="0"/>
        <w:jc w:val="right"/>
        <w:rPr>
          <w:rFonts w:ascii="Times New Roman" w:hAnsi="Times New Roman" w:cs="Times New Roman"/>
          <w:b/>
          <w:bCs/>
          <w:i/>
          <w:iCs/>
          <w:lang w:val="ro-RO"/>
        </w:rPr>
      </w:pPr>
      <w:r w:rsidRPr="000F47EE">
        <w:rPr>
          <w:rFonts w:ascii="Times New Roman" w:hAnsi="Times New Roman" w:cs="Times New Roman"/>
          <w:b/>
          <w:bCs/>
          <w:i/>
          <w:iCs/>
          <w:lang w:val="ro-RO"/>
        </w:rPr>
        <w:t>8</w:t>
      </w:r>
      <w:r w:rsidR="00A93DD5" w:rsidRPr="000F47EE">
        <w:rPr>
          <w:rFonts w:ascii="Times New Roman" w:hAnsi="Times New Roman" w:cs="Times New Roman"/>
          <w:b/>
          <w:bCs/>
          <w:i/>
          <w:iCs/>
          <w:lang w:val="ro-RO"/>
        </w:rPr>
        <w:t xml:space="preserve"> aprilie 2026</w:t>
      </w:r>
    </w:p>
    <w:p w14:paraId="4AA69BB1" w14:textId="77777777" w:rsidR="007C7D67" w:rsidRPr="00F672E0" w:rsidRDefault="007C7D67" w:rsidP="007C7D67">
      <w:pPr>
        <w:jc w:val="right"/>
        <w:rPr>
          <w:rFonts w:ascii="Times New Roman" w:hAnsi="Times New Roman" w:cs="Times New Roman"/>
          <w:i/>
          <w:iCs/>
          <w:lang w:val="ro-RO"/>
        </w:rPr>
      </w:pPr>
    </w:p>
    <w:p w14:paraId="107D652C" w14:textId="6F8562E5" w:rsidR="007C7D67" w:rsidRPr="00F672E0" w:rsidRDefault="007C7D67" w:rsidP="007C7D67">
      <w:pPr>
        <w:jc w:val="center"/>
        <w:rPr>
          <w:rFonts w:ascii="Times New Roman" w:hAnsi="Times New Roman" w:cs="Times New Roman"/>
          <w:b/>
          <w:bCs/>
          <w:lang w:val="ro-RO"/>
        </w:rPr>
      </w:pPr>
      <w:r w:rsidRPr="00F672E0">
        <w:rPr>
          <w:rFonts w:ascii="Times New Roman" w:hAnsi="Times New Roman" w:cs="Times New Roman"/>
          <w:b/>
          <w:bCs/>
          <w:lang w:val="ro-RO"/>
        </w:rPr>
        <w:t>Institutul Cultural Român lansează Programul de Burse și Rezidențe 2026, destinat susținerii mobilității culturale și cooperării internaționale</w:t>
      </w:r>
    </w:p>
    <w:p w14:paraId="1970D962" w14:textId="77777777" w:rsidR="007C7D67" w:rsidRPr="00F672E0" w:rsidRDefault="007C7D67" w:rsidP="007C7D67">
      <w:pPr>
        <w:jc w:val="center"/>
        <w:rPr>
          <w:rFonts w:ascii="Times New Roman" w:hAnsi="Times New Roman" w:cs="Times New Roman"/>
          <w:i/>
          <w:iCs/>
          <w:lang w:val="ro-RO"/>
        </w:rPr>
      </w:pPr>
    </w:p>
    <w:p w14:paraId="5672199B" w14:textId="3742C9FE" w:rsidR="00A93DD5" w:rsidRPr="00F672E0" w:rsidRDefault="00A93DD5" w:rsidP="00F672E0">
      <w:pPr>
        <w:jc w:val="both"/>
        <w:rPr>
          <w:rFonts w:ascii="Times New Roman" w:hAnsi="Times New Roman" w:cs="Times New Roman"/>
          <w:lang w:val="ro-RO"/>
        </w:rPr>
      </w:pPr>
      <w:r w:rsidRPr="00F672E0">
        <w:rPr>
          <w:rFonts w:ascii="Times New Roman" w:hAnsi="Times New Roman" w:cs="Times New Roman"/>
          <w:lang w:val="ro-RO"/>
        </w:rPr>
        <w:t xml:space="preserve">Institutul Cultural Român anunță lansarea Programului de Burse și Rezidențe 2026, un instrument strategic dedicat dezvoltării profesionale a cercetătorilor, </w:t>
      </w:r>
      <w:r w:rsidR="009138A7">
        <w:rPr>
          <w:rFonts w:ascii="Times New Roman" w:hAnsi="Times New Roman" w:cs="Times New Roman"/>
          <w:lang w:val="ro-RO"/>
        </w:rPr>
        <w:t xml:space="preserve">arhitecților, </w:t>
      </w:r>
      <w:r w:rsidRPr="00F672E0">
        <w:rPr>
          <w:rFonts w:ascii="Times New Roman" w:hAnsi="Times New Roman" w:cs="Times New Roman"/>
          <w:lang w:val="ro-RO"/>
        </w:rPr>
        <w:t>traducătorilor</w:t>
      </w:r>
      <w:r w:rsidR="009138A7">
        <w:rPr>
          <w:rFonts w:ascii="Times New Roman" w:hAnsi="Times New Roman" w:cs="Times New Roman"/>
          <w:lang w:val="ro-RO"/>
        </w:rPr>
        <w:t xml:space="preserve"> și </w:t>
      </w:r>
      <w:r w:rsidRPr="00F672E0">
        <w:rPr>
          <w:rFonts w:ascii="Times New Roman" w:hAnsi="Times New Roman" w:cs="Times New Roman"/>
          <w:lang w:val="ro-RO"/>
        </w:rPr>
        <w:t>jurnaliștilor culturali, precum și promovării culturii române în context internațional.</w:t>
      </w:r>
    </w:p>
    <w:p w14:paraId="724D2D0B" w14:textId="3F644C36" w:rsidR="00A93DD5" w:rsidRPr="00F672E0" w:rsidRDefault="009138A7" w:rsidP="00F672E0">
      <w:pPr>
        <w:jc w:val="both"/>
        <w:rPr>
          <w:rFonts w:ascii="Times New Roman" w:hAnsi="Times New Roman" w:cs="Times New Roman"/>
          <w:lang w:val="ro-RO"/>
        </w:rPr>
      </w:pPr>
      <w:r>
        <w:rPr>
          <w:rFonts w:ascii="Times New Roman" w:hAnsi="Times New Roman" w:cs="Times New Roman"/>
          <w:lang w:val="ro-RO"/>
        </w:rPr>
        <w:t xml:space="preserve">Cu un </w:t>
      </w:r>
      <w:r w:rsidRPr="00F672E0">
        <w:rPr>
          <w:rFonts w:ascii="Times New Roman" w:hAnsi="Times New Roman" w:cs="Times New Roman"/>
          <w:lang w:val="ro-RO"/>
        </w:rPr>
        <w:t xml:space="preserve">buget de </w:t>
      </w:r>
      <w:r w:rsidRPr="009138A7">
        <w:rPr>
          <w:rFonts w:ascii="Times New Roman" w:hAnsi="Times New Roman" w:cs="Times New Roman"/>
          <w:lang w:val="ro-RO"/>
        </w:rPr>
        <w:t>64</w:t>
      </w:r>
      <w:r>
        <w:rPr>
          <w:rFonts w:ascii="Times New Roman" w:hAnsi="Times New Roman" w:cs="Times New Roman"/>
          <w:lang w:val="ro-RO"/>
        </w:rPr>
        <w:t>.</w:t>
      </w:r>
      <w:r w:rsidRPr="009138A7">
        <w:rPr>
          <w:rFonts w:ascii="Times New Roman" w:hAnsi="Times New Roman" w:cs="Times New Roman"/>
          <w:lang w:val="ro-RO"/>
        </w:rPr>
        <w:t>000 euro în 2026, p</w:t>
      </w:r>
      <w:r w:rsidR="00A93DD5" w:rsidRPr="00F672E0">
        <w:rPr>
          <w:rFonts w:ascii="Times New Roman" w:hAnsi="Times New Roman" w:cs="Times New Roman"/>
          <w:lang w:val="ro-RO"/>
        </w:rPr>
        <w:t>rogramul facilitează accesul la stagii de documentare, cercetare și creație</w:t>
      </w:r>
      <w:r>
        <w:rPr>
          <w:rFonts w:ascii="Times New Roman" w:hAnsi="Times New Roman" w:cs="Times New Roman"/>
          <w:lang w:val="ro-RO"/>
        </w:rPr>
        <w:t xml:space="preserve"> pentru 21 de bursieri</w:t>
      </w:r>
      <w:r w:rsidR="00A93DD5" w:rsidRPr="00F672E0">
        <w:rPr>
          <w:rFonts w:ascii="Times New Roman" w:hAnsi="Times New Roman" w:cs="Times New Roman"/>
          <w:lang w:val="ro-RO"/>
        </w:rPr>
        <w:t>, atât în România, cât și în străinătate, contribuind la consolidarea dialogului intercultural și la dezvoltarea unor rețele profesionale durabile între mediul cultural și cel academic.</w:t>
      </w:r>
    </w:p>
    <w:p w14:paraId="15C5E1C1" w14:textId="74677C54" w:rsidR="00A93DD5" w:rsidRPr="00F672E0" w:rsidRDefault="00A93DD5" w:rsidP="00F672E0">
      <w:pPr>
        <w:jc w:val="both"/>
        <w:rPr>
          <w:rFonts w:ascii="Times New Roman" w:hAnsi="Times New Roman" w:cs="Times New Roman"/>
          <w:lang w:val="ro-RO"/>
        </w:rPr>
      </w:pPr>
      <w:r w:rsidRPr="00F672E0">
        <w:rPr>
          <w:rFonts w:ascii="Times New Roman" w:hAnsi="Times New Roman" w:cs="Times New Roman"/>
          <w:lang w:val="ro-RO"/>
        </w:rPr>
        <w:t xml:space="preserve">Prin această inițiativă, Institutul Cultural Român </w:t>
      </w:r>
      <w:r w:rsidR="009138A7" w:rsidRPr="00F672E0">
        <w:rPr>
          <w:rFonts w:ascii="Times New Roman" w:hAnsi="Times New Roman" w:cs="Times New Roman"/>
          <w:lang w:val="ro-RO"/>
        </w:rPr>
        <w:t>susține cercet</w:t>
      </w:r>
      <w:r w:rsidR="009138A7">
        <w:rPr>
          <w:rFonts w:ascii="Times New Roman" w:hAnsi="Times New Roman" w:cs="Times New Roman"/>
          <w:lang w:val="ro-RO"/>
        </w:rPr>
        <w:t>area academică</w:t>
      </w:r>
      <w:r w:rsidR="002623D7">
        <w:rPr>
          <w:rFonts w:ascii="Times New Roman" w:hAnsi="Times New Roman" w:cs="Times New Roman"/>
          <w:lang w:val="ro-RO"/>
        </w:rPr>
        <w:t xml:space="preserve"> și</w:t>
      </w:r>
      <w:r w:rsidR="009138A7">
        <w:rPr>
          <w:rFonts w:ascii="Times New Roman" w:hAnsi="Times New Roman" w:cs="Times New Roman"/>
          <w:lang w:val="ro-RO"/>
        </w:rPr>
        <w:t xml:space="preserve"> </w:t>
      </w:r>
      <w:r w:rsidRPr="00F672E0">
        <w:rPr>
          <w:rFonts w:ascii="Times New Roman" w:hAnsi="Times New Roman" w:cs="Times New Roman"/>
          <w:lang w:val="ro-RO"/>
        </w:rPr>
        <w:t>stimul</w:t>
      </w:r>
      <w:r w:rsidR="009138A7">
        <w:rPr>
          <w:rFonts w:ascii="Times New Roman" w:hAnsi="Times New Roman" w:cs="Times New Roman"/>
          <w:lang w:val="ro-RO"/>
        </w:rPr>
        <w:t>ează</w:t>
      </w:r>
      <w:r w:rsidRPr="00F672E0">
        <w:rPr>
          <w:rFonts w:ascii="Times New Roman" w:hAnsi="Times New Roman" w:cs="Times New Roman"/>
          <w:lang w:val="ro-RO"/>
        </w:rPr>
        <w:t xml:space="preserve"> creați</w:t>
      </w:r>
      <w:r w:rsidR="009138A7">
        <w:rPr>
          <w:rFonts w:ascii="Times New Roman" w:hAnsi="Times New Roman" w:cs="Times New Roman"/>
          <w:lang w:val="ro-RO"/>
        </w:rPr>
        <w:t>a</w:t>
      </w:r>
      <w:r w:rsidRPr="00F672E0">
        <w:rPr>
          <w:rFonts w:ascii="Times New Roman" w:hAnsi="Times New Roman" w:cs="Times New Roman"/>
          <w:lang w:val="ro-RO"/>
        </w:rPr>
        <w:t xml:space="preserve"> contempora</w:t>
      </w:r>
      <w:r w:rsidR="009138A7">
        <w:rPr>
          <w:rFonts w:ascii="Times New Roman" w:hAnsi="Times New Roman" w:cs="Times New Roman"/>
          <w:lang w:val="ro-RO"/>
        </w:rPr>
        <w:t xml:space="preserve">nă cu scopul </w:t>
      </w:r>
      <w:r w:rsidRPr="00F672E0">
        <w:rPr>
          <w:rFonts w:ascii="Times New Roman" w:hAnsi="Times New Roman" w:cs="Times New Roman"/>
          <w:lang w:val="ro-RO"/>
        </w:rPr>
        <w:t>creșter</w:t>
      </w:r>
      <w:r w:rsidR="009138A7">
        <w:rPr>
          <w:rFonts w:ascii="Times New Roman" w:hAnsi="Times New Roman" w:cs="Times New Roman"/>
          <w:lang w:val="ro-RO"/>
        </w:rPr>
        <w:t>ii</w:t>
      </w:r>
      <w:r w:rsidRPr="00F672E0">
        <w:rPr>
          <w:rFonts w:ascii="Times New Roman" w:hAnsi="Times New Roman" w:cs="Times New Roman"/>
          <w:lang w:val="ro-RO"/>
        </w:rPr>
        <w:t xml:space="preserve"> vizibilității culturii române la nivel global, prin proiecte relevante și parteneriate internaționale.</w:t>
      </w:r>
    </w:p>
    <w:p w14:paraId="63726C2C" w14:textId="5582D5B0" w:rsidR="00A93DD5" w:rsidRPr="002623D7" w:rsidRDefault="00A93DD5" w:rsidP="00F672E0">
      <w:pPr>
        <w:jc w:val="both"/>
        <w:rPr>
          <w:rFonts w:ascii="Times New Roman" w:hAnsi="Times New Roman" w:cs="Times New Roman"/>
          <w:lang w:val="ro-RO"/>
        </w:rPr>
      </w:pPr>
      <w:r w:rsidRPr="00F672E0">
        <w:rPr>
          <w:rFonts w:ascii="Times New Roman" w:hAnsi="Times New Roman" w:cs="Times New Roman"/>
          <w:b/>
          <w:bCs/>
          <w:lang w:val="ro-RO"/>
        </w:rPr>
        <w:t xml:space="preserve">Ediția 2026 include un portofoliu diversificat de burse și rezidențe, </w:t>
      </w:r>
      <w:r w:rsidR="002623D7">
        <w:rPr>
          <w:rFonts w:ascii="Times New Roman" w:hAnsi="Times New Roman" w:cs="Times New Roman"/>
          <w:b/>
          <w:bCs/>
          <w:lang w:val="ro-RO"/>
        </w:rPr>
        <w:t xml:space="preserve">pentru care vor fi lansate șase apeluri distincte în perioada 8 aprilie – 4 mai 2026. </w:t>
      </w:r>
      <w:r w:rsidR="002623D7">
        <w:rPr>
          <w:rFonts w:ascii="Times New Roman" w:hAnsi="Times New Roman" w:cs="Times New Roman"/>
          <w:lang w:val="ro-RO"/>
        </w:rPr>
        <w:t>Ca</w:t>
      </w:r>
      <w:r w:rsidR="00F7042A">
        <w:rPr>
          <w:rFonts w:ascii="Times New Roman" w:hAnsi="Times New Roman" w:cs="Times New Roman"/>
          <w:lang w:val="ro-RO"/>
        </w:rPr>
        <w:t>l</w:t>
      </w:r>
      <w:r w:rsidR="002623D7">
        <w:rPr>
          <w:rFonts w:ascii="Times New Roman" w:hAnsi="Times New Roman" w:cs="Times New Roman"/>
          <w:lang w:val="ro-RO"/>
        </w:rPr>
        <w:t>endarul și i</w:t>
      </w:r>
      <w:r w:rsidR="002623D7" w:rsidRPr="006A146E">
        <w:rPr>
          <w:rFonts w:ascii="Times New Roman" w:hAnsi="Times New Roman" w:cs="Times New Roman"/>
          <w:lang w:val="ro-RO"/>
        </w:rPr>
        <w:t xml:space="preserve">nformații complete privind regulamentul, condițiile de participare sunt disponibile pe site-ul oficial al Institutului Cultural Român: </w:t>
      </w:r>
      <w:hyperlink r:id="rId7" w:history="1">
        <w:r w:rsidR="00B7026C" w:rsidRPr="006D7F6D">
          <w:rPr>
            <w:rStyle w:val="Hyperlink"/>
            <w:rFonts w:ascii="Times New Roman" w:hAnsi="Times New Roman" w:cs="Times New Roman"/>
            <w:lang w:val="ro-RO"/>
          </w:rPr>
          <w:t>www.icr.ro/categorii/burse</w:t>
        </w:r>
      </w:hyperlink>
      <w:r w:rsidR="002623D7">
        <w:rPr>
          <w:rFonts w:ascii="Times New Roman" w:hAnsi="Times New Roman" w:cs="Times New Roman"/>
          <w:lang w:val="ro-RO"/>
        </w:rPr>
        <w:t xml:space="preserve">, </w:t>
      </w:r>
      <w:r w:rsidR="002623D7" w:rsidRPr="006A146E">
        <w:rPr>
          <w:rFonts w:ascii="Times New Roman" w:hAnsi="Times New Roman" w:cs="Times New Roman"/>
          <w:lang w:val="ro-RO"/>
        </w:rPr>
        <w:t>unde vor fi publicate anunțurile privind lansarea fiecărui program de burse.</w:t>
      </w:r>
    </w:p>
    <w:p w14:paraId="3F1D340F" w14:textId="25BAB497" w:rsidR="002623D7" w:rsidRDefault="002623D7" w:rsidP="002623D7">
      <w:pPr>
        <w:jc w:val="both"/>
        <w:rPr>
          <w:rFonts w:ascii="Times New Roman" w:hAnsi="Times New Roman" w:cs="Times New Roman"/>
          <w:b/>
          <w:bCs/>
          <w:lang w:val="ro-RO"/>
        </w:rPr>
      </w:pPr>
      <w:r>
        <w:rPr>
          <w:rFonts w:ascii="Times New Roman" w:hAnsi="Times New Roman" w:cs="Times New Roman"/>
          <w:b/>
          <w:bCs/>
          <w:lang w:val="ro-RO"/>
        </w:rPr>
        <w:t>Două a</w:t>
      </w:r>
      <w:r w:rsidRPr="006A146E">
        <w:rPr>
          <w:rFonts w:ascii="Times New Roman" w:hAnsi="Times New Roman" w:cs="Times New Roman"/>
          <w:b/>
          <w:bCs/>
          <w:lang w:val="ro-RO"/>
        </w:rPr>
        <w:t>pel</w:t>
      </w:r>
      <w:r>
        <w:rPr>
          <w:rFonts w:ascii="Times New Roman" w:hAnsi="Times New Roman" w:cs="Times New Roman"/>
          <w:b/>
          <w:bCs/>
          <w:lang w:val="ro-RO"/>
        </w:rPr>
        <w:t>uri sunt</w:t>
      </w:r>
      <w:r w:rsidRPr="006A146E">
        <w:rPr>
          <w:rFonts w:ascii="Times New Roman" w:hAnsi="Times New Roman" w:cs="Times New Roman"/>
          <w:b/>
          <w:bCs/>
          <w:lang w:val="ro-RO"/>
        </w:rPr>
        <w:t xml:space="preserve"> lansat</w:t>
      </w:r>
      <w:r>
        <w:rPr>
          <w:rFonts w:ascii="Times New Roman" w:hAnsi="Times New Roman" w:cs="Times New Roman"/>
          <w:b/>
          <w:bCs/>
          <w:lang w:val="ro-RO"/>
        </w:rPr>
        <w:t>e</w:t>
      </w:r>
      <w:r w:rsidRPr="006A146E">
        <w:rPr>
          <w:rFonts w:ascii="Times New Roman" w:hAnsi="Times New Roman" w:cs="Times New Roman"/>
          <w:b/>
          <w:bCs/>
          <w:lang w:val="ro-RO"/>
        </w:rPr>
        <w:t xml:space="preserve"> </w:t>
      </w:r>
      <w:r>
        <w:rPr>
          <w:rFonts w:ascii="Times New Roman" w:hAnsi="Times New Roman" w:cs="Times New Roman"/>
          <w:b/>
          <w:bCs/>
          <w:lang w:val="ro-RO"/>
        </w:rPr>
        <w:t>miercuri,</w:t>
      </w:r>
      <w:r w:rsidRPr="006A146E">
        <w:rPr>
          <w:rFonts w:ascii="Times New Roman" w:hAnsi="Times New Roman" w:cs="Times New Roman"/>
          <w:b/>
          <w:bCs/>
          <w:lang w:val="ro-RO"/>
        </w:rPr>
        <w:t xml:space="preserve"> 8 aprilie 2026.</w:t>
      </w:r>
    </w:p>
    <w:p w14:paraId="37ACC3A1" w14:textId="594D831F" w:rsidR="00A93DD5" w:rsidRPr="002623D7" w:rsidRDefault="00A93DD5" w:rsidP="002623D7">
      <w:pPr>
        <w:pStyle w:val="ListParagraph"/>
        <w:numPr>
          <w:ilvl w:val="0"/>
          <w:numId w:val="3"/>
        </w:numPr>
        <w:jc w:val="both"/>
        <w:rPr>
          <w:rFonts w:ascii="Times New Roman" w:hAnsi="Times New Roman" w:cs="Times New Roman"/>
          <w:b/>
          <w:bCs/>
          <w:lang w:val="ro-RO"/>
        </w:rPr>
      </w:pPr>
      <w:r w:rsidRPr="002623D7">
        <w:rPr>
          <w:rFonts w:ascii="Times New Roman" w:hAnsi="Times New Roman" w:cs="Times New Roman"/>
          <w:b/>
          <w:bCs/>
          <w:lang w:val="ro-RO"/>
        </w:rPr>
        <w:t>Bursa „Lucian Blaga”</w:t>
      </w:r>
      <w:r w:rsidRPr="002623D7">
        <w:rPr>
          <w:rFonts w:ascii="Times New Roman" w:hAnsi="Times New Roman" w:cs="Times New Roman"/>
          <w:lang w:val="ro-RO"/>
        </w:rPr>
        <w:t xml:space="preserve"> – 3 burse, cu o durată de 3 luni (în perioada 15 iunie – 10 decembrie 2026), în valoare de 5.000 euro/bursă, destinate cercetătorilor români (doctoranzi sau cercetători consacrați). Programul susține stagii de documentare și cercetare în instituții academice din străinătate (universități, institute, biblioteci), în vederea elaborării de lucrări științifice, teze de doctorat sau studii publicabile, pe teme relevante pentru cultura și societatea românească.</w:t>
      </w:r>
      <w:r w:rsidR="006A146E" w:rsidRPr="002623D7">
        <w:rPr>
          <w:rFonts w:ascii="Times New Roman" w:hAnsi="Times New Roman" w:cs="Times New Roman"/>
          <w:lang w:val="ro-RO"/>
        </w:rPr>
        <w:t xml:space="preserve"> </w:t>
      </w:r>
    </w:p>
    <w:p w14:paraId="4CDF2A4C" w14:textId="32A95164" w:rsidR="006A146E" w:rsidRPr="002623D7" w:rsidRDefault="006A146E" w:rsidP="002623D7">
      <w:pPr>
        <w:pStyle w:val="ListParagraph"/>
        <w:numPr>
          <w:ilvl w:val="0"/>
          <w:numId w:val="3"/>
        </w:numPr>
        <w:jc w:val="both"/>
        <w:rPr>
          <w:rFonts w:ascii="Times New Roman" w:hAnsi="Times New Roman" w:cs="Times New Roman"/>
          <w:b/>
          <w:bCs/>
          <w:lang w:val="ro-RO"/>
        </w:rPr>
      </w:pPr>
      <w:r w:rsidRPr="002623D7">
        <w:rPr>
          <w:rFonts w:ascii="Times New Roman" w:hAnsi="Times New Roman" w:cs="Times New Roman"/>
          <w:b/>
          <w:bCs/>
          <w:lang w:val="ro-RO"/>
        </w:rPr>
        <w:t>Bursele pentru Cercetători Străini</w:t>
      </w:r>
      <w:r w:rsidRPr="002623D7">
        <w:rPr>
          <w:rFonts w:ascii="Times New Roman" w:hAnsi="Times New Roman" w:cs="Times New Roman"/>
          <w:lang w:val="ro-RO"/>
        </w:rPr>
        <w:t xml:space="preserve"> – 3 burse, cu o durată de 3 luni (în perioada iunie – decembrie 2026), în valoare de 5.000 euro/bursă, destinate cercetătorilor și doctoranzilor străini interesați de studierea societății și culturii române. Proiectele pot acoperi domenii variate, precum arte vizuale, literatură, patrimoniu cultural, științe sociale sau management cultural, și se desfășoară în instituții de profil din România. </w:t>
      </w:r>
    </w:p>
    <w:p w14:paraId="021AC25A" w14:textId="77777777" w:rsidR="002623D7" w:rsidRDefault="002623D7" w:rsidP="00F672E0">
      <w:pPr>
        <w:jc w:val="both"/>
        <w:rPr>
          <w:rFonts w:ascii="Times New Roman" w:hAnsi="Times New Roman" w:cs="Times New Roman"/>
          <w:b/>
          <w:bCs/>
          <w:lang w:val="ro-RO"/>
        </w:rPr>
      </w:pPr>
    </w:p>
    <w:p w14:paraId="7CFEAB23" w14:textId="77777777" w:rsidR="002623D7" w:rsidRDefault="002623D7" w:rsidP="00F672E0">
      <w:pPr>
        <w:jc w:val="both"/>
        <w:rPr>
          <w:rFonts w:ascii="Times New Roman" w:hAnsi="Times New Roman" w:cs="Times New Roman"/>
          <w:b/>
          <w:bCs/>
          <w:lang w:val="ro-RO"/>
        </w:rPr>
      </w:pPr>
    </w:p>
    <w:p w14:paraId="6420A791" w14:textId="77777777" w:rsidR="002623D7" w:rsidRDefault="002623D7" w:rsidP="00F672E0">
      <w:pPr>
        <w:jc w:val="both"/>
        <w:rPr>
          <w:rFonts w:ascii="Times New Roman" w:hAnsi="Times New Roman" w:cs="Times New Roman"/>
          <w:b/>
          <w:bCs/>
          <w:lang w:val="ro-RO"/>
        </w:rPr>
      </w:pPr>
    </w:p>
    <w:p w14:paraId="572EB0D9" w14:textId="50F863FC" w:rsidR="006A146E" w:rsidRPr="006A146E" w:rsidRDefault="006A146E" w:rsidP="00F672E0">
      <w:pPr>
        <w:jc w:val="both"/>
        <w:rPr>
          <w:rFonts w:ascii="Times New Roman" w:hAnsi="Times New Roman" w:cs="Times New Roman"/>
          <w:lang w:val="ro-RO"/>
        </w:rPr>
      </w:pPr>
      <w:r w:rsidRPr="00F672E0">
        <w:rPr>
          <w:rFonts w:ascii="Times New Roman" w:hAnsi="Times New Roman" w:cs="Times New Roman"/>
          <w:b/>
          <w:bCs/>
          <w:lang w:val="ro-RO"/>
        </w:rPr>
        <w:lastRenderedPageBreak/>
        <w:t>Rezidențe pentru Traducători în Formare</w:t>
      </w:r>
      <w:r w:rsidRPr="00F672E0">
        <w:rPr>
          <w:rFonts w:ascii="Times New Roman" w:hAnsi="Times New Roman" w:cs="Times New Roman"/>
          <w:lang w:val="ro-RO"/>
        </w:rPr>
        <w:t xml:space="preserve"> – 5 rezidențe, cu o durată de 6 săptămâni, în valoare de 1.500 euro/bursă, adresate cetățenilor străini aflați la început de carieră. Programul are un caracter intensiv și include cursuri de limbă română, literatură română și traductologie (minimum trei cursuri pe săptămână), susținute de specialiști, cu prezență obligatorie, oferind o bază solidă pentru formarea unei noi generații de traducători.</w:t>
      </w:r>
      <w:r>
        <w:rPr>
          <w:rFonts w:ascii="Times New Roman" w:hAnsi="Times New Roman" w:cs="Times New Roman"/>
          <w:lang w:val="ro-RO"/>
        </w:rPr>
        <w:t xml:space="preserve"> </w:t>
      </w:r>
      <w:r w:rsidRPr="006A146E">
        <w:rPr>
          <w:rFonts w:ascii="Times New Roman" w:hAnsi="Times New Roman" w:cs="Times New Roman"/>
          <w:b/>
          <w:bCs/>
          <w:lang w:val="ro-RO"/>
        </w:rPr>
        <w:t xml:space="preserve">Apelul va fi lansat la data de </w:t>
      </w:r>
      <w:r>
        <w:rPr>
          <w:rFonts w:ascii="Times New Roman" w:hAnsi="Times New Roman" w:cs="Times New Roman"/>
          <w:b/>
          <w:bCs/>
          <w:lang w:val="ro-RO"/>
        </w:rPr>
        <w:t xml:space="preserve">16 </w:t>
      </w:r>
      <w:r w:rsidRPr="006A146E">
        <w:rPr>
          <w:rFonts w:ascii="Times New Roman" w:hAnsi="Times New Roman" w:cs="Times New Roman"/>
          <w:b/>
          <w:bCs/>
          <w:lang w:val="ro-RO"/>
        </w:rPr>
        <w:t>aprilie 2026.</w:t>
      </w:r>
    </w:p>
    <w:p w14:paraId="79D9C3B0" w14:textId="4796F6E9" w:rsidR="00A93DD5" w:rsidRPr="00F672E0" w:rsidRDefault="00A93DD5" w:rsidP="00F672E0">
      <w:pPr>
        <w:jc w:val="both"/>
        <w:rPr>
          <w:rFonts w:ascii="Times New Roman" w:hAnsi="Times New Roman" w:cs="Times New Roman"/>
          <w:lang w:val="ro-RO"/>
        </w:rPr>
      </w:pPr>
      <w:r w:rsidRPr="00F672E0">
        <w:rPr>
          <w:rFonts w:ascii="Times New Roman" w:hAnsi="Times New Roman" w:cs="Times New Roman"/>
          <w:b/>
          <w:bCs/>
          <w:lang w:val="ro-RO"/>
        </w:rPr>
        <w:t>Bursa „Ion Mincu”</w:t>
      </w:r>
      <w:r w:rsidRPr="00F672E0">
        <w:rPr>
          <w:rFonts w:ascii="Times New Roman" w:hAnsi="Times New Roman" w:cs="Times New Roman"/>
          <w:lang w:val="ro-RO"/>
        </w:rPr>
        <w:t xml:space="preserve"> – 2 burse, cu o durată de 2 luni (în perioada 10 iulie – 10 decembrie 2026), în valoare de 4.500 euro/bursă, adresate arhitecților români (masteranzi, doctoranzi sau specialiști). Programul vizează dezvoltarea cercetării în domenii precum arhitectură, urbanism și conservarea patrimoniului, prin stagii desfășurate în instituții academice din România sau din străinătate, pe baza unui proiect de cercetare bine fundamentat.</w:t>
      </w:r>
      <w:r w:rsidR="006A146E">
        <w:rPr>
          <w:rFonts w:ascii="Times New Roman" w:hAnsi="Times New Roman" w:cs="Times New Roman"/>
          <w:lang w:val="ro-RO"/>
        </w:rPr>
        <w:t xml:space="preserve"> </w:t>
      </w:r>
      <w:r w:rsidR="006A146E" w:rsidRPr="006A146E">
        <w:rPr>
          <w:rFonts w:ascii="Times New Roman" w:hAnsi="Times New Roman" w:cs="Times New Roman"/>
          <w:b/>
          <w:bCs/>
          <w:lang w:val="ro-RO"/>
        </w:rPr>
        <w:t xml:space="preserve">Apelul va fi lansat la data de </w:t>
      </w:r>
      <w:r w:rsidR="006A146E">
        <w:rPr>
          <w:rFonts w:ascii="Times New Roman" w:hAnsi="Times New Roman" w:cs="Times New Roman"/>
          <w:b/>
          <w:bCs/>
          <w:lang w:val="ro-RO"/>
        </w:rPr>
        <w:t>20</w:t>
      </w:r>
      <w:r w:rsidR="006A146E" w:rsidRPr="006A146E">
        <w:rPr>
          <w:rFonts w:ascii="Times New Roman" w:hAnsi="Times New Roman" w:cs="Times New Roman"/>
          <w:b/>
          <w:bCs/>
          <w:lang w:val="ro-RO"/>
        </w:rPr>
        <w:t xml:space="preserve"> aprilie 2026.</w:t>
      </w:r>
    </w:p>
    <w:p w14:paraId="2158A6FD" w14:textId="5CA83BAB" w:rsidR="002623D7" w:rsidRPr="00F672E0" w:rsidRDefault="002623D7" w:rsidP="002623D7">
      <w:pPr>
        <w:jc w:val="both"/>
        <w:rPr>
          <w:rFonts w:ascii="Times New Roman" w:hAnsi="Times New Roman" w:cs="Times New Roman"/>
          <w:lang w:val="ro-RO"/>
        </w:rPr>
      </w:pPr>
      <w:r>
        <w:rPr>
          <w:rFonts w:ascii="Times New Roman" w:hAnsi="Times New Roman" w:cs="Times New Roman"/>
          <w:b/>
          <w:bCs/>
          <w:lang w:val="ro-RO"/>
        </w:rPr>
        <w:t>L</w:t>
      </w:r>
      <w:r w:rsidRPr="006A146E">
        <w:rPr>
          <w:rFonts w:ascii="Times New Roman" w:hAnsi="Times New Roman" w:cs="Times New Roman"/>
          <w:b/>
          <w:bCs/>
          <w:lang w:val="ro-RO"/>
        </w:rPr>
        <w:t xml:space="preserve">a data de </w:t>
      </w:r>
      <w:r>
        <w:rPr>
          <w:rFonts w:ascii="Times New Roman" w:hAnsi="Times New Roman" w:cs="Times New Roman"/>
          <w:b/>
          <w:bCs/>
          <w:lang w:val="ro-RO"/>
        </w:rPr>
        <w:t>4 mai</w:t>
      </w:r>
      <w:r w:rsidRPr="006A146E">
        <w:rPr>
          <w:rFonts w:ascii="Times New Roman" w:hAnsi="Times New Roman" w:cs="Times New Roman"/>
          <w:b/>
          <w:bCs/>
          <w:lang w:val="ro-RO"/>
        </w:rPr>
        <w:t xml:space="preserve"> 2026</w:t>
      </w:r>
      <w:r>
        <w:rPr>
          <w:rFonts w:ascii="Times New Roman" w:hAnsi="Times New Roman" w:cs="Times New Roman"/>
          <w:b/>
          <w:bCs/>
          <w:lang w:val="ro-RO"/>
        </w:rPr>
        <w:t xml:space="preserve"> vor fi lansate ultimele două apeluri:</w:t>
      </w:r>
    </w:p>
    <w:p w14:paraId="32352CBA" w14:textId="6C3D099D" w:rsidR="00A93DD5" w:rsidRPr="00F672E0" w:rsidRDefault="00A93DD5" w:rsidP="00F672E0">
      <w:pPr>
        <w:jc w:val="both"/>
        <w:rPr>
          <w:rFonts w:ascii="Times New Roman" w:hAnsi="Times New Roman" w:cs="Times New Roman"/>
          <w:lang w:val="ro-RO"/>
        </w:rPr>
      </w:pPr>
      <w:r w:rsidRPr="00F672E0">
        <w:rPr>
          <w:rFonts w:ascii="Times New Roman" w:hAnsi="Times New Roman" w:cs="Times New Roman"/>
          <w:b/>
          <w:bCs/>
          <w:lang w:val="ro-RO"/>
        </w:rPr>
        <w:t>Bursele pentru „Traducători Profesioniști”</w:t>
      </w:r>
      <w:r w:rsidRPr="00F672E0">
        <w:rPr>
          <w:rFonts w:ascii="Times New Roman" w:hAnsi="Times New Roman" w:cs="Times New Roman"/>
          <w:lang w:val="ro-RO"/>
        </w:rPr>
        <w:t xml:space="preserve"> – 5 burse, cu o durată de 6 săptămâni (în perioada 20 iulie – 10 decembrie 2026), în valoare de 2.000 euro/bursă, destinate traducătorilor străini specializați în literatura română. Programul presupune desfășurarea activității în România și colaborarea directă cu autori, editori și traducători români, fiind condiționat de existența unui contract editorial pentru publicarea operei traduse, ceea ce asigură finalitatea concretă a proiectelor.</w:t>
      </w:r>
      <w:r w:rsidR="006A146E">
        <w:rPr>
          <w:rFonts w:ascii="Times New Roman" w:hAnsi="Times New Roman" w:cs="Times New Roman"/>
          <w:lang w:val="ro-RO"/>
        </w:rPr>
        <w:t xml:space="preserve"> </w:t>
      </w:r>
    </w:p>
    <w:p w14:paraId="0A6A0BB2" w14:textId="7CA6AD70" w:rsidR="007C7D67" w:rsidRDefault="00A93DD5" w:rsidP="00F672E0">
      <w:pPr>
        <w:jc w:val="both"/>
        <w:rPr>
          <w:rFonts w:ascii="Times New Roman" w:hAnsi="Times New Roman" w:cs="Times New Roman"/>
          <w:lang w:val="ro-RO"/>
        </w:rPr>
      </w:pPr>
      <w:r w:rsidRPr="00F672E0">
        <w:rPr>
          <w:rFonts w:ascii="Times New Roman" w:hAnsi="Times New Roman" w:cs="Times New Roman"/>
          <w:b/>
          <w:bCs/>
          <w:lang w:val="ro-RO"/>
        </w:rPr>
        <w:t>Bursele pentru Jurnaliști Culturali Străini</w:t>
      </w:r>
      <w:r w:rsidRPr="00F672E0">
        <w:rPr>
          <w:rFonts w:ascii="Times New Roman" w:hAnsi="Times New Roman" w:cs="Times New Roman"/>
          <w:lang w:val="ro-RO"/>
        </w:rPr>
        <w:t xml:space="preserve"> – 3 burse, cu o durată de 1 lună (în perioada 20 iulie – 10 decembrie 2026), în valoare de 2.500 euro/bursă, destinate jurnaliștilor interesați de realizarea unor materiale dedicate promovării culturii române în presa internațională (articole, reportaje, documentare foto-video), pe baza unui proiect editorial bine definit.</w:t>
      </w:r>
      <w:r w:rsidR="006A146E">
        <w:rPr>
          <w:rFonts w:ascii="Times New Roman" w:hAnsi="Times New Roman" w:cs="Times New Roman"/>
          <w:lang w:val="ro-RO"/>
        </w:rPr>
        <w:t xml:space="preserve"> </w:t>
      </w:r>
    </w:p>
    <w:p w14:paraId="2FCA40AA" w14:textId="77777777" w:rsidR="009138A7" w:rsidRDefault="009138A7" w:rsidP="00F672E0">
      <w:pPr>
        <w:jc w:val="both"/>
        <w:rPr>
          <w:rFonts w:ascii="Times New Roman" w:hAnsi="Times New Roman" w:cs="Times New Roman"/>
          <w:lang w:val="ro-RO"/>
        </w:rPr>
      </w:pPr>
    </w:p>
    <w:p w14:paraId="7AEEFD06" w14:textId="60697198" w:rsidR="00A93DD5" w:rsidRPr="00F672E0" w:rsidRDefault="00A93DD5" w:rsidP="00F672E0">
      <w:pPr>
        <w:jc w:val="both"/>
        <w:rPr>
          <w:rFonts w:ascii="Times New Roman" w:hAnsi="Times New Roman" w:cs="Times New Roman"/>
          <w:lang w:val="ro-RO"/>
        </w:rPr>
      </w:pPr>
      <w:r w:rsidRPr="00F672E0">
        <w:rPr>
          <w:rFonts w:ascii="Times New Roman" w:hAnsi="Times New Roman" w:cs="Times New Roman"/>
          <w:lang w:val="ro-RO"/>
        </w:rPr>
        <w:t>Programul</w:t>
      </w:r>
      <w:r w:rsidR="002623D7">
        <w:rPr>
          <w:rFonts w:ascii="Times New Roman" w:hAnsi="Times New Roman" w:cs="Times New Roman"/>
          <w:lang w:val="ro-RO"/>
        </w:rPr>
        <w:t xml:space="preserve"> ICR de Burse și Rezidențe</w:t>
      </w:r>
      <w:r w:rsidRPr="00F672E0">
        <w:rPr>
          <w:rFonts w:ascii="Times New Roman" w:hAnsi="Times New Roman" w:cs="Times New Roman"/>
          <w:lang w:val="ro-RO"/>
        </w:rPr>
        <w:t xml:space="preserve"> contribuie în mod direct la:</w:t>
      </w:r>
    </w:p>
    <w:p w14:paraId="3D6DBFE0" w14:textId="77777777" w:rsidR="00A93DD5" w:rsidRPr="00F672E0" w:rsidRDefault="00A93DD5" w:rsidP="00B7026C">
      <w:pPr>
        <w:numPr>
          <w:ilvl w:val="0"/>
          <w:numId w:val="2"/>
        </w:numPr>
        <w:spacing w:after="0"/>
        <w:jc w:val="both"/>
        <w:rPr>
          <w:rFonts w:ascii="Times New Roman" w:hAnsi="Times New Roman" w:cs="Times New Roman"/>
          <w:lang w:val="ro-RO"/>
        </w:rPr>
      </w:pPr>
      <w:r w:rsidRPr="00F672E0">
        <w:rPr>
          <w:rFonts w:ascii="Times New Roman" w:hAnsi="Times New Roman" w:cs="Times New Roman"/>
          <w:lang w:val="ro-RO"/>
        </w:rPr>
        <w:t>stimularea creației și cercetării în domeniul cultural și academic;</w:t>
      </w:r>
    </w:p>
    <w:p w14:paraId="3666C61F" w14:textId="77777777" w:rsidR="00A93DD5" w:rsidRPr="00F672E0" w:rsidRDefault="00A93DD5" w:rsidP="00B7026C">
      <w:pPr>
        <w:numPr>
          <w:ilvl w:val="0"/>
          <w:numId w:val="2"/>
        </w:numPr>
        <w:spacing w:after="0"/>
        <w:jc w:val="both"/>
        <w:rPr>
          <w:rFonts w:ascii="Times New Roman" w:hAnsi="Times New Roman" w:cs="Times New Roman"/>
          <w:lang w:val="ro-RO"/>
        </w:rPr>
      </w:pPr>
      <w:r w:rsidRPr="00F672E0">
        <w:rPr>
          <w:rFonts w:ascii="Times New Roman" w:hAnsi="Times New Roman" w:cs="Times New Roman"/>
          <w:lang w:val="ro-RO"/>
        </w:rPr>
        <w:t>dezvoltarea competențelor profesionale ale beneficiarilor;</w:t>
      </w:r>
    </w:p>
    <w:p w14:paraId="1FCB739F" w14:textId="77777777" w:rsidR="00A93DD5" w:rsidRPr="00F672E0" w:rsidRDefault="00A93DD5" w:rsidP="00B7026C">
      <w:pPr>
        <w:numPr>
          <w:ilvl w:val="0"/>
          <w:numId w:val="2"/>
        </w:numPr>
        <w:spacing w:after="0"/>
        <w:jc w:val="both"/>
        <w:rPr>
          <w:rFonts w:ascii="Times New Roman" w:hAnsi="Times New Roman" w:cs="Times New Roman"/>
          <w:lang w:val="ro-RO"/>
        </w:rPr>
      </w:pPr>
      <w:r w:rsidRPr="00F672E0">
        <w:rPr>
          <w:rFonts w:ascii="Times New Roman" w:hAnsi="Times New Roman" w:cs="Times New Roman"/>
          <w:lang w:val="ro-RO"/>
        </w:rPr>
        <w:t>consolidarea parteneriatelor internaționale;</w:t>
      </w:r>
    </w:p>
    <w:p w14:paraId="5B1F64DD" w14:textId="77777777" w:rsidR="00A93DD5" w:rsidRPr="00F672E0" w:rsidRDefault="00A93DD5" w:rsidP="00B7026C">
      <w:pPr>
        <w:numPr>
          <w:ilvl w:val="0"/>
          <w:numId w:val="2"/>
        </w:numPr>
        <w:spacing w:after="0"/>
        <w:jc w:val="both"/>
        <w:rPr>
          <w:rFonts w:ascii="Times New Roman" w:hAnsi="Times New Roman" w:cs="Times New Roman"/>
          <w:lang w:val="ro-RO"/>
        </w:rPr>
      </w:pPr>
      <w:r w:rsidRPr="00F672E0">
        <w:rPr>
          <w:rFonts w:ascii="Times New Roman" w:hAnsi="Times New Roman" w:cs="Times New Roman"/>
          <w:lang w:val="ro-RO"/>
        </w:rPr>
        <w:t>promovarea valorilor culturale românești la nivel global;</w:t>
      </w:r>
    </w:p>
    <w:p w14:paraId="5E6D64C6" w14:textId="77777777" w:rsidR="00A93DD5" w:rsidRPr="00F672E0" w:rsidRDefault="00A93DD5" w:rsidP="00B7026C">
      <w:pPr>
        <w:numPr>
          <w:ilvl w:val="0"/>
          <w:numId w:val="2"/>
        </w:numPr>
        <w:jc w:val="both"/>
        <w:rPr>
          <w:rFonts w:ascii="Times New Roman" w:hAnsi="Times New Roman" w:cs="Times New Roman"/>
          <w:lang w:val="ro-RO"/>
        </w:rPr>
      </w:pPr>
      <w:r w:rsidRPr="00F672E0">
        <w:rPr>
          <w:rFonts w:ascii="Times New Roman" w:hAnsi="Times New Roman" w:cs="Times New Roman"/>
          <w:lang w:val="ro-RO"/>
        </w:rPr>
        <w:t>creșterea vizibilității României prin proiecte culturale relevante.</w:t>
      </w:r>
    </w:p>
    <w:p w14:paraId="25BFEEC0" w14:textId="01325926" w:rsidR="00A93DD5" w:rsidRDefault="00A93DD5" w:rsidP="00F672E0">
      <w:pPr>
        <w:jc w:val="both"/>
        <w:rPr>
          <w:rFonts w:ascii="Times New Roman" w:hAnsi="Times New Roman" w:cs="Times New Roman"/>
          <w:lang w:val="ro-RO"/>
        </w:rPr>
      </w:pPr>
      <w:r w:rsidRPr="00F672E0">
        <w:rPr>
          <w:rFonts w:ascii="Times New Roman" w:hAnsi="Times New Roman" w:cs="Times New Roman"/>
          <w:lang w:val="ro-RO"/>
        </w:rPr>
        <w:t xml:space="preserve">Prin această inițiativă, Institutul Cultural Român continuă să susțină mobilitatea </w:t>
      </w:r>
      <w:r w:rsidR="009138A7">
        <w:rPr>
          <w:rFonts w:ascii="Times New Roman" w:hAnsi="Times New Roman" w:cs="Times New Roman"/>
          <w:lang w:val="ro-RO"/>
        </w:rPr>
        <w:t xml:space="preserve">culturală </w:t>
      </w:r>
      <w:r w:rsidRPr="00F672E0">
        <w:rPr>
          <w:rFonts w:ascii="Times New Roman" w:hAnsi="Times New Roman" w:cs="Times New Roman"/>
          <w:lang w:val="ro-RO"/>
        </w:rPr>
        <w:t xml:space="preserve">și </w:t>
      </w:r>
      <w:r w:rsidR="009138A7">
        <w:rPr>
          <w:rFonts w:ascii="Times New Roman" w:hAnsi="Times New Roman" w:cs="Times New Roman"/>
          <w:lang w:val="ro-RO"/>
        </w:rPr>
        <w:t>academică</w:t>
      </w:r>
      <w:r w:rsidRPr="00F672E0">
        <w:rPr>
          <w:rFonts w:ascii="Times New Roman" w:hAnsi="Times New Roman" w:cs="Times New Roman"/>
          <w:lang w:val="ro-RO"/>
        </w:rPr>
        <w:t xml:space="preserve"> și să creeze contexte favorabile pentru dialog cultural și schimb de bune practici la nivel internațional.</w:t>
      </w:r>
    </w:p>
    <w:p w14:paraId="7F71EE57" w14:textId="77777777" w:rsidR="00B7026C" w:rsidRPr="00F672E0" w:rsidRDefault="00B7026C" w:rsidP="00F672E0">
      <w:pPr>
        <w:jc w:val="both"/>
        <w:rPr>
          <w:rFonts w:ascii="Times New Roman" w:hAnsi="Times New Roman" w:cs="Times New Roman"/>
          <w:lang w:val="ro-RO"/>
        </w:rPr>
      </w:pPr>
    </w:p>
    <w:p w14:paraId="0D3BCAF0" w14:textId="036DF162" w:rsidR="00A93DD5" w:rsidRPr="00DE1318" w:rsidRDefault="00A93DD5" w:rsidP="00F672E0">
      <w:pPr>
        <w:rPr>
          <w:rFonts w:ascii="Times New Roman" w:hAnsi="Times New Roman" w:cs="Times New Roman"/>
          <w:color w:val="767171" w:themeColor="background2" w:themeShade="80"/>
          <w:lang w:val="ro-RO"/>
        </w:rPr>
      </w:pPr>
      <w:r w:rsidRPr="00DE1318">
        <w:rPr>
          <w:rFonts w:ascii="Times New Roman" w:hAnsi="Times New Roman" w:cs="Times New Roman"/>
          <w:b/>
          <w:bCs/>
          <w:color w:val="767171" w:themeColor="background2" w:themeShade="80"/>
          <w:lang w:val="ro-RO"/>
        </w:rPr>
        <w:t>Contact:</w:t>
      </w:r>
      <w:r w:rsidRPr="00DE1318">
        <w:rPr>
          <w:rFonts w:ascii="Times New Roman" w:hAnsi="Times New Roman" w:cs="Times New Roman"/>
          <w:color w:val="767171" w:themeColor="background2" w:themeShade="80"/>
          <w:lang w:val="ro-RO"/>
        </w:rPr>
        <w:br/>
        <w:t>Biroul de Presă al ICR</w:t>
      </w:r>
      <w:r w:rsidR="000F47EE" w:rsidRPr="00DE1318">
        <w:rPr>
          <w:rFonts w:ascii="Times New Roman" w:hAnsi="Times New Roman" w:cs="Times New Roman"/>
          <w:color w:val="767171" w:themeColor="background2" w:themeShade="80"/>
          <w:lang w:val="ro-RO"/>
        </w:rPr>
        <w:t xml:space="preserve"> </w:t>
      </w:r>
      <w:r w:rsidR="00DE1318" w:rsidRPr="00DE1318">
        <w:rPr>
          <w:rFonts w:ascii="Times New Roman" w:hAnsi="Times New Roman" w:cs="Times New Roman"/>
          <w:color w:val="767171" w:themeColor="background2" w:themeShade="80"/>
          <w:lang w:val="ro-RO"/>
        </w:rPr>
        <w:t xml:space="preserve">/ </w:t>
      </w:r>
      <w:r w:rsidRPr="00DE1318">
        <w:rPr>
          <w:rFonts w:ascii="Times New Roman" w:hAnsi="Times New Roman" w:cs="Times New Roman"/>
          <w:color w:val="767171" w:themeColor="background2" w:themeShade="80"/>
          <w:lang w:val="ro-RO"/>
        </w:rPr>
        <w:t>031 71 00 606</w:t>
      </w:r>
      <w:r w:rsidRPr="00DE1318">
        <w:rPr>
          <w:rFonts w:ascii="Times New Roman" w:hAnsi="Times New Roman" w:cs="Times New Roman"/>
          <w:color w:val="767171" w:themeColor="background2" w:themeShade="80"/>
          <w:lang w:val="ro-RO"/>
        </w:rPr>
        <w:br/>
      </w:r>
      <w:hyperlink r:id="rId8" w:history="1">
        <w:r w:rsidRPr="00DE1318">
          <w:rPr>
            <w:rStyle w:val="Hyperlink"/>
            <w:rFonts w:ascii="Times New Roman" w:hAnsi="Times New Roman" w:cs="Times New Roman"/>
            <w:color w:val="767171" w:themeColor="background2" w:themeShade="80"/>
            <w:lang w:val="ro-RO"/>
          </w:rPr>
          <w:t>biroul.presa@icr.ro</w:t>
        </w:r>
      </w:hyperlink>
    </w:p>
    <w:sectPr w:rsidR="00A93DD5" w:rsidRPr="00DE1318" w:rsidSect="007C7D67">
      <w:headerReference w:type="default" r:id="rId9"/>
      <w:pgSz w:w="11906" w:h="16838" w:code="9"/>
      <w:pgMar w:top="1417" w:right="1417" w:bottom="1417" w:left="1417" w:header="720"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8B902" w14:textId="77777777" w:rsidR="00D71246" w:rsidRDefault="00D71246" w:rsidP="007C7D67">
      <w:pPr>
        <w:spacing w:after="0" w:line="240" w:lineRule="auto"/>
      </w:pPr>
      <w:r>
        <w:separator/>
      </w:r>
    </w:p>
  </w:endnote>
  <w:endnote w:type="continuationSeparator" w:id="0">
    <w:p w14:paraId="64681396" w14:textId="77777777" w:rsidR="00D71246" w:rsidRDefault="00D71246" w:rsidP="007C7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46E79" w14:textId="77777777" w:rsidR="00D71246" w:rsidRDefault="00D71246" w:rsidP="007C7D67">
      <w:pPr>
        <w:spacing w:after="0" w:line="240" w:lineRule="auto"/>
      </w:pPr>
      <w:r>
        <w:separator/>
      </w:r>
    </w:p>
  </w:footnote>
  <w:footnote w:type="continuationSeparator" w:id="0">
    <w:p w14:paraId="3728025F" w14:textId="77777777" w:rsidR="00D71246" w:rsidRDefault="00D71246" w:rsidP="007C7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3FB8" w14:textId="2E8EB8CA" w:rsidR="007C7D67" w:rsidRDefault="00E14B6E">
    <w:pPr>
      <w:pStyle w:val="Header"/>
    </w:pPr>
    <w:r>
      <w:rPr>
        <w:noProof/>
      </w:rPr>
      <w:drawing>
        <wp:inline distT="0" distB="0" distL="0" distR="0" wp14:anchorId="3453E7CA" wp14:editId="014637A9">
          <wp:extent cx="5760720" cy="581947"/>
          <wp:effectExtent l="0" t="0" r="0" b="8890"/>
          <wp:docPr id="1064368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368203"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720" cy="5819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16522"/>
    <w:multiLevelType w:val="multilevel"/>
    <w:tmpl w:val="4E36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C220E"/>
    <w:multiLevelType w:val="hybridMultilevel"/>
    <w:tmpl w:val="EA5A1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F073A"/>
    <w:multiLevelType w:val="multilevel"/>
    <w:tmpl w:val="C178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952056">
    <w:abstractNumId w:val="2"/>
  </w:num>
  <w:num w:numId="2" w16cid:durableId="1355113274">
    <w:abstractNumId w:val="0"/>
  </w:num>
  <w:num w:numId="3" w16cid:durableId="492450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DD5"/>
    <w:rsid w:val="000939A9"/>
    <w:rsid w:val="000C11A8"/>
    <w:rsid w:val="000F47EE"/>
    <w:rsid w:val="001528E1"/>
    <w:rsid w:val="00207D74"/>
    <w:rsid w:val="002232FE"/>
    <w:rsid w:val="002623D7"/>
    <w:rsid w:val="006A146E"/>
    <w:rsid w:val="006E4F6B"/>
    <w:rsid w:val="0072772B"/>
    <w:rsid w:val="007C7D67"/>
    <w:rsid w:val="00822DDF"/>
    <w:rsid w:val="0082533E"/>
    <w:rsid w:val="009138A7"/>
    <w:rsid w:val="009A74C3"/>
    <w:rsid w:val="009F7B9B"/>
    <w:rsid w:val="00A73BE6"/>
    <w:rsid w:val="00A93DD5"/>
    <w:rsid w:val="00B7026C"/>
    <w:rsid w:val="00BF3757"/>
    <w:rsid w:val="00C040BA"/>
    <w:rsid w:val="00CA0016"/>
    <w:rsid w:val="00CB7621"/>
    <w:rsid w:val="00CF3D57"/>
    <w:rsid w:val="00D53114"/>
    <w:rsid w:val="00D71246"/>
    <w:rsid w:val="00DE1318"/>
    <w:rsid w:val="00E14B6E"/>
    <w:rsid w:val="00F0740C"/>
    <w:rsid w:val="00F50586"/>
    <w:rsid w:val="00F672E0"/>
    <w:rsid w:val="00F70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FB5FE"/>
  <w15:chartTrackingRefBased/>
  <w15:docId w15:val="{06AE2224-D769-4C1A-80AF-70C1FAAE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D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3D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3D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3D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3D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3D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D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D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D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D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3D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3D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3D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3D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3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DD5"/>
    <w:rPr>
      <w:rFonts w:eastAsiaTheme="majorEastAsia" w:cstheme="majorBidi"/>
      <w:color w:val="272727" w:themeColor="text1" w:themeTint="D8"/>
    </w:rPr>
  </w:style>
  <w:style w:type="paragraph" w:styleId="Title">
    <w:name w:val="Title"/>
    <w:basedOn w:val="Normal"/>
    <w:next w:val="Normal"/>
    <w:link w:val="TitleChar"/>
    <w:uiPriority w:val="10"/>
    <w:qFormat/>
    <w:rsid w:val="00A93D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D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DD5"/>
    <w:pPr>
      <w:spacing w:before="160"/>
      <w:jc w:val="center"/>
    </w:pPr>
    <w:rPr>
      <w:i/>
      <w:iCs/>
      <w:color w:val="404040" w:themeColor="text1" w:themeTint="BF"/>
    </w:rPr>
  </w:style>
  <w:style w:type="character" w:customStyle="1" w:styleId="QuoteChar">
    <w:name w:val="Quote Char"/>
    <w:basedOn w:val="DefaultParagraphFont"/>
    <w:link w:val="Quote"/>
    <w:uiPriority w:val="29"/>
    <w:rsid w:val="00A93DD5"/>
    <w:rPr>
      <w:i/>
      <w:iCs/>
      <w:color w:val="404040" w:themeColor="text1" w:themeTint="BF"/>
    </w:rPr>
  </w:style>
  <w:style w:type="paragraph" w:styleId="ListParagraph">
    <w:name w:val="List Paragraph"/>
    <w:basedOn w:val="Normal"/>
    <w:uiPriority w:val="34"/>
    <w:qFormat/>
    <w:rsid w:val="00A93DD5"/>
    <w:pPr>
      <w:ind w:left="720"/>
      <w:contextualSpacing/>
    </w:pPr>
  </w:style>
  <w:style w:type="character" w:styleId="IntenseEmphasis">
    <w:name w:val="Intense Emphasis"/>
    <w:basedOn w:val="DefaultParagraphFont"/>
    <w:uiPriority w:val="21"/>
    <w:qFormat/>
    <w:rsid w:val="00A93DD5"/>
    <w:rPr>
      <w:i/>
      <w:iCs/>
      <w:color w:val="2F5496" w:themeColor="accent1" w:themeShade="BF"/>
    </w:rPr>
  </w:style>
  <w:style w:type="paragraph" w:styleId="IntenseQuote">
    <w:name w:val="Intense Quote"/>
    <w:basedOn w:val="Normal"/>
    <w:next w:val="Normal"/>
    <w:link w:val="IntenseQuoteChar"/>
    <w:uiPriority w:val="30"/>
    <w:qFormat/>
    <w:rsid w:val="00A93D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3DD5"/>
    <w:rPr>
      <w:i/>
      <w:iCs/>
      <w:color w:val="2F5496" w:themeColor="accent1" w:themeShade="BF"/>
    </w:rPr>
  </w:style>
  <w:style w:type="character" w:styleId="IntenseReference">
    <w:name w:val="Intense Reference"/>
    <w:basedOn w:val="DefaultParagraphFont"/>
    <w:uiPriority w:val="32"/>
    <w:qFormat/>
    <w:rsid w:val="00A93DD5"/>
    <w:rPr>
      <w:b/>
      <w:bCs/>
      <w:smallCaps/>
      <w:color w:val="2F5496" w:themeColor="accent1" w:themeShade="BF"/>
      <w:spacing w:val="5"/>
    </w:rPr>
  </w:style>
  <w:style w:type="character" w:styleId="Hyperlink">
    <w:name w:val="Hyperlink"/>
    <w:basedOn w:val="DefaultParagraphFont"/>
    <w:uiPriority w:val="99"/>
    <w:unhideWhenUsed/>
    <w:rsid w:val="00A93DD5"/>
    <w:rPr>
      <w:color w:val="0563C1" w:themeColor="hyperlink"/>
      <w:u w:val="single"/>
    </w:rPr>
  </w:style>
  <w:style w:type="character" w:styleId="UnresolvedMention">
    <w:name w:val="Unresolved Mention"/>
    <w:basedOn w:val="DefaultParagraphFont"/>
    <w:uiPriority w:val="99"/>
    <w:semiHidden/>
    <w:unhideWhenUsed/>
    <w:rsid w:val="00A93DD5"/>
    <w:rPr>
      <w:color w:val="605E5C"/>
      <w:shd w:val="clear" w:color="auto" w:fill="E1DFDD"/>
    </w:rPr>
  </w:style>
  <w:style w:type="paragraph" w:styleId="Header">
    <w:name w:val="header"/>
    <w:basedOn w:val="Normal"/>
    <w:link w:val="HeaderChar"/>
    <w:uiPriority w:val="99"/>
    <w:unhideWhenUsed/>
    <w:rsid w:val="007C7D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7D67"/>
  </w:style>
  <w:style w:type="paragraph" w:styleId="Footer">
    <w:name w:val="footer"/>
    <w:basedOn w:val="Normal"/>
    <w:link w:val="FooterChar"/>
    <w:uiPriority w:val="99"/>
    <w:unhideWhenUsed/>
    <w:rsid w:val="007C7D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7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ul.presa@icr.ro" TargetMode="External"/><Relationship Id="rId3" Type="http://schemas.openxmlformats.org/officeDocument/2006/relationships/settings" Target="settings.xml"/><Relationship Id="rId7" Type="http://schemas.openxmlformats.org/officeDocument/2006/relationships/hyperlink" Target="http://www.icr.ro/categorii/bur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750</Words>
  <Characters>4279</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2026-04-08T10:17:00Z</dcterms:created>
  <dcterms:modified xsi:type="dcterms:W3CDTF">2026-04-08T10:20:00Z</dcterms:modified>
</cp:coreProperties>
</file>