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0A5B86"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A5B86">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243C508" w:rsidR="00395803" w:rsidRPr="00100936" w:rsidRDefault="00B52282"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100936">
        <w:rPr>
          <w:rStyle w:val="Hyperlink"/>
          <w:rFonts w:ascii="Times New Roman" w:eastAsiaTheme="minorEastAsia" w:hAnsi="Times New Roman" w:cs="Times New Roman"/>
          <w:b/>
          <w:bCs/>
          <w:i/>
          <w:iCs/>
          <w:noProof/>
          <w:color w:val="auto"/>
          <w:sz w:val="24"/>
          <w:szCs w:val="24"/>
          <w:u w:val="none"/>
          <w:lang w:val="ro-RO" w:eastAsia="ro-RO"/>
        </w:rPr>
        <w:t>21</w:t>
      </w:r>
      <w:r w:rsidR="003D1765" w:rsidRPr="00100936">
        <w:rPr>
          <w:rStyle w:val="Hyperlink"/>
          <w:rFonts w:ascii="Times New Roman" w:eastAsiaTheme="minorEastAsia" w:hAnsi="Times New Roman" w:cs="Times New Roman"/>
          <w:b/>
          <w:bCs/>
          <w:i/>
          <w:iCs/>
          <w:noProof/>
          <w:color w:val="auto"/>
          <w:sz w:val="24"/>
          <w:szCs w:val="24"/>
          <w:u w:val="none"/>
          <w:lang w:val="ro-RO" w:eastAsia="ro-RO"/>
        </w:rPr>
        <w:t xml:space="preserve"> august</w:t>
      </w:r>
      <w:r w:rsidR="00395803" w:rsidRPr="00100936">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066242" w:rsidRDefault="00DB5FAD" w:rsidP="00DB5FAD">
      <w:pPr>
        <w:spacing w:line="360" w:lineRule="auto"/>
        <w:jc w:val="both"/>
        <w:rPr>
          <w:rFonts w:ascii="Times New Roman" w:hAnsi="Times New Roman" w:cs="Times New Roman"/>
          <w:sz w:val="24"/>
          <w:szCs w:val="24"/>
        </w:rPr>
      </w:pPr>
    </w:p>
    <w:p w14:paraId="7A42DF65" w14:textId="77777777" w:rsidR="0076136E" w:rsidRDefault="0076136E" w:rsidP="0076136E">
      <w:pPr>
        <w:jc w:val="right"/>
        <w:rPr>
          <w:rFonts w:ascii="Times New Roman" w:eastAsiaTheme="minorHAnsi" w:hAnsi="Times New Roman"/>
          <w:sz w:val="24"/>
          <w:szCs w:val="24"/>
          <w:lang w:val="ro-RO"/>
        </w:rPr>
      </w:pPr>
    </w:p>
    <w:p w14:paraId="6EE7ED35" w14:textId="59D117FD" w:rsidR="00F94C6C" w:rsidRDefault="00B52282" w:rsidP="00F94C6C">
      <w:pPr>
        <w:spacing w:line="360" w:lineRule="auto"/>
        <w:jc w:val="center"/>
        <w:rPr>
          <w:rFonts w:ascii="Times New Roman" w:hAnsi="Times New Roman" w:cs="Times New Roman"/>
          <w:b/>
          <w:sz w:val="24"/>
          <w:szCs w:val="24"/>
        </w:rPr>
      </w:pPr>
      <w:r w:rsidRPr="00B52282">
        <w:rPr>
          <w:rFonts w:ascii="Times New Roman" w:hAnsi="Times New Roman" w:cs="Times New Roman"/>
          <w:b/>
          <w:bCs/>
          <w:sz w:val="24"/>
          <w:szCs w:val="24"/>
        </w:rPr>
        <w:t>ICR invită tinerii muzicieni să participe la selecția anuală pentru Orchestra de Tineret a Uniunii Europene – EUYO</w:t>
      </w:r>
    </w:p>
    <w:p w14:paraId="5283EC7C" w14:textId="77777777" w:rsidR="00F94C6C" w:rsidRPr="00254B22" w:rsidRDefault="00F94C6C" w:rsidP="00F94C6C">
      <w:pPr>
        <w:spacing w:line="360" w:lineRule="auto"/>
        <w:jc w:val="both"/>
        <w:rPr>
          <w:rFonts w:ascii="Times New Roman" w:hAnsi="Times New Roman" w:cs="Times New Roman"/>
          <w:b/>
          <w:sz w:val="24"/>
          <w:szCs w:val="24"/>
        </w:rPr>
      </w:pPr>
    </w:p>
    <w:p w14:paraId="4ABE861C" w14:textId="0DCEDD9F" w:rsidR="00F1647B" w:rsidRDefault="00B52282" w:rsidP="002E54AC">
      <w:pPr>
        <w:spacing w:after="240" w:line="360" w:lineRule="auto"/>
        <w:jc w:val="both"/>
        <w:rPr>
          <w:rFonts w:ascii="Times New Roman" w:hAnsi="Times New Roman" w:cs="Times New Roman"/>
          <w:sz w:val="24"/>
          <w:szCs w:val="24"/>
          <w:lang w:val="ro-RO"/>
        </w:rPr>
      </w:pPr>
      <w:r w:rsidRPr="000E655A">
        <w:rPr>
          <w:rFonts w:ascii="Times New Roman" w:hAnsi="Times New Roman" w:cs="Times New Roman"/>
          <w:sz w:val="24"/>
          <w:szCs w:val="24"/>
          <w:lang w:val="ro-RO"/>
        </w:rPr>
        <w:t xml:space="preserve">Până la </w:t>
      </w:r>
      <w:r>
        <w:rPr>
          <w:rFonts w:ascii="Times New Roman" w:hAnsi="Times New Roman" w:cs="Times New Roman"/>
          <w:b/>
          <w:bCs/>
          <w:sz w:val="24"/>
          <w:szCs w:val="24"/>
          <w:lang w:val="ro-RO"/>
        </w:rPr>
        <w:t>1</w:t>
      </w:r>
      <w:r w:rsidRPr="000E655A">
        <w:rPr>
          <w:rFonts w:ascii="Times New Roman" w:hAnsi="Times New Roman" w:cs="Times New Roman"/>
          <w:b/>
          <w:bCs/>
          <w:sz w:val="24"/>
          <w:szCs w:val="24"/>
          <w:lang w:val="ro-RO"/>
        </w:rPr>
        <w:t>0 octombrie 2025</w:t>
      </w:r>
      <w:r w:rsidRPr="000E655A">
        <w:rPr>
          <w:rFonts w:ascii="Times New Roman" w:hAnsi="Times New Roman" w:cs="Times New Roman"/>
          <w:sz w:val="24"/>
          <w:szCs w:val="24"/>
          <w:lang w:val="ro-RO"/>
        </w:rPr>
        <w:t>, tinerii muzicieni români cu vârste între 16 și 26 de ani se pot înscrie la selecția anuală pentru Orchestra de Tineret a Uniunii Europene (EUYO).</w:t>
      </w:r>
      <w:r w:rsidR="00F1647B">
        <w:rPr>
          <w:rFonts w:ascii="Times New Roman" w:hAnsi="Times New Roman" w:cs="Times New Roman"/>
          <w:sz w:val="24"/>
          <w:szCs w:val="24"/>
          <w:lang w:val="ro-RO"/>
        </w:rPr>
        <w:t xml:space="preserve"> </w:t>
      </w:r>
      <w:r w:rsidRPr="00F1647B">
        <w:rPr>
          <w:rFonts w:ascii="Times New Roman" w:hAnsi="Times New Roman" w:cs="Times New Roman"/>
          <w:sz w:val="24"/>
          <w:szCs w:val="24"/>
          <w:lang w:val="ro-RO"/>
        </w:rPr>
        <w:t xml:space="preserve">Audițiile naționale </w:t>
      </w:r>
      <w:r w:rsidR="00F1647B" w:rsidRPr="00F1647B">
        <w:rPr>
          <w:rFonts w:ascii="Times New Roman" w:hAnsi="Times New Roman" w:cs="Times New Roman"/>
          <w:sz w:val="24"/>
          <w:szCs w:val="24"/>
          <w:lang w:val="ro-RO"/>
        </w:rPr>
        <w:t>vor avea loc la B</w:t>
      </w:r>
      <w:r w:rsidRPr="00F1647B">
        <w:rPr>
          <w:rFonts w:ascii="Times New Roman" w:hAnsi="Times New Roman" w:cs="Times New Roman"/>
          <w:sz w:val="24"/>
          <w:szCs w:val="24"/>
          <w:lang w:val="ro-RO"/>
        </w:rPr>
        <w:t>ucurești</w:t>
      </w:r>
      <w:r w:rsidRPr="000E655A">
        <w:rPr>
          <w:rFonts w:ascii="Times New Roman" w:hAnsi="Times New Roman" w:cs="Times New Roman"/>
          <w:sz w:val="24"/>
          <w:szCs w:val="24"/>
          <w:lang w:val="ro-RO"/>
        </w:rPr>
        <w:t xml:space="preserve"> joi, 30 octombrie 2025</w:t>
      </w:r>
      <w:r w:rsidR="00F1647B">
        <w:rPr>
          <w:rFonts w:ascii="Times New Roman" w:hAnsi="Times New Roman" w:cs="Times New Roman"/>
          <w:sz w:val="24"/>
          <w:szCs w:val="24"/>
          <w:lang w:val="ro-RO"/>
        </w:rPr>
        <w:t xml:space="preserve">, și la </w:t>
      </w:r>
      <w:r w:rsidRPr="00F1647B">
        <w:rPr>
          <w:rFonts w:ascii="Times New Roman" w:hAnsi="Times New Roman" w:cs="Times New Roman"/>
          <w:sz w:val="24"/>
          <w:szCs w:val="24"/>
          <w:lang w:val="ro-RO"/>
        </w:rPr>
        <w:t>Cluj-Napoca</w:t>
      </w:r>
      <w:r w:rsidRPr="000E655A">
        <w:rPr>
          <w:rFonts w:ascii="Times New Roman" w:hAnsi="Times New Roman" w:cs="Times New Roman"/>
          <w:sz w:val="24"/>
          <w:szCs w:val="24"/>
          <w:lang w:val="ro-RO"/>
        </w:rPr>
        <w:t xml:space="preserve"> vineri, 31 octombrie 2025</w:t>
      </w:r>
      <w:r w:rsidR="008A7692">
        <w:rPr>
          <w:rFonts w:ascii="Times New Roman" w:hAnsi="Times New Roman" w:cs="Times New Roman"/>
          <w:sz w:val="24"/>
          <w:szCs w:val="24"/>
          <w:lang w:val="ro-RO"/>
        </w:rPr>
        <w:t>.</w:t>
      </w:r>
      <w:r w:rsidRPr="000E655A">
        <w:rPr>
          <w:rFonts w:ascii="Times New Roman" w:hAnsi="Times New Roman" w:cs="Times New Roman"/>
          <w:sz w:val="24"/>
          <w:szCs w:val="24"/>
          <w:lang w:val="ro-RO"/>
        </w:rPr>
        <w:t xml:space="preserve"> </w:t>
      </w:r>
      <w:r w:rsidR="00F1647B" w:rsidRPr="000E655A">
        <w:rPr>
          <w:rFonts w:ascii="Times New Roman" w:hAnsi="Times New Roman" w:cs="Times New Roman"/>
          <w:sz w:val="24"/>
          <w:szCs w:val="24"/>
          <w:lang w:val="ro-RO"/>
        </w:rPr>
        <w:t xml:space="preserve">Înscrierile pentru audiții se fac exclusiv online, prin intermediul platformei: </w:t>
      </w:r>
      <w:hyperlink r:id="rId8" w:tgtFrame="_new" w:history="1">
        <w:r w:rsidR="00F1647B" w:rsidRPr="000E655A">
          <w:rPr>
            <w:rStyle w:val="Hyperlink"/>
            <w:rFonts w:ascii="Times New Roman" w:hAnsi="Times New Roman" w:cs="Times New Roman"/>
            <w:sz w:val="24"/>
            <w:szCs w:val="24"/>
            <w:lang w:val="ro-RO"/>
          </w:rPr>
          <w:t>https://euyo.eu/</w:t>
        </w:r>
        <w:r w:rsidR="00F1647B" w:rsidRPr="000E655A">
          <w:rPr>
            <w:rStyle w:val="Hyperlink"/>
            <w:rFonts w:ascii="Times New Roman" w:hAnsi="Times New Roman" w:cs="Times New Roman"/>
            <w:sz w:val="24"/>
            <w:szCs w:val="24"/>
            <w:lang w:val="ro-RO"/>
          </w:rPr>
          <w:t>a</w:t>
        </w:r>
        <w:r w:rsidR="00F1647B" w:rsidRPr="000E655A">
          <w:rPr>
            <w:rStyle w:val="Hyperlink"/>
            <w:rFonts w:ascii="Times New Roman" w:hAnsi="Times New Roman" w:cs="Times New Roman"/>
            <w:sz w:val="24"/>
            <w:szCs w:val="24"/>
            <w:lang w:val="ro-RO"/>
          </w:rPr>
          <w:t>uditions/</w:t>
        </w:r>
      </w:hyperlink>
      <w:r w:rsidR="00F1647B" w:rsidRPr="000E655A">
        <w:rPr>
          <w:rFonts w:ascii="Times New Roman" w:hAnsi="Times New Roman" w:cs="Times New Roman"/>
          <w:sz w:val="24"/>
          <w:szCs w:val="24"/>
          <w:lang w:val="ro-RO"/>
        </w:rPr>
        <w:t>.</w:t>
      </w:r>
      <w:r w:rsidR="00F1647B">
        <w:rPr>
          <w:rFonts w:ascii="Times New Roman" w:hAnsi="Times New Roman" w:cs="Times New Roman"/>
          <w:sz w:val="24"/>
          <w:szCs w:val="24"/>
          <w:lang w:val="ro-RO"/>
        </w:rPr>
        <w:t xml:space="preserve"> </w:t>
      </w:r>
    </w:p>
    <w:p w14:paraId="6368FDB5" w14:textId="304DC8E1" w:rsidR="00B52282" w:rsidRPr="000E655A" w:rsidRDefault="00F1647B" w:rsidP="002E54AC">
      <w:pPr>
        <w:spacing w:after="240" w:line="360" w:lineRule="auto"/>
        <w:jc w:val="both"/>
        <w:rPr>
          <w:rFonts w:ascii="Times New Roman" w:hAnsi="Times New Roman" w:cs="Times New Roman"/>
          <w:sz w:val="24"/>
          <w:szCs w:val="24"/>
          <w:lang w:val="ro-RO"/>
        </w:rPr>
      </w:pPr>
      <w:r w:rsidRPr="00100936">
        <w:rPr>
          <w:rFonts w:ascii="Times New Roman" w:hAnsi="Times New Roman" w:cs="Times New Roman"/>
          <w:sz w:val="24"/>
          <w:szCs w:val="24"/>
          <w:lang w:val="ro-RO"/>
        </w:rPr>
        <w:t>Începând cu anul 2010, participarea muzicienilor români la EUYO este sprijinită de Institutul Cultural Român. Până în prezent, peste 20 de instrumentiști din România au luat parte la stagiile de formare EUYO, în cadrul parteneriatului cu ICR. Anul acesta vor avea loc pentru</w:t>
      </w:r>
      <w:r w:rsidR="00B52282" w:rsidRPr="000E655A">
        <w:rPr>
          <w:rFonts w:ascii="Times New Roman" w:hAnsi="Times New Roman" w:cs="Times New Roman"/>
          <w:sz w:val="24"/>
          <w:szCs w:val="24"/>
          <w:lang w:val="ro-RO"/>
        </w:rPr>
        <w:t xml:space="preserve"> prima dată </w:t>
      </w:r>
      <w:r>
        <w:rPr>
          <w:rFonts w:ascii="Times New Roman" w:hAnsi="Times New Roman" w:cs="Times New Roman"/>
          <w:sz w:val="24"/>
          <w:szCs w:val="24"/>
          <w:lang w:val="ro-RO"/>
        </w:rPr>
        <w:t xml:space="preserve">audiții la </w:t>
      </w:r>
      <w:r w:rsidRPr="00F1647B">
        <w:rPr>
          <w:rFonts w:ascii="Times New Roman" w:hAnsi="Times New Roman" w:cs="Times New Roman"/>
          <w:sz w:val="24"/>
          <w:szCs w:val="24"/>
          <w:lang w:val="ro-RO"/>
        </w:rPr>
        <w:t>Cluj-Napoca</w:t>
      </w:r>
      <w:r>
        <w:rPr>
          <w:rFonts w:ascii="Times New Roman" w:hAnsi="Times New Roman" w:cs="Times New Roman"/>
          <w:sz w:val="24"/>
          <w:szCs w:val="24"/>
          <w:lang w:val="ro-RO"/>
        </w:rPr>
        <w:t>,</w:t>
      </w:r>
      <w:r w:rsidRPr="000E655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organizate </w:t>
      </w:r>
      <w:r w:rsidR="00B52282" w:rsidRPr="000E655A">
        <w:rPr>
          <w:rFonts w:ascii="Times New Roman" w:hAnsi="Times New Roman" w:cs="Times New Roman"/>
          <w:sz w:val="24"/>
          <w:szCs w:val="24"/>
          <w:lang w:val="ro-RO"/>
        </w:rPr>
        <w:t xml:space="preserve">cu sprijinul </w:t>
      </w:r>
      <w:r w:rsidR="00B52282" w:rsidRPr="000E655A">
        <w:rPr>
          <w:rFonts w:ascii="Times New Roman" w:hAnsi="Times New Roman" w:cs="Times New Roman"/>
          <w:b/>
          <w:bCs/>
          <w:sz w:val="24"/>
          <w:szCs w:val="24"/>
          <w:lang w:val="ro-RO"/>
        </w:rPr>
        <w:t>Academiei Naționale de Muzică „Gheorghe Dima”</w:t>
      </w:r>
      <w:r w:rsidR="00B52282" w:rsidRPr="000E655A">
        <w:rPr>
          <w:rFonts w:ascii="Times New Roman" w:hAnsi="Times New Roman" w:cs="Times New Roman"/>
          <w:sz w:val="24"/>
          <w:szCs w:val="24"/>
          <w:lang w:val="ro-RO"/>
        </w:rPr>
        <w:t>.</w:t>
      </w:r>
    </w:p>
    <w:p w14:paraId="3C63610B" w14:textId="1C317477" w:rsidR="00B52282" w:rsidRPr="00BF262F" w:rsidRDefault="00B52282" w:rsidP="002E54AC">
      <w:pPr>
        <w:spacing w:after="240" w:line="360" w:lineRule="auto"/>
        <w:jc w:val="both"/>
        <w:rPr>
          <w:rFonts w:ascii="Times New Roman" w:hAnsi="Times New Roman" w:cs="Times New Roman"/>
          <w:b/>
          <w:bCs/>
          <w:sz w:val="24"/>
          <w:szCs w:val="24"/>
          <w:lang w:val="ro-RO"/>
        </w:rPr>
      </w:pPr>
      <w:r w:rsidRPr="00BF262F">
        <w:rPr>
          <w:rFonts w:ascii="Times New Roman" w:hAnsi="Times New Roman" w:cs="Times New Roman"/>
          <w:b/>
          <w:bCs/>
          <w:sz w:val="24"/>
          <w:szCs w:val="24"/>
          <w:lang w:val="ro-RO"/>
        </w:rPr>
        <w:t>Despre EUYO:</w:t>
      </w:r>
    </w:p>
    <w:p w14:paraId="414D070E" w14:textId="0169A0E1" w:rsidR="002E54AC" w:rsidRPr="002E54AC" w:rsidRDefault="00B52282" w:rsidP="002E54AC">
      <w:pPr>
        <w:spacing w:after="240" w:line="360" w:lineRule="auto"/>
        <w:jc w:val="both"/>
        <w:rPr>
          <w:rFonts w:ascii="Times New Roman" w:hAnsi="Times New Roman" w:cs="Times New Roman"/>
          <w:sz w:val="24"/>
          <w:szCs w:val="24"/>
          <w:lang w:val="ro-RO"/>
        </w:rPr>
      </w:pPr>
      <w:r w:rsidRPr="00BF262F">
        <w:rPr>
          <w:rFonts w:ascii="Times New Roman" w:hAnsi="Times New Roman" w:cs="Times New Roman"/>
          <w:sz w:val="24"/>
          <w:szCs w:val="24"/>
          <w:lang w:val="ro-RO"/>
        </w:rPr>
        <w:t xml:space="preserve">EUYO reunește anual cei mai talentați tineri muzicieni din statele membre ale Uniunii Europene, oferindu-le o experiență profesională de excepție în săli de concert de prestigiu și sub îndrumarea unor artiști de renume internațional. </w:t>
      </w:r>
      <w:r w:rsidR="002E54AC" w:rsidRPr="002E54AC">
        <w:rPr>
          <w:rFonts w:ascii="Times New Roman" w:hAnsi="Times New Roman" w:cs="Times New Roman"/>
          <w:sz w:val="24"/>
          <w:szCs w:val="24"/>
          <w:lang w:val="ro-RO"/>
        </w:rPr>
        <w:t xml:space="preserve">Dezvoltarea tehnicii interpretative la cel mai înalt nivel, experiența marilor săli de concert, întâlnirea cu cei mai buni profesori îi pregătesc pentru o carieră internațională de succes. </w:t>
      </w:r>
      <w:r w:rsidRPr="00BF262F">
        <w:rPr>
          <w:rFonts w:ascii="Times New Roman" w:hAnsi="Times New Roman" w:cs="Times New Roman"/>
          <w:sz w:val="24"/>
          <w:szCs w:val="24"/>
          <w:lang w:val="ro-RO"/>
        </w:rPr>
        <w:t>Peste 90% dintre foștii membri activează astăzi în cele mai importante orchestre europene.</w:t>
      </w:r>
      <w:r w:rsidR="002E54AC">
        <w:rPr>
          <w:rFonts w:ascii="Times New Roman" w:hAnsi="Times New Roman" w:cs="Times New Roman"/>
          <w:sz w:val="24"/>
          <w:szCs w:val="24"/>
          <w:lang w:val="ro-RO"/>
        </w:rPr>
        <w:t xml:space="preserve"> </w:t>
      </w:r>
      <w:r w:rsidR="002E54AC" w:rsidRPr="002E54AC">
        <w:rPr>
          <w:rFonts w:ascii="Times New Roman" w:hAnsi="Times New Roman" w:cs="Times New Roman"/>
          <w:sz w:val="24"/>
          <w:szCs w:val="24"/>
          <w:lang w:val="ro-RO"/>
        </w:rPr>
        <w:t>Pentru cele aproximativ 120 de locuri din orchestră se organizează anual audiții în fiecare ţară. De asemenea, EUYO are o listă de rezerve de aproximativ 200 de muzicieni, care au şansa să cânte în orchestră în timpul anului.</w:t>
      </w:r>
    </w:p>
    <w:p w14:paraId="005D3E69" w14:textId="6E973BF7" w:rsidR="00B52282" w:rsidRDefault="002E54AC" w:rsidP="002E54AC">
      <w:pPr>
        <w:spacing w:after="240" w:line="360" w:lineRule="auto"/>
        <w:jc w:val="both"/>
        <w:rPr>
          <w:rFonts w:ascii="Times New Roman" w:hAnsi="Times New Roman" w:cs="Times New Roman"/>
          <w:b/>
          <w:bCs/>
          <w:sz w:val="24"/>
          <w:szCs w:val="24"/>
          <w:lang w:val="ro-RO"/>
        </w:rPr>
      </w:pPr>
      <w:r w:rsidRPr="002E54AC">
        <w:rPr>
          <w:rFonts w:ascii="Times New Roman" w:hAnsi="Times New Roman" w:cs="Times New Roman"/>
          <w:sz w:val="24"/>
          <w:szCs w:val="24"/>
          <w:lang w:val="ro-RO"/>
        </w:rPr>
        <w:t xml:space="preserve">EUYO oferă și oportunitatea obținerii unor rezidențe, acces la unele dintre cele mai mari săli de concerte din Europa, granturi pentru muzica de cameră în scopul proiectării propriilor idei, </w:t>
      </w:r>
      <w:r>
        <w:rPr>
          <w:rFonts w:ascii="Times New Roman" w:hAnsi="Times New Roman" w:cs="Times New Roman"/>
          <w:sz w:val="24"/>
          <w:szCs w:val="24"/>
          <w:lang w:val="ro-RO"/>
        </w:rPr>
        <w:t xml:space="preserve">precum și </w:t>
      </w:r>
      <w:r w:rsidRPr="002E54AC">
        <w:rPr>
          <w:rFonts w:ascii="Times New Roman" w:hAnsi="Times New Roman" w:cs="Times New Roman"/>
          <w:sz w:val="24"/>
          <w:szCs w:val="24"/>
          <w:lang w:val="ro-RO"/>
        </w:rPr>
        <w:t>posibilitatea de a accesa EUYO Frontrunners, program de învățare online gratuit</w:t>
      </w:r>
      <w:r w:rsidR="00B52282" w:rsidRPr="00BF262F">
        <w:rPr>
          <w:rFonts w:ascii="Times New Roman" w:hAnsi="Times New Roman" w:cs="Times New Roman"/>
          <w:sz w:val="24"/>
          <w:szCs w:val="24"/>
          <w:lang w:val="ro-RO"/>
        </w:rPr>
        <w:t xml:space="preserve">, având patru direcții principale: Include, Perform, Share și Sustain. Acesta oferă participanților oportunități de dezvoltare artistică și profesională, axându-se pe teme precum câștigarea </w:t>
      </w:r>
      <w:r w:rsidR="00B52282" w:rsidRPr="00BF262F">
        <w:rPr>
          <w:rFonts w:ascii="Times New Roman" w:hAnsi="Times New Roman" w:cs="Times New Roman"/>
          <w:sz w:val="24"/>
          <w:szCs w:val="24"/>
          <w:lang w:val="ro-RO"/>
        </w:rPr>
        <w:lastRenderedPageBreak/>
        <w:t>audițiilor, programare inovativă și leadership artistic. Programul este destinat să sprijine formarea viitorilor lideri muzicali din Europa</w:t>
      </w:r>
      <w:r w:rsidR="00B52282" w:rsidRPr="00BF262F">
        <w:rPr>
          <w:rFonts w:ascii="Times New Roman" w:hAnsi="Times New Roman" w:cs="Times New Roman"/>
          <w:b/>
          <w:bCs/>
          <w:sz w:val="24"/>
          <w:szCs w:val="24"/>
          <w:lang w:val="ro-RO"/>
        </w:rPr>
        <w:t>.</w:t>
      </w:r>
    </w:p>
    <w:p w14:paraId="0C2E6620" w14:textId="77777777" w:rsidR="00B52282" w:rsidRPr="000E655A" w:rsidRDefault="00B52282" w:rsidP="002E54AC">
      <w:pPr>
        <w:spacing w:after="240" w:line="360" w:lineRule="auto"/>
        <w:jc w:val="both"/>
        <w:rPr>
          <w:rFonts w:ascii="Times New Roman" w:hAnsi="Times New Roman" w:cs="Times New Roman"/>
          <w:sz w:val="24"/>
          <w:szCs w:val="24"/>
          <w:lang w:val="ro-RO"/>
        </w:rPr>
      </w:pPr>
      <w:r w:rsidRPr="000E655A">
        <w:rPr>
          <w:rFonts w:ascii="Times New Roman" w:hAnsi="Times New Roman" w:cs="Times New Roman"/>
          <w:sz w:val="24"/>
          <w:szCs w:val="24"/>
          <w:lang w:val="ro-RO"/>
        </w:rPr>
        <w:t xml:space="preserve">În acest an, EUYO a susținut un </w:t>
      </w:r>
      <w:r w:rsidRPr="000E655A">
        <w:rPr>
          <w:rFonts w:ascii="Times New Roman" w:hAnsi="Times New Roman" w:cs="Times New Roman"/>
          <w:b/>
          <w:bCs/>
          <w:sz w:val="24"/>
          <w:szCs w:val="24"/>
          <w:lang w:val="ro-RO"/>
        </w:rPr>
        <w:t>concert extraordinar în Republica Moldova cu ocazia Zilei Europei</w:t>
      </w:r>
      <w:r w:rsidRPr="000E655A">
        <w:rPr>
          <w:rFonts w:ascii="Times New Roman" w:hAnsi="Times New Roman" w:cs="Times New Roman"/>
          <w:sz w:val="24"/>
          <w:szCs w:val="24"/>
          <w:lang w:val="ro-RO"/>
        </w:rPr>
        <w:t xml:space="preserve">, pe 9 mai 2025, la </w:t>
      </w:r>
      <w:r w:rsidRPr="000E655A">
        <w:rPr>
          <w:rFonts w:ascii="Times New Roman" w:hAnsi="Times New Roman" w:cs="Times New Roman"/>
          <w:b/>
          <w:bCs/>
          <w:sz w:val="24"/>
          <w:szCs w:val="24"/>
          <w:lang w:val="ro-RO"/>
        </w:rPr>
        <w:t>Castelul Mimi</w:t>
      </w:r>
      <w:r w:rsidRPr="000E655A">
        <w:rPr>
          <w:rFonts w:ascii="Times New Roman" w:hAnsi="Times New Roman" w:cs="Times New Roman"/>
          <w:sz w:val="24"/>
          <w:szCs w:val="24"/>
          <w:lang w:val="ro-RO"/>
        </w:rPr>
        <w:t xml:space="preserve"> din Bulboaca. Sub bagheta dirijorului Jakub Przybycień, tinerii muzicieni europeni au interpretat lucrări de Enescu, Beethoven și Bartók, marcând un moment de solidaritate europeană și reafirmare a valorilor comune. Evenimentul a fost organizat de </w:t>
      </w:r>
      <w:r w:rsidRPr="000E655A">
        <w:rPr>
          <w:rFonts w:ascii="Times New Roman" w:hAnsi="Times New Roman" w:cs="Times New Roman"/>
          <w:b/>
          <w:bCs/>
          <w:sz w:val="24"/>
          <w:szCs w:val="24"/>
          <w:lang w:val="ro-RO"/>
        </w:rPr>
        <w:t>Institutul Cultural Român</w:t>
      </w:r>
      <w:r w:rsidRPr="000E655A">
        <w:rPr>
          <w:rFonts w:ascii="Times New Roman" w:hAnsi="Times New Roman" w:cs="Times New Roman"/>
          <w:sz w:val="24"/>
          <w:szCs w:val="24"/>
          <w:lang w:val="ro-RO"/>
        </w:rPr>
        <w:t>, cu sprijinul Ministerului Culturii din Republica Moldova și al Fundației Constantin Mimi.</w:t>
      </w:r>
    </w:p>
    <w:p w14:paraId="6B1080DE" w14:textId="77777777" w:rsidR="00B52282" w:rsidRDefault="00B52282" w:rsidP="002E54AC">
      <w:pPr>
        <w:spacing w:after="240" w:line="360" w:lineRule="auto"/>
        <w:jc w:val="both"/>
        <w:rPr>
          <w:rFonts w:ascii="Times New Roman" w:hAnsi="Times New Roman" w:cs="Times New Roman"/>
          <w:sz w:val="24"/>
          <w:szCs w:val="24"/>
          <w:lang w:val="it-IT"/>
        </w:rPr>
      </w:pPr>
      <w:r w:rsidRPr="000E655A">
        <w:rPr>
          <w:rFonts w:ascii="Times New Roman" w:hAnsi="Times New Roman" w:cs="Times New Roman"/>
          <w:sz w:val="24"/>
          <w:szCs w:val="24"/>
          <w:lang w:val="it-IT"/>
        </w:rPr>
        <w:t xml:space="preserve">Mai multe informații sunt disponibile pe site-ul oficial al orchestrei: </w:t>
      </w:r>
      <w:hyperlink r:id="rId9" w:history="1">
        <w:r w:rsidRPr="00603155">
          <w:rPr>
            <w:rStyle w:val="Hyperlink"/>
            <w:rFonts w:ascii="Times New Roman" w:hAnsi="Times New Roman" w:cs="Times New Roman"/>
            <w:sz w:val="24"/>
            <w:szCs w:val="24"/>
            <w:lang w:val="it-IT"/>
          </w:rPr>
          <w:t>https://euyo.eu</w:t>
        </w:r>
      </w:hyperlink>
    </w:p>
    <w:p w14:paraId="732CAD3A" w14:textId="77777777" w:rsidR="00B52282" w:rsidRPr="000E655A" w:rsidRDefault="00B52282" w:rsidP="00B52282">
      <w:pPr>
        <w:spacing w:line="360" w:lineRule="auto"/>
        <w:jc w:val="both"/>
        <w:rPr>
          <w:rFonts w:ascii="Times New Roman" w:hAnsi="Times New Roman" w:cs="Times New Roman"/>
          <w:sz w:val="24"/>
          <w:szCs w:val="24"/>
          <w:lang w:val="it-IT"/>
        </w:rPr>
      </w:pPr>
    </w:p>
    <w:p w14:paraId="01E92D44" w14:textId="77777777" w:rsidR="00752469" w:rsidRPr="00100936" w:rsidRDefault="00752469" w:rsidP="00752469">
      <w:pPr>
        <w:rPr>
          <w:lang w:val="it-IT"/>
        </w:rPr>
      </w:pPr>
    </w:p>
    <w:p w14:paraId="6FBD509D" w14:textId="77777777" w:rsidR="002E1C99" w:rsidRPr="000A5B86"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0A5B86" w:rsidRDefault="00CD06F7" w:rsidP="000A5B86">
      <w:pPr>
        <w:spacing w:after="240"/>
        <w:jc w:val="both"/>
        <w:rPr>
          <w:rFonts w:ascii="Times New Roman" w:hAnsi="Times New Roman" w:cs="Times New Roman"/>
          <w:b/>
          <w:bCs/>
          <w:sz w:val="24"/>
          <w:szCs w:val="24"/>
          <w:lang w:val="ro-RO"/>
        </w:rPr>
      </w:pPr>
      <w:r w:rsidRPr="000A5B86">
        <w:rPr>
          <w:rFonts w:ascii="Times New Roman" w:hAnsi="Times New Roman" w:cs="Times New Roman"/>
          <w:b/>
          <w:bCs/>
          <w:sz w:val="24"/>
          <w:szCs w:val="24"/>
          <w:lang w:val="ro-RO"/>
        </w:rPr>
        <w:t>Contact:</w:t>
      </w:r>
    </w:p>
    <w:p w14:paraId="16025002" w14:textId="77777777" w:rsidR="00CD06F7" w:rsidRPr="000A5B86" w:rsidRDefault="00CD06F7" w:rsidP="000A5B86">
      <w:pPr>
        <w:jc w:val="both"/>
        <w:rPr>
          <w:rFonts w:ascii="Times New Roman" w:eastAsiaTheme="minorEastAsia" w:hAnsi="Times New Roman" w:cs="Times New Roman"/>
          <w:noProof/>
          <w:sz w:val="24"/>
          <w:szCs w:val="24"/>
          <w:lang w:val="ro-RO" w:eastAsia="ro-RO"/>
        </w:rPr>
      </w:pPr>
      <w:r w:rsidRPr="000A5B86">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0A5B86" w:rsidRDefault="00CD06F7" w:rsidP="000A5B86">
      <w:pPr>
        <w:jc w:val="both"/>
        <w:rPr>
          <w:rStyle w:val="Hyperlink"/>
          <w:rFonts w:ascii="Times New Roman" w:hAnsi="Times New Roman" w:cs="Times New Roman"/>
          <w:color w:val="auto"/>
          <w:sz w:val="24"/>
          <w:szCs w:val="24"/>
          <w:lang w:val="ro-RO"/>
        </w:rPr>
      </w:pPr>
      <w:hyperlink r:id="rId10" w:history="1">
        <w:r w:rsidRPr="000A5B86">
          <w:rPr>
            <w:rStyle w:val="Hyperlink"/>
            <w:rFonts w:ascii="Times New Roman" w:hAnsi="Times New Roman" w:cs="Times New Roman"/>
            <w:color w:val="auto"/>
            <w:sz w:val="24"/>
            <w:szCs w:val="24"/>
            <w:lang w:val="ro-RO"/>
          </w:rPr>
          <w:t>biroul.presa@icr.ro</w:t>
        </w:r>
      </w:hyperlink>
      <w:r w:rsidRPr="000A5B86">
        <w:rPr>
          <w:rStyle w:val="Hyperlink"/>
          <w:rFonts w:ascii="Times New Roman" w:hAnsi="Times New Roman" w:cs="Times New Roman"/>
          <w:color w:val="auto"/>
          <w:sz w:val="24"/>
          <w:szCs w:val="24"/>
          <w:lang w:val="ro-RO"/>
        </w:rPr>
        <w:t xml:space="preserve">; </w:t>
      </w:r>
    </w:p>
    <w:p w14:paraId="44E8F47C" w14:textId="6332C94A" w:rsidR="00667854" w:rsidRPr="000A5B86"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0A5B86">
        <w:rPr>
          <w:rFonts w:ascii="Times New Roman" w:eastAsiaTheme="minorEastAsia" w:hAnsi="Times New Roman" w:cs="Times New Roman"/>
          <w:noProof/>
          <w:sz w:val="24"/>
          <w:szCs w:val="24"/>
          <w:lang w:val="ro-RO" w:eastAsia="ro-RO"/>
        </w:rPr>
        <w:t>031 71 00 622</w:t>
      </w:r>
    </w:p>
    <w:sectPr w:rsidR="00667854" w:rsidRPr="000A5B86" w:rsidSect="00F12DE8">
      <w:head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22D8" w14:textId="77777777" w:rsidR="00DD70C6" w:rsidRDefault="00DD70C6" w:rsidP="00B64A05">
      <w:r>
        <w:separator/>
      </w:r>
    </w:p>
  </w:endnote>
  <w:endnote w:type="continuationSeparator" w:id="0">
    <w:p w14:paraId="1CE369C8" w14:textId="77777777" w:rsidR="00DD70C6" w:rsidRDefault="00DD70C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F35D5" w14:textId="77777777" w:rsidR="00DD70C6" w:rsidRDefault="00DD70C6" w:rsidP="00B64A05">
      <w:r>
        <w:separator/>
      </w:r>
    </w:p>
  </w:footnote>
  <w:footnote w:type="continuationSeparator" w:id="0">
    <w:p w14:paraId="74D53346" w14:textId="77777777" w:rsidR="00DD70C6" w:rsidRDefault="00DD70C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6"/>
  </w:num>
  <w:num w:numId="2" w16cid:durableId="582032237">
    <w:abstractNumId w:val="29"/>
  </w:num>
  <w:num w:numId="3" w16cid:durableId="1574268139">
    <w:abstractNumId w:val="8"/>
    <w:lvlOverride w:ilvl="0">
      <w:startOverride w:val="1"/>
    </w:lvlOverride>
  </w:num>
  <w:num w:numId="4" w16cid:durableId="754472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6"/>
  </w:num>
  <w:num w:numId="6" w16cid:durableId="1067918668">
    <w:abstractNumId w:val="6"/>
  </w:num>
  <w:num w:numId="7" w16cid:durableId="273708970">
    <w:abstractNumId w:val="5"/>
  </w:num>
  <w:num w:numId="8" w16cid:durableId="1456101594">
    <w:abstractNumId w:val="17"/>
  </w:num>
  <w:num w:numId="9" w16cid:durableId="1611012032">
    <w:abstractNumId w:val="28"/>
  </w:num>
  <w:num w:numId="10" w16cid:durableId="1758863851">
    <w:abstractNumId w:val="1"/>
  </w:num>
  <w:num w:numId="11" w16cid:durableId="276259817">
    <w:abstractNumId w:val="19"/>
  </w:num>
  <w:num w:numId="12" w16cid:durableId="289674742">
    <w:abstractNumId w:val="9"/>
  </w:num>
  <w:num w:numId="13" w16cid:durableId="1614820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3"/>
  </w:num>
  <w:num w:numId="15" w16cid:durableId="948656934">
    <w:abstractNumId w:val="25"/>
  </w:num>
  <w:num w:numId="16" w16cid:durableId="700982426">
    <w:abstractNumId w:val="22"/>
  </w:num>
  <w:num w:numId="17" w16cid:durableId="18553446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4"/>
  </w:num>
  <w:num w:numId="19" w16cid:durableId="907376819">
    <w:abstractNumId w:val="7"/>
  </w:num>
  <w:num w:numId="20" w16cid:durableId="1674870052">
    <w:abstractNumId w:val="18"/>
  </w:num>
  <w:num w:numId="21" w16cid:durableId="518783470">
    <w:abstractNumId w:val="21"/>
  </w:num>
  <w:num w:numId="22" w16cid:durableId="895704367">
    <w:abstractNumId w:val="24"/>
  </w:num>
  <w:num w:numId="23" w16cid:durableId="768815633">
    <w:abstractNumId w:val="12"/>
  </w:num>
  <w:num w:numId="24" w16cid:durableId="1893926211">
    <w:abstractNumId w:val="15"/>
  </w:num>
  <w:num w:numId="25" w16cid:durableId="744885259">
    <w:abstractNumId w:val="27"/>
  </w:num>
  <w:num w:numId="26" w16cid:durableId="989868331">
    <w:abstractNumId w:val="11"/>
  </w:num>
  <w:num w:numId="27" w16cid:durableId="867908089">
    <w:abstractNumId w:val="20"/>
  </w:num>
  <w:num w:numId="28" w16cid:durableId="1093936666">
    <w:abstractNumId w:val="2"/>
  </w:num>
  <w:num w:numId="29" w16cid:durableId="1786851821">
    <w:abstractNumId w:val="32"/>
  </w:num>
  <w:num w:numId="30" w16cid:durableId="926112597">
    <w:abstractNumId w:val="0"/>
  </w:num>
  <w:num w:numId="31" w16cid:durableId="231698920">
    <w:abstractNumId w:val="31"/>
  </w:num>
  <w:num w:numId="32" w16cid:durableId="665666703">
    <w:abstractNumId w:val="3"/>
  </w:num>
  <w:num w:numId="33" w16cid:durableId="1746100324">
    <w:abstractNumId w:val="30"/>
  </w:num>
  <w:num w:numId="34" w16cid:durableId="839735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0936"/>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435C2"/>
    <w:rsid w:val="00254A3B"/>
    <w:rsid w:val="00267387"/>
    <w:rsid w:val="00270956"/>
    <w:rsid w:val="002712A2"/>
    <w:rsid w:val="00276806"/>
    <w:rsid w:val="00276C59"/>
    <w:rsid w:val="00283CC0"/>
    <w:rsid w:val="00290C8E"/>
    <w:rsid w:val="00292E25"/>
    <w:rsid w:val="002964C6"/>
    <w:rsid w:val="002975EC"/>
    <w:rsid w:val="002C211A"/>
    <w:rsid w:val="002C55C2"/>
    <w:rsid w:val="002C7CCA"/>
    <w:rsid w:val="002D0974"/>
    <w:rsid w:val="002D7E64"/>
    <w:rsid w:val="002E1C99"/>
    <w:rsid w:val="002E54AC"/>
    <w:rsid w:val="002F2BC0"/>
    <w:rsid w:val="002F30AB"/>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856AA"/>
    <w:rsid w:val="0059077F"/>
    <w:rsid w:val="00592E28"/>
    <w:rsid w:val="005A155B"/>
    <w:rsid w:val="005A73F6"/>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45B53"/>
    <w:rsid w:val="0085083A"/>
    <w:rsid w:val="00851A45"/>
    <w:rsid w:val="00851BA1"/>
    <w:rsid w:val="00853250"/>
    <w:rsid w:val="00853934"/>
    <w:rsid w:val="00855579"/>
    <w:rsid w:val="008644AF"/>
    <w:rsid w:val="00867588"/>
    <w:rsid w:val="008723D2"/>
    <w:rsid w:val="00872E5A"/>
    <w:rsid w:val="00876FCA"/>
    <w:rsid w:val="008807CF"/>
    <w:rsid w:val="0088109C"/>
    <w:rsid w:val="008A7692"/>
    <w:rsid w:val="008B58DF"/>
    <w:rsid w:val="008C12C9"/>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2B2"/>
    <w:rsid w:val="00AC423C"/>
    <w:rsid w:val="00AD0AF0"/>
    <w:rsid w:val="00AD34AE"/>
    <w:rsid w:val="00AD399A"/>
    <w:rsid w:val="00AF2374"/>
    <w:rsid w:val="00AF2498"/>
    <w:rsid w:val="00AF4336"/>
    <w:rsid w:val="00B043A2"/>
    <w:rsid w:val="00B0581D"/>
    <w:rsid w:val="00B2167A"/>
    <w:rsid w:val="00B25FFD"/>
    <w:rsid w:val="00B34003"/>
    <w:rsid w:val="00B44266"/>
    <w:rsid w:val="00B44D1B"/>
    <w:rsid w:val="00B46F3E"/>
    <w:rsid w:val="00B52282"/>
    <w:rsid w:val="00B545C3"/>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D51F2"/>
    <w:rsid w:val="00DD70C6"/>
    <w:rsid w:val="00E05398"/>
    <w:rsid w:val="00E1509D"/>
    <w:rsid w:val="00E173E2"/>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1A79"/>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47B"/>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styleId="FollowedHyperlink">
    <w:name w:val="FollowedHyperlink"/>
    <w:basedOn w:val="DefaultParagraphFont"/>
    <w:uiPriority w:val="99"/>
    <w:semiHidden/>
    <w:unhideWhenUsed/>
    <w:rsid w:val="0010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yo.eu/au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roul.presa@icr.ro" TargetMode="External"/><Relationship Id="rId4" Type="http://schemas.openxmlformats.org/officeDocument/2006/relationships/settings" Target="settings.xml"/><Relationship Id="rId9" Type="http://schemas.openxmlformats.org/officeDocument/2006/relationships/hyperlink" Target="https://euyo.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5CB0-A2E0-4E01-8425-458922A9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2627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2025-08-14T09:22:00Z</dcterms:created>
  <dcterms:modified xsi:type="dcterms:W3CDTF">2025-08-21T07:04:00Z</dcterms:modified>
</cp:coreProperties>
</file>