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DB2823" w:rsidRDefault="002C55C2" w:rsidP="00C61BF4">
      <w:pPr>
        <w:shd w:val="clear" w:color="auto" w:fill="FFFFFF"/>
        <w:jc w:val="right"/>
        <w:rPr>
          <w:rFonts w:ascii="Times New Roman" w:eastAsiaTheme="minorEastAsia" w:hAnsi="Times New Roman" w:cs="Times New Roman"/>
          <w:i/>
          <w:iCs/>
          <w:noProof/>
          <w:sz w:val="24"/>
          <w:szCs w:val="24"/>
          <w:lang w:val="ro-RO" w:eastAsia="ro-RO"/>
        </w:rPr>
      </w:pPr>
      <w:r w:rsidRPr="00DB2823">
        <w:rPr>
          <w:rFonts w:ascii="Times New Roman" w:eastAsiaTheme="minorEastAsia" w:hAnsi="Times New Roman" w:cs="Times New Roman"/>
          <w:i/>
          <w:iCs/>
          <w:noProof/>
          <w:sz w:val="24"/>
          <w:szCs w:val="24"/>
          <w:lang w:val="ro-RO" w:eastAsia="ro-RO"/>
        </w:rPr>
        <w:t>Comunicat de presă</w:t>
      </w:r>
    </w:p>
    <w:p w14:paraId="191DB2F3" w14:textId="083D2792" w:rsidR="002C55C2" w:rsidRPr="00DB2823" w:rsidRDefault="00BF3E78" w:rsidP="00C61BF4">
      <w:pPr>
        <w:shd w:val="clear" w:color="auto" w:fill="FFFFFF"/>
        <w:jc w:val="right"/>
        <w:rPr>
          <w:rFonts w:ascii="Times New Roman" w:eastAsiaTheme="minorEastAsia" w:hAnsi="Times New Roman" w:cs="Times New Roman"/>
          <w:i/>
          <w:iCs/>
          <w:noProof/>
          <w:sz w:val="24"/>
          <w:szCs w:val="24"/>
          <w:lang w:val="ro-RO" w:eastAsia="ro-RO"/>
        </w:rPr>
      </w:pPr>
      <w:r w:rsidRPr="00DB2823">
        <w:rPr>
          <w:rFonts w:ascii="Times New Roman" w:eastAsiaTheme="minorEastAsia" w:hAnsi="Times New Roman" w:cs="Times New Roman"/>
          <w:i/>
          <w:iCs/>
          <w:noProof/>
          <w:sz w:val="24"/>
          <w:szCs w:val="24"/>
          <w:lang w:val="ro-RO" w:eastAsia="ro-RO"/>
        </w:rPr>
        <w:t>2</w:t>
      </w:r>
      <w:r w:rsidR="00DB2823" w:rsidRPr="00DB2823">
        <w:rPr>
          <w:rFonts w:ascii="Times New Roman" w:eastAsiaTheme="minorEastAsia" w:hAnsi="Times New Roman" w:cs="Times New Roman"/>
          <w:i/>
          <w:iCs/>
          <w:noProof/>
          <w:sz w:val="24"/>
          <w:szCs w:val="24"/>
          <w:lang w:val="ro-RO" w:eastAsia="ro-RO"/>
        </w:rPr>
        <w:t>8</w:t>
      </w:r>
      <w:r w:rsidR="009A1AE4" w:rsidRPr="00DB2823">
        <w:rPr>
          <w:rFonts w:ascii="Times New Roman" w:eastAsiaTheme="minorEastAsia" w:hAnsi="Times New Roman" w:cs="Times New Roman"/>
          <w:i/>
          <w:iCs/>
          <w:noProof/>
          <w:sz w:val="24"/>
          <w:szCs w:val="24"/>
          <w:lang w:val="ro-RO" w:eastAsia="ro-RO"/>
        </w:rPr>
        <w:t xml:space="preserve"> </w:t>
      </w:r>
      <w:r w:rsidR="001E7E64" w:rsidRPr="00DB2823">
        <w:rPr>
          <w:rFonts w:ascii="Times New Roman" w:eastAsiaTheme="minorEastAsia" w:hAnsi="Times New Roman" w:cs="Times New Roman"/>
          <w:i/>
          <w:iCs/>
          <w:noProof/>
          <w:sz w:val="24"/>
          <w:szCs w:val="24"/>
          <w:lang w:val="ro-RO" w:eastAsia="ro-RO"/>
        </w:rPr>
        <w:t>ianua</w:t>
      </w:r>
      <w:r w:rsidR="009A1AE4" w:rsidRPr="00DB2823">
        <w:rPr>
          <w:rFonts w:ascii="Times New Roman" w:eastAsiaTheme="minorEastAsia" w:hAnsi="Times New Roman" w:cs="Times New Roman"/>
          <w:i/>
          <w:iCs/>
          <w:noProof/>
          <w:sz w:val="24"/>
          <w:szCs w:val="24"/>
          <w:lang w:val="ro-RO" w:eastAsia="ro-RO"/>
        </w:rPr>
        <w:t>rie 202</w:t>
      </w:r>
      <w:r w:rsidR="001E7E64" w:rsidRPr="00DB2823">
        <w:rPr>
          <w:rFonts w:ascii="Times New Roman" w:eastAsiaTheme="minorEastAsia" w:hAnsi="Times New Roman" w:cs="Times New Roman"/>
          <w:i/>
          <w:iCs/>
          <w:noProof/>
          <w:sz w:val="24"/>
          <w:szCs w:val="24"/>
          <w:lang w:val="ro-RO" w:eastAsia="ro-RO"/>
        </w:rPr>
        <w:t>5</w:t>
      </w:r>
    </w:p>
    <w:p w14:paraId="4181712C" w14:textId="77777777" w:rsidR="0066333F" w:rsidRPr="00DB2823" w:rsidRDefault="0066333F" w:rsidP="0066333F">
      <w:pPr>
        <w:rPr>
          <w:rFonts w:ascii="Times New Roman" w:hAnsi="Times New Roman" w:cs="Times New Roman"/>
          <w:sz w:val="24"/>
          <w:szCs w:val="24"/>
          <w:lang w:val="ro-RO"/>
        </w:rPr>
      </w:pPr>
    </w:p>
    <w:p w14:paraId="1DDF8F63" w14:textId="77777777" w:rsidR="0066333F" w:rsidRPr="00DB2823" w:rsidRDefault="0066333F" w:rsidP="0066333F">
      <w:pPr>
        <w:rPr>
          <w:rFonts w:ascii="Times New Roman" w:hAnsi="Times New Roman" w:cs="Times New Roman"/>
          <w:sz w:val="24"/>
          <w:szCs w:val="24"/>
          <w:lang w:val="ro-RO"/>
        </w:rPr>
      </w:pPr>
    </w:p>
    <w:p w14:paraId="3D8717BC" w14:textId="77777777" w:rsidR="00DB2823" w:rsidRPr="00DB2823" w:rsidRDefault="00DB2823" w:rsidP="00DB2823">
      <w:pPr>
        <w:jc w:val="center"/>
        <w:rPr>
          <w:rStyle w:val="Strong"/>
          <w:rFonts w:ascii="Times New Roman" w:hAnsi="Times New Roman" w:cs="Times New Roman"/>
          <w:sz w:val="24"/>
          <w:szCs w:val="24"/>
        </w:rPr>
      </w:pPr>
    </w:p>
    <w:p w14:paraId="02A66E7A" w14:textId="140DAB5F" w:rsidR="00DB2823" w:rsidRPr="00DB2823" w:rsidRDefault="00DB2823" w:rsidP="00DB2823">
      <w:pPr>
        <w:jc w:val="center"/>
        <w:rPr>
          <w:rStyle w:val="Strong"/>
          <w:rFonts w:ascii="Times New Roman" w:hAnsi="Times New Roman" w:cs="Times New Roman"/>
          <w:sz w:val="24"/>
          <w:szCs w:val="24"/>
        </w:rPr>
      </w:pPr>
      <w:r w:rsidRPr="001E5742">
        <w:rPr>
          <w:rStyle w:val="Strong"/>
          <w:rFonts w:ascii="Times New Roman" w:hAnsi="Times New Roman" w:cs="Times New Roman"/>
          <w:sz w:val="24"/>
          <w:szCs w:val="24"/>
          <w:lang w:val="ro-RO"/>
        </w:rPr>
        <w:t xml:space="preserve">ICR </w:t>
      </w:r>
      <w:r w:rsidRPr="001E5742">
        <w:rPr>
          <w:rFonts w:ascii="Times New Roman" w:eastAsia="Calibri" w:hAnsi="Times New Roman" w:cs="Times New Roman"/>
          <w:b/>
          <w:bCs/>
          <w:noProof/>
          <w:kern w:val="2"/>
          <w:sz w:val="24"/>
          <w:szCs w:val="24"/>
          <w:lang w:val="ro-RO"/>
          <w14:ligatures w14:val="standardContextual"/>
        </w:rPr>
        <w:t>a lansat apelul</w:t>
      </w:r>
      <w:r w:rsidRPr="001E5742">
        <w:rPr>
          <w:rStyle w:val="Strong"/>
          <w:rFonts w:ascii="Times New Roman" w:hAnsi="Times New Roman" w:cs="Times New Roman"/>
          <w:sz w:val="24"/>
          <w:szCs w:val="24"/>
          <w:lang w:val="ro-RO"/>
        </w:rPr>
        <w:t xml:space="preserve"> la candidaturi pentru bursele </w:t>
      </w:r>
      <w:r w:rsidRPr="00DB2823">
        <w:rPr>
          <w:rFonts w:ascii="Times New Roman" w:eastAsia="Calibri" w:hAnsi="Times New Roman" w:cs="Times New Roman"/>
          <w:b/>
          <w:sz w:val="24"/>
          <w:szCs w:val="24"/>
        </w:rPr>
        <w:t xml:space="preserve">„Rezidențe pentru </w:t>
      </w:r>
      <w:r w:rsidRPr="00DB2823">
        <w:rPr>
          <w:rFonts w:ascii="Times New Roman" w:eastAsia="Calibri" w:hAnsi="Times New Roman" w:cs="Times New Roman"/>
          <w:b/>
          <w:bCs/>
          <w:sz w:val="24"/>
          <w:szCs w:val="24"/>
        </w:rPr>
        <w:t>Traducători în Formare“</w:t>
      </w:r>
    </w:p>
    <w:p w14:paraId="45E8F65E" w14:textId="77777777" w:rsidR="00DB2823" w:rsidRPr="00DB2823" w:rsidRDefault="00DB2823" w:rsidP="00DB2823">
      <w:pPr>
        <w:rPr>
          <w:rStyle w:val="Strong"/>
          <w:rFonts w:ascii="Times New Roman" w:hAnsi="Times New Roman" w:cs="Times New Roman"/>
          <w:sz w:val="24"/>
          <w:szCs w:val="24"/>
        </w:rPr>
      </w:pPr>
    </w:p>
    <w:p w14:paraId="154048E6" w14:textId="13793795" w:rsidR="00DB2823" w:rsidRPr="00DB2823" w:rsidRDefault="00DB2823" w:rsidP="00DB2823">
      <w:pPr>
        <w:spacing w:before="100" w:beforeAutospacing="1" w:after="100" w:afterAutospacing="1"/>
        <w:jc w:val="both"/>
        <w:rPr>
          <w:rFonts w:ascii="Times New Roman" w:hAnsi="Times New Roman" w:cs="Times New Roman"/>
          <w:sz w:val="24"/>
          <w:szCs w:val="24"/>
        </w:rPr>
      </w:pPr>
      <w:r w:rsidRPr="00DB2823">
        <w:rPr>
          <w:rFonts w:ascii="Times New Roman" w:hAnsi="Times New Roman" w:cs="Times New Roman"/>
          <w:sz w:val="24"/>
          <w:szCs w:val="24"/>
        </w:rPr>
        <w:t>Institutul Cultural Rom</w:t>
      </w:r>
      <w:r w:rsidRPr="00DB2823">
        <w:rPr>
          <w:rFonts w:ascii="Times New Roman" w:hAnsi="Times New Roman" w:cs="Times New Roman"/>
          <w:sz w:val="24"/>
          <w:szCs w:val="24"/>
          <w:lang w:val="ro-RO"/>
        </w:rPr>
        <w:t>ân</w:t>
      </w:r>
      <w:r w:rsidRPr="00DB2823">
        <w:rPr>
          <w:rFonts w:ascii="Times New Roman" w:hAnsi="Times New Roman" w:cs="Times New Roman"/>
          <w:sz w:val="24"/>
          <w:szCs w:val="24"/>
        </w:rPr>
        <w:t xml:space="preserve"> lansează un apel la candidaturi pentru a oferi în anul 2025 cinci burse </w:t>
      </w:r>
      <w:r w:rsidRPr="00DB2823">
        <w:rPr>
          <w:rFonts w:ascii="Times New Roman" w:eastAsia="Calibri" w:hAnsi="Times New Roman" w:cs="Times New Roman"/>
          <w:sz w:val="24"/>
          <w:szCs w:val="24"/>
        </w:rPr>
        <w:t xml:space="preserve">pentru </w:t>
      </w:r>
      <w:r w:rsidRPr="00DB2823">
        <w:rPr>
          <w:rFonts w:ascii="Times New Roman" w:hAnsi="Times New Roman" w:cs="Times New Roman"/>
          <w:sz w:val="24"/>
          <w:szCs w:val="24"/>
        </w:rPr>
        <w:t>rezidenţele traducătorilor în formare. Invităm candidații interesați să trimit</w:t>
      </w:r>
      <w:r w:rsidRPr="00DB2823">
        <w:rPr>
          <w:rFonts w:ascii="Times New Roman" w:hAnsi="Times New Roman" w:cs="Times New Roman"/>
          <w:sz w:val="24"/>
          <w:szCs w:val="24"/>
          <w:lang w:val="ro-RO"/>
        </w:rPr>
        <w:t xml:space="preserve">ă dosarele de candidatură </w:t>
      </w:r>
      <w:r w:rsidRPr="00DB2823">
        <w:rPr>
          <w:rFonts w:ascii="Times New Roman" w:hAnsi="Times New Roman" w:cs="Times New Roman"/>
          <w:sz w:val="24"/>
          <w:szCs w:val="24"/>
        </w:rPr>
        <w:t xml:space="preserve">până pe data de 25 februarie 2025, ora 16:00, ora României, la adresa de e-mail </w:t>
      </w:r>
      <w:hyperlink r:id="rId7" w:history="1">
        <w:r w:rsidRPr="00DB2823">
          <w:rPr>
            <w:rStyle w:val="Hyperlink"/>
            <w:rFonts w:ascii="Times New Roman" w:hAnsi="Times New Roman" w:cs="Times New Roman"/>
            <w:sz w:val="24"/>
            <w:szCs w:val="24"/>
            <w:lang w:val="ro-RO"/>
          </w:rPr>
          <w:t>bursarezidente@icr.ro</w:t>
        </w:r>
      </w:hyperlink>
      <w:r w:rsidRPr="00DB2823">
        <w:rPr>
          <w:rFonts w:ascii="Times New Roman" w:hAnsi="Times New Roman" w:cs="Times New Roman"/>
          <w:sz w:val="24"/>
          <w:szCs w:val="24"/>
        </w:rPr>
        <w:t xml:space="preserve">. </w:t>
      </w:r>
    </w:p>
    <w:p w14:paraId="5E395461" w14:textId="7BF0B77E" w:rsidR="00DB2823" w:rsidRPr="00DB2823" w:rsidRDefault="00DB2823" w:rsidP="00DB2823">
      <w:pPr>
        <w:spacing w:before="100" w:beforeAutospacing="1" w:after="100" w:afterAutospacing="1"/>
        <w:jc w:val="both"/>
        <w:rPr>
          <w:rFonts w:ascii="Times New Roman" w:hAnsi="Times New Roman" w:cs="Times New Roman"/>
          <w:sz w:val="24"/>
          <w:szCs w:val="24"/>
        </w:rPr>
      </w:pPr>
      <w:r w:rsidRPr="00DB2823">
        <w:rPr>
          <w:rFonts w:ascii="Times New Roman" w:hAnsi="Times New Roman" w:cs="Times New Roman"/>
          <w:sz w:val="24"/>
          <w:szCs w:val="24"/>
        </w:rPr>
        <w:t>Programul de reziden</w:t>
      </w:r>
      <w:r>
        <w:rPr>
          <w:rFonts w:ascii="Times New Roman" w:hAnsi="Times New Roman" w:cs="Times New Roman"/>
          <w:sz w:val="24"/>
          <w:szCs w:val="24"/>
        </w:rPr>
        <w:t>ț</w:t>
      </w:r>
      <w:r w:rsidRPr="00DB2823">
        <w:rPr>
          <w:rFonts w:ascii="Times New Roman" w:hAnsi="Times New Roman" w:cs="Times New Roman"/>
          <w:sz w:val="24"/>
          <w:szCs w:val="24"/>
        </w:rPr>
        <w:t xml:space="preserve">e îşi propune formarea unei noi generaţii de traducători ai literaturii române într-un număr cât mai mare de limbi străine, precum şi o colaborare mai strânsă cu traducătorii profesionişti. În acest sens, candidaţilor selecţionaţi li se oferă posibilitatea de a petrece în România o perioadă care să le permită cunoaşterea directă a literaturii române şi a mediului ce o defineşte. Selecţia dosarelor este făcută de o comisie independentă de specialişti (profesori universitari de limbi străine), pe baza dosarelor de candidatură primite. </w:t>
      </w:r>
      <w:r w:rsidRPr="00DB2823">
        <w:rPr>
          <w:rFonts w:ascii="Times New Roman" w:eastAsia="Calibri" w:hAnsi="Times New Roman" w:cs="Times New Roman"/>
          <w:color w:val="000000"/>
          <w:sz w:val="24"/>
          <w:szCs w:val="24"/>
        </w:rPr>
        <w:t>Bursele se adresează cetățenilor străini.</w:t>
      </w:r>
    </w:p>
    <w:p w14:paraId="5866E940" w14:textId="77777777" w:rsidR="00DB2823" w:rsidRPr="00DB2823" w:rsidRDefault="00DB2823" w:rsidP="00DB2823">
      <w:pPr>
        <w:spacing w:before="100" w:beforeAutospacing="1" w:after="100" w:afterAutospacing="1"/>
        <w:jc w:val="both"/>
        <w:rPr>
          <w:rFonts w:ascii="Times New Roman" w:hAnsi="Times New Roman" w:cs="Times New Roman"/>
          <w:sz w:val="24"/>
          <w:szCs w:val="24"/>
        </w:rPr>
      </w:pPr>
      <w:r w:rsidRPr="00DB2823">
        <w:rPr>
          <w:rFonts w:ascii="Times New Roman" w:hAnsi="Times New Roman" w:cs="Times New Roman"/>
          <w:sz w:val="24"/>
          <w:szCs w:val="24"/>
        </w:rPr>
        <w:t xml:space="preserve">Se acordă 5 (cinci) burse a câte </w:t>
      </w:r>
      <w:r w:rsidRPr="00DB2823">
        <w:rPr>
          <w:rStyle w:val="Strong"/>
          <w:rFonts w:ascii="Times New Roman" w:hAnsi="Times New Roman" w:cs="Times New Roman"/>
          <w:sz w:val="24"/>
          <w:szCs w:val="24"/>
        </w:rPr>
        <w:t>2.000 Euro/persoană/bursă</w:t>
      </w:r>
      <w:r w:rsidRPr="00DB2823">
        <w:rPr>
          <w:rFonts w:ascii="Times New Roman" w:hAnsi="Times New Roman" w:cs="Times New Roman"/>
          <w:sz w:val="24"/>
          <w:szCs w:val="24"/>
        </w:rPr>
        <w:t>, asigurându-se pentru bursieri un număr de trei cursuri pe săptămână, cu prezența obligatorie, având drept invitați specialiști în trei domenii importante pe care cei cinci bursieri le vor parcurge pe durata stagiului: Introducere în limba română - noțiuni de gramatică și sintaxă; Introducere în literatura română și seminarii de traductologie. Acest program are în vedere asigurarea cazării pentru cei cinci bursieri pe toată durata stagiului în cadrul complexului Palatele Brâncovenești din Mogoșoaia, cât și asigurarea transportului pentru cursuri între Mogoșoaia - București</w:t>
      </w:r>
      <w:r w:rsidRPr="00DB2823">
        <w:rPr>
          <w:rFonts w:ascii="Times New Roman" w:hAnsi="Times New Roman" w:cs="Times New Roman"/>
          <w:sz w:val="24"/>
          <w:szCs w:val="24"/>
          <w:lang w:val="ro-RO"/>
        </w:rPr>
        <w:t xml:space="preserve"> și transferul dus-întors de la aeroport la Mogoșoaia</w:t>
      </w:r>
      <w:r w:rsidRPr="00DB2823">
        <w:rPr>
          <w:rFonts w:ascii="Times New Roman" w:hAnsi="Times New Roman" w:cs="Times New Roman"/>
          <w:sz w:val="24"/>
          <w:szCs w:val="24"/>
        </w:rPr>
        <w:t xml:space="preserve">. </w:t>
      </w:r>
    </w:p>
    <w:p w14:paraId="7F0F182F" w14:textId="77777777" w:rsidR="00DB2823" w:rsidRPr="00DB2823" w:rsidRDefault="00DB2823" w:rsidP="00DB2823">
      <w:pPr>
        <w:spacing w:before="100" w:beforeAutospacing="1" w:after="100" w:afterAutospacing="1"/>
        <w:jc w:val="both"/>
        <w:rPr>
          <w:rFonts w:ascii="Times New Roman" w:eastAsia="Calibri" w:hAnsi="Times New Roman" w:cs="Times New Roman"/>
          <w:sz w:val="24"/>
          <w:szCs w:val="24"/>
        </w:rPr>
      </w:pPr>
      <w:r w:rsidRPr="00DB2823">
        <w:rPr>
          <w:rFonts w:ascii="Times New Roman" w:eastAsia="Calibri" w:hAnsi="Times New Roman" w:cs="Times New Roman"/>
          <w:b/>
          <w:bCs/>
          <w:sz w:val="24"/>
          <w:szCs w:val="24"/>
        </w:rPr>
        <w:t>Numărul de rezidențe acordate anual</w:t>
      </w:r>
      <w:r w:rsidRPr="00DB2823">
        <w:rPr>
          <w:rFonts w:ascii="Times New Roman" w:eastAsia="Calibri" w:hAnsi="Times New Roman" w:cs="Times New Roman"/>
          <w:sz w:val="24"/>
          <w:szCs w:val="24"/>
        </w:rPr>
        <w:t>: 5 (cinci);</w:t>
      </w:r>
    </w:p>
    <w:p w14:paraId="011FBE69" w14:textId="77777777" w:rsidR="00DB2823" w:rsidRPr="00DB2823" w:rsidRDefault="00DB2823" w:rsidP="00DB2823">
      <w:pPr>
        <w:adjustRightInd w:val="0"/>
        <w:spacing w:line="276" w:lineRule="auto"/>
        <w:jc w:val="both"/>
        <w:rPr>
          <w:rFonts w:ascii="Times New Roman" w:eastAsia="Calibri" w:hAnsi="Times New Roman" w:cs="Times New Roman"/>
          <w:sz w:val="24"/>
          <w:szCs w:val="24"/>
        </w:rPr>
      </w:pPr>
      <w:r w:rsidRPr="00DB2823">
        <w:rPr>
          <w:rFonts w:ascii="Times New Roman" w:eastAsia="Calibri" w:hAnsi="Times New Roman" w:cs="Times New Roman"/>
          <w:b/>
          <w:bCs/>
          <w:sz w:val="24"/>
          <w:szCs w:val="24"/>
        </w:rPr>
        <w:t>Durata rezidențelor</w:t>
      </w:r>
      <w:r w:rsidRPr="00DB2823">
        <w:rPr>
          <w:rFonts w:ascii="Times New Roman" w:eastAsia="Calibri" w:hAnsi="Times New Roman" w:cs="Times New Roman"/>
          <w:sz w:val="24"/>
          <w:szCs w:val="24"/>
        </w:rPr>
        <w:t xml:space="preserve">: </w:t>
      </w:r>
      <w:r w:rsidRPr="00DB2823">
        <w:rPr>
          <w:rFonts w:ascii="Times New Roman" w:hAnsi="Times New Roman" w:cs="Times New Roman"/>
          <w:sz w:val="24"/>
          <w:szCs w:val="24"/>
        </w:rPr>
        <w:t>6 săptămâni;</w:t>
      </w:r>
    </w:p>
    <w:p w14:paraId="39D87506" w14:textId="77777777" w:rsidR="00DB2823" w:rsidRPr="00DB2823" w:rsidRDefault="00DB2823" w:rsidP="00DB2823">
      <w:pPr>
        <w:adjustRightInd w:val="0"/>
        <w:spacing w:line="276" w:lineRule="auto"/>
        <w:jc w:val="both"/>
        <w:rPr>
          <w:rFonts w:ascii="Times New Roman" w:eastAsia="Calibri" w:hAnsi="Times New Roman" w:cs="Times New Roman"/>
          <w:b/>
          <w:bCs/>
          <w:sz w:val="24"/>
          <w:szCs w:val="24"/>
        </w:rPr>
      </w:pPr>
      <w:r w:rsidRPr="00DB2823">
        <w:rPr>
          <w:rFonts w:ascii="Times New Roman" w:eastAsia="Calibri" w:hAnsi="Times New Roman" w:cs="Times New Roman"/>
          <w:b/>
          <w:bCs/>
          <w:sz w:val="24"/>
          <w:szCs w:val="24"/>
        </w:rPr>
        <w:t xml:space="preserve">Domeniile pentru care se organizează evaluarea şi selecţia: </w:t>
      </w:r>
    </w:p>
    <w:p w14:paraId="400E2778" w14:textId="77777777" w:rsidR="00DB2823" w:rsidRPr="00DB2823" w:rsidRDefault="00DB2823" w:rsidP="00DB2823">
      <w:pPr>
        <w:widowControl/>
        <w:numPr>
          <w:ilvl w:val="0"/>
          <w:numId w:val="26"/>
        </w:numPr>
        <w:adjustRightInd w:val="0"/>
        <w:spacing w:line="276" w:lineRule="auto"/>
        <w:jc w:val="both"/>
        <w:rPr>
          <w:rFonts w:ascii="Times New Roman" w:eastAsia="Calibri" w:hAnsi="Times New Roman" w:cs="Times New Roman"/>
          <w:sz w:val="24"/>
          <w:szCs w:val="24"/>
        </w:rPr>
      </w:pPr>
      <w:r w:rsidRPr="00DB2823">
        <w:rPr>
          <w:rFonts w:ascii="Times New Roman" w:eastAsia="Calibri" w:hAnsi="Times New Roman" w:cs="Times New Roman"/>
          <w:sz w:val="24"/>
          <w:szCs w:val="24"/>
        </w:rPr>
        <w:t xml:space="preserve">traduceri; </w:t>
      </w:r>
    </w:p>
    <w:p w14:paraId="7A0D060D" w14:textId="77777777" w:rsidR="00DB2823" w:rsidRPr="00DB2823" w:rsidRDefault="00DB2823" w:rsidP="00DB2823">
      <w:pPr>
        <w:adjustRightInd w:val="0"/>
        <w:spacing w:line="276" w:lineRule="auto"/>
        <w:jc w:val="both"/>
        <w:rPr>
          <w:rFonts w:ascii="Times New Roman" w:eastAsia="Calibri" w:hAnsi="Times New Roman" w:cs="Times New Roman"/>
          <w:sz w:val="24"/>
          <w:szCs w:val="24"/>
        </w:rPr>
      </w:pPr>
      <w:r w:rsidRPr="00DB2823">
        <w:rPr>
          <w:rFonts w:ascii="Times New Roman" w:eastAsia="Calibri" w:hAnsi="Times New Roman" w:cs="Times New Roman"/>
          <w:b/>
          <w:bCs/>
          <w:sz w:val="24"/>
          <w:szCs w:val="24"/>
        </w:rPr>
        <w:t>Data limită pentru depunerea dosarelor: 25 februarie 2024, ora 16.00, ora României</w:t>
      </w:r>
      <w:r w:rsidRPr="00DB2823">
        <w:rPr>
          <w:rFonts w:ascii="Times New Roman" w:hAnsi="Times New Roman" w:cs="Times New Roman"/>
          <w:b/>
          <w:bCs/>
          <w:sz w:val="24"/>
          <w:szCs w:val="24"/>
          <w:lang w:val="ro-RO"/>
        </w:rPr>
        <w:t>.</w:t>
      </w:r>
    </w:p>
    <w:p w14:paraId="60AE0A4C" w14:textId="77777777" w:rsidR="00DB2823" w:rsidRPr="00DB2823" w:rsidRDefault="00DB2823" w:rsidP="00DB2823">
      <w:pPr>
        <w:adjustRightInd w:val="0"/>
        <w:spacing w:line="276" w:lineRule="auto"/>
        <w:jc w:val="both"/>
        <w:rPr>
          <w:rFonts w:ascii="Times New Roman" w:eastAsia="Calibri" w:hAnsi="Times New Roman" w:cs="Times New Roman"/>
          <w:sz w:val="24"/>
          <w:szCs w:val="24"/>
        </w:rPr>
      </w:pPr>
      <w:r w:rsidRPr="00DB2823">
        <w:rPr>
          <w:rFonts w:ascii="Times New Roman" w:eastAsia="Calibri" w:hAnsi="Times New Roman" w:cs="Times New Roman"/>
          <w:b/>
          <w:bCs/>
          <w:sz w:val="24"/>
          <w:szCs w:val="24"/>
        </w:rPr>
        <w:t xml:space="preserve">Sumele acordate: </w:t>
      </w:r>
      <w:r w:rsidRPr="00DB2823">
        <w:rPr>
          <w:rFonts w:ascii="Times New Roman" w:hAnsi="Times New Roman" w:cs="Times New Roman"/>
          <w:sz w:val="24"/>
          <w:szCs w:val="24"/>
        </w:rPr>
        <w:t>2.000 Euro/bursă;</w:t>
      </w:r>
    </w:p>
    <w:p w14:paraId="0FCDDCE7" w14:textId="77777777" w:rsidR="00DB2823" w:rsidRPr="00DB2823" w:rsidRDefault="00DB2823" w:rsidP="00DB2823">
      <w:pPr>
        <w:adjustRightInd w:val="0"/>
        <w:spacing w:line="276" w:lineRule="auto"/>
        <w:jc w:val="both"/>
        <w:rPr>
          <w:rFonts w:ascii="Times New Roman" w:eastAsia="Calibri" w:hAnsi="Times New Roman" w:cs="Times New Roman"/>
          <w:sz w:val="24"/>
          <w:szCs w:val="24"/>
        </w:rPr>
      </w:pPr>
    </w:p>
    <w:p w14:paraId="67A054D8" w14:textId="77777777" w:rsidR="00DB2823" w:rsidRPr="00DB2823" w:rsidRDefault="00DB2823" w:rsidP="00DB2823">
      <w:pPr>
        <w:adjustRightInd w:val="0"/>
        <w:spacing w:line="276" w:lineRule="auto"/>
        <w:jc w:val="both"/>
        <w:rPr>
          <w:rFonts w:ascii="Times New Roman" w:eastAsia="Calibri" w:hAnsi="Times New Roman" w:cs="Times New Roman"/>
          <w:b/>
          <w:bCs/>
          <w:sz w:val="24"/>
          <w:szCs w:val="24"/>
        </w:rPr>
      </w:pPr>
      <w:r w:rsidRPr="00DB2823">
        <w:rPr>
          <w:rFonts w:ascii="Times New Roman" w:eastAsia="Calibri" w:hAnsi="Times New Roman" w:cs="Times New Roman"/>
          <w:b/>
          <w:bCs/>
          <w:sz w:val="24"/>
          <w:szCs w:val="24"/>
        </w:rPr>
        <w:t xml:space="preserve">Documente necesare pentru înscriere (dosarul de solicitare a bursei): </w:t>
      </w:r>
    </w:p>
    <w:p w14:paraId="0CE3D4E3" w14:textId="77777777" w:rsidR="00DB2823" w:rsidRPr="00DB2823" w:rsidRDefault="00DB2823" w:rsidP="00DB2823">
      <w:pPr>
        <w:widowControl/>
        <w:numPr>
          <w:ilvl w:val="0"/>
          <w:numId w:val="25"/>
        </w:numPr>
        <w:adjustRightInd w:val="0"/>
        <w:jc w:val="both"/>
        <w:rPr>
          <w:rFonts w:ascii="Times New Roman" w:eastAsia="Calibri" w:hAnsi="Times New Roman" w:cs="Times New Roman"/>
          <w:sz w:val="24"/>
          <w:szCs w:val="24"/>
        </w:rPr>
      </w:pPr>
      <w:r w:rsidRPr="00DB2823">
        <w:rPr>
          <w:rFonts w:ascii="Times New Roman" w:eastAsia="Calibri" w:hAnsi="Times New Roman" w:cs="Times New Roman"/>
          <w:sz w:val="24"/>
          <w:szCs w:val="24"/>
        </w:rPr>
        <w:t xml:space="preserve">formularul de înscriere; </w:t>
      </w:r>
    </w:p>
    <w:p w14:paraId="1B6AC9F4" w14:textId="77777777" w:rsidR="00DB2823" w:rsidRPr="00DB2823" w:rsidRDefault="00DB2823" w:rsidP="00DB2823">
      <w:pPr>
        <w:widowControl/>
        <w:numPr>
          <w:ilvl w:val="0"/>
          <w:numId w:val="25"/>
        </w:numPr>
        <w:adjustRightInd w:val="0"/>
        <w:jc w:val="both"/>
        <w:rPr>
          <w:rFonts w:ascii="Times New Roman" w:eastAsia="Calibri" w:hAnsi="Times New Roman" w:cs="Times New Roman"/>
          <w:sz w:val="24"/>
          <w:szCs w:val="24"/>
        </w:rPr>
      </w:pPr>
      <w:r w:rsidRPr="00DB2823">
        <w:rPr>
          <w:rFonts w:ascii="Times New Roman" w:hAnsi="Times New Roman" w:cs="Times New Roman"/>
          <w:sz w:val="24"/>
          <w:szCs w:val="24"/>
        </w:rPr>
        <w:t>CV, care să conţină, după caz: participări la colocvii, seminarii, conferinţe, congrese, comunicări; lucrări publicate, proiecte realizate sau în curs de realizare; alte date considerate utile de către solicitant</w:t>
      </w:r>
      <w:r w:rsidRPr="00DB2823">
        <w:rPr>
          <w:rFonts w:ascii="Times New Roman" w:eastAsia="Calibri" w:hAnsi="Times New Roman" w:cs="Times New Roman"/>
          <w:sz w:val="24"/>
          <w:szCs w:val="24"/>
        </w:rPr>
        <w:t xml:space="preserve">; </w:t>
      </w:r>
    </w:p>
    <w:p w14:paraId="6AD26609" w14:textId="4108776A" w:rsidR="00DB2823" w:rsidRPr="00DB2823" w:rsidRDefault="00DB2823" w:rsidP="00DB2823">
      <w:pPr>
        <w:widowControl/>
        <w:numPr>
          <w:ilvl w:val="0"/>
          <w:numId w:val="25"/>
        </w:numPr>
        <w:adjustRightInd w:val="0"/>
        <w:jc w:val="both"/>
        <w:rPr>
          <w:rFonts w:ascii="Times New Roman" w:eastAsia="Calibri" w:hAnsi="Times New Roman" w:cs="Times New Roman"/>
          <w:sz w:val="24"/>
          <w:szCs w:val="24"/>
        </w:rPr>
      </w:pPr>
      <w:r w:rsidRPr="00DB2823">
        <w:rPr>
          <w:rFonts w:ascii="Times New Roman" w:eastAsia="Calibri" w:hAnsi="Times New Roman" w:cs="Times New Roman"/>
          <w:sz w:val="24"/>
          <w:szCs w:val="24"/>
        </w:rPr>
        <w:t>copie dup</w:t>
      </w:r>
      <w:r>
        <w:rPr>
          <w:rFonts w:ascii="Times New Roman" w:eastAsia="Calibri" w:hAnsi="Times New Roman" w:cs="Times New Roman"/>
          <w:sz w:val="24"/>
          <w:szCs w:val="24"/>
        </w:rPr>
        <w:t>ă</w:t>
      </w:r>
      <w:r w:rsidRPr="00DB2823">
        <w:rPr>
          <w:rFonts w:ascii="Times New Roman" w:eastAsia="Calibri" w:hAnsi="Times New Roman" w:cs="Times New Roman"/>
          <w:sz w:val="24"/>
          <w:szCs w:val="24"/>
        </w:rPr>
        <w:t xml:space="preserve"> actul de identitate/paşaport;</w:t>
      </w:r>
    </w:p>
    <w:p w14:paraId="24A163A7" w14:textId="77777777" w:rsidR="00DB2823" w:rsidRPr="00DB2823" w:rsidRDefault="00DB2823" w:rsidP="00DB2823">
      <w:pPr>
        <w:widowControl/>
        <w:numPr>
          <w:ilvl w:val="0"/>
          <w:numId w:val="25"/>
        </w:numPr>
        <w:adjustRightInd w:val="0"/>
        <w:jc w:val="both"/>
        <w:rPr>
          <w:rFonts w:ascii="Times New Roman" w:hAnsi="Times New Roman" w:cs="Times New Roman"/>
          <w:sz w:val="24"/>
          <w:szCs w:val="24"/>
        </w:rPr>
      </w:pPr>
      <w:r w:rsidRPr="00DB2823">
        <w:rPr>
          <w:rFonts w:ascii="Times New Roman" w:hAnsi="Times New Roman" w:cs="Times New Roman"/>
          <w:sz w:val="24"/>
          <w:szCs w:val="24"/>
        </w:rPr>
        <w:t>copii ale diplomelor de studii;</w:t>
      </w:r>
    </w:p>
    <w:p w14:paraId="5E78C539" w14:textId="77777777" w:rsidR="00DB2823" w:rsidRPr="00DB2823" w:rsidRDefault="00DB2823" w:rsidP="00DB2823">
      <w:pPr>
        <w:widowControl/>
        <w:numPr>
          <w:ilvl w:val="0"/>
          <w:numId w:val="25"/>
        </w:numPr>
        <w:adjustRightInd w:val="0"/>
        <w:jc w:val="both"/>
        <w:rPr>
          <w:rFonts w:ascii="Times New Roman" w:hAnsi="Times New Roman" w:cs="Times New Roman"/>
          <w:sz w:val="24"/>
          <w:szCs w:val="24"/>
        </w:rPr>
      </w:pPr>
      <w:r w:rsidRPr="00DB2823">
        <w:rPr>
          <w:rFonts w:ascii="Times New Roman" w:hAnsi="Times New Roman" w:cs="Times New Roman"/>
          <w:sz w:val="24"/>
          <w:szCs w:val="24"/>
        </w:rPr>
        <w:t>scrisoare de intenţie/proiect de lucru;</w:t>
      </w:r>
    </w:p>
    <w:p w14:paraId="5A330774" w14:textId="77777777" w:rsidR="00DB2823" w:rsidRPr="00DB2823" w:rsidRDefault="00DB2823" w:rsidP="00DB2823">
      <w:pPr>
        <w:widowControl/>
        <w:numPr>
          <w:ilvl w:val="0"/>
          <w:numId w:val="25"/>
        </w:numPr>
        <w:adjustRightInd w:val="0"/>
        <w:jc w:val="both"/>
        <w:rPr>
          <w:rFonts w:ascii="Times New Roman" w:eastAsia="Calibri" w:hAnsi="Times New Roman" w:cs="Times New Roman"/>
          <w:sz w:val="24"/>
          <w:szCs w:val="24"/>
        </w:rPr>
      </w:pPr>
      <w:r w:rsidRPr="00DB2823">
        <w:rPr>
          <w:rFonts w:ascii="Times New Roman" w:hAnsi="Times New Roman" w:cs="Times New Roman"/>
          <w:sz w:val="24"/>
          <w:szCs w:val="24"/>
        </w:rPr>
        <w:t>două scrisori de recomandare;</w:t>
      </w:r>
    </w:p>
    <w:p w14:paraId="72B1CE9F" w14:textId="77777777" w:rsidR="00DB2823" w:rsidRPr="00DB2823" w:rsidRDefault="00DB2823" w:rsidP="00DB2823">
      <w:pPr>
        <w:widowControl/>
        <w:numPr>
          <w:ilvl w:val="0"/>
          <w:numId w:val="25"/>
        </w:numPr>
        <w:adjustRightInd w:val="0"/>
        <w:jc w:val="both"/>
        <w:rPr>
          <w:rFonts w:ascii="Times New Roman" w:eastAsia="Calibri" w:hAnsi="Times New Roman" w:cs="Times New Roman"/>
          <w:sz w:val="24"/>
          <w:szCs w:val="24"/>
        </w:rPr>
      </w:pPr>
      <w:r w:rsidRPr="00DB2823">
        <w:rPr>
          <w:rFonts w:ascii="Times New Roman" w:hAnsi="Times New Roman" w:cs="Times New Roman"/>
          <w:sz w:val="24"/>
          <w:szCs w:val="24"/>
        </w:rPr>
        <w:lastRenderedPageBreak/>
        <w:t xml:space="preserve">declarație pe propria răspundere din care să rezulte că toate documentele trimise sunt conforme cu originalul. </w:t>
      </w:r>
    </w:p>
    <w:p w14:paraId="2A508FAA" w14:textId="77777777" w:rsidR="00DB2823" w:rsidRPr="00DB2823" w:rsidRDefault="00DB2823" w:rsidP="00DB2823">
      <w:pPr>
        <w:rPr>
          <w:rFonts w:ascii="Times New Roman" w:eastAsia="Calibri" w:hAnsi="Times New Roman" w:cs="Times New Roman"/>
          <w:sz w:val="24"/>
          <w:szCs w:val="24"/>
        </w:rPr>
      </w:pPr>
    </w:p>
    <w:p w14:paraId="6FA447CB" w14:textId="77777777" w:rsidR="00DB2823" w:rsidRPr="00DB2823" w:rsidRDefault="00DB2823" w:rsidP="00DB2823">
      <w:pPr>
        <w:rPr>
          <w:rFonts w:ascii="Times New Roman" w:hAnsi="Times New Roman" w:cs="Times New Roman"/>
          <w:sz w:val="24"/>
          <w:szCs w:val="24"/>
        </w:rPr>
      </w:pPr>
      <w:r w:rsidRPr="00DB2823">
        <w:rPr>
          <w:rFonts w:ascii="Times New Roman" w:hAnsi="Times New Roman" w:cs="Times New Roman"/>
          <w:sz w:val="24"/>
          <w:szCs w:val="24"/>
        </w:rPr>
        <w:t xml:space="preserve">Adresa la care se trimit documentele: </w:t>
      </w:r>
      <w:hyperlink r:id="rId8" w:history="1">
        <w:r w:rsidRPr="00DB2823">
          <w:rPr>
            <w:rStyle w:val="Hyperlink"/>
            <w:rFonts w:ascii="Times New Roman" w:hAnsi="Times New Roman" w:cs="Times New Roman"/>
            <w:sz w:val="24"/>
            <w:szCs w:val="24"/>
            <w:lang w:val="ro-RO"/>
          </w:rPr>
          <w:t>bursarezidente@icr.ro</w:t>
        </w:r>
      </w:hyperlink>
    </w:p>
    <w:p w14:paraId="537C8E67" w14:textId="77777777" w:rsidR="00DB2823" w:rsidRPr="00DB2823" w:rsidRDefault="00DB2823" w:rsidP="00DB2823">
      <w:pPr>
        <w:spacing w:before="100" w:beforeAutospacing="1" w:after="100" w:afterAutospacing="1"/>
        <w:rPr>
          <w:rFonts w:ascii="Times New Roman" w:hAnsi="Times New Roman" w:cs="Times New Roman"/>
          <w:sz w:val="24"/>
          <w:szCs w:val="24"/>
        </w:rPr>
      </w:pPr>
      <w:r w:rsidRPr="00DB2823">
        <w:rPr>
          <w:rFonts w:ascii="Times New Roman" w:hAnsi="Times New Roman" w:cs="Times New Roman"/>
          <w:b/>
          <w:bCs/>
          <w:sz w:val="24"/>
          <w:szCs w:val="24"/>
        </w:rPr>
        <w:t>CALENDAR</w:t>
      </w:r>
    </w:p>
    <w:p w14:paraId="6C6FE792" w14:textId="77777777" w:rsidR="00DB2823" w:rsidRPr="00DB2823" w:rsidRDefault="00DB2823" w:rsidP="00DB2823">
      <w:pPr>
        <w:rPr>
          <w:rFonts w:ascii="Times New Roman" w:hAnsi="Times New Roman" w:cs="Times New Roman"/>
          <w:sz w:val="24"/>
          <w:szCs w:val="24"/>
        </w:rPr>
      </w:pPr>
      <w:r w:rsidRPr="00DB2823">
        <w:rPr>
          <w:rFonts w:ascii="Times New Roman" w:hAnsi="Times New Roman" w:cs="Times New Roman"/>
          <w:sz w:val="24"/>
          <w:szCs w:val="24"/>
        </w:rPr>
        <w:t>Publicarea anunțului – 28 ianuarie 2025;</w:t>
      </w:r>
    </w:p>
    <w:p w14:paraId="1C13CA4C" w14:textId="77777777" w:rsidR="00DB2823" w:rsidRPr="00DB2823" w:rsidRDefault="00DB2823" w:rsidP="00DB2823">
      <w:pPr>
        <w:rPr>
          <w:rFonts w:ascii="Times New Roman" w:hAnsi="Times New Roman" w:cs="Times New Roman"/>
          <w:sz w:val="24"/>
          <w:szCs w:val="24"/>
        </w:rPr>
      </w:pPr>
      <w:r w:rsidRPr="00DB2823">
        <w:rPr>
          <w:rFonts w:ascii="Times New Roman" w:hAnsi="Times New Roman" w:cs="Times New Roman"/>
          <w:sz w:val="24"/>
          <w:szCs w:val="24"/>
        </w:rPr>
        <w:t xml:space="preserve">Data limită pentru depunerea dosarelor  – </w:t>
      </w:r>
      <w:r w:rsidRPr="00DB2823">
        <w:rPr>
          <w:rStyle w:val="Strong"/>
          <w:rFonts w:ascii="Times New Roman" w:hAnsi="Times New Roman" w:cs="Times New Roman"/>
          <w:b w:val="0"/>
          <w:sz w:val="24"/>
          <w:szCs w:val="24"/>
        </w:rPr>
        <w:t>25 februarie 2025, ora 16:00, ora României;</w:t>
      </w:r>
    </w:p>
    <w:p w14:paraId="3E447BA2" w14:textId="77777777" w:rsidR="00DB2823" w:rsidRPr="00DB2823" w:rsidRDefault="00DB2823" w:rsidP="00DB2823">
      <w:pPr>
        <w:rPr>
          <w:rFonts w:ascii="Times New Roman" w:hAnsi="Times New Roman" w:cs="Times New Roman"/>
          <w:sz w:val="24"/>
          <w:szCs w:val="24"/>
        </w:rPr>
      </w:pPr>
      <w:r w:rsidRPr="00DB2823">
        <w:rPr>
          <w:rFonts w:ascii="Times New Roman" w:hAnsi="Times New Roman" w:cs="Times New Roman"/>
          <w:sz w:val="24"/>
          <w:szCs w:val="24"/>
        </w:rPr>
        <w:t>Afișarea rezultatelor – 11 martie 2025;</w:t>
      </w:r>
    </w:p>
    <w:p w14:paraId="6447CE44" w14:textId="77777777" w:rsidR="00DB2823" w:rsidRPr="00DB2823" w:rsidRDefault="00DB2823" w:rsidP="00DB2823">
      <w:pPr>
        <w:rPr>
          <w:rFonts w:ascii="Times New Roman" w:hAnsi="Times New Roman" w:cs="Times New Roman"/>
          <w:sz w:val="24"/>
          <w:szCs w:val="24"/>
        </w:rPr>
      </w:pPr>
      <w:r w:rsidRPr="00DB2823">
        <w:rPr>
          <w:rFonts w:ascii="Times New Roman" w:hAnsi="Times New Roman" w:cs="Times New Roman"/>
          <w:sz w:val="24"/>
          <w:szCs w:val="24"/>
        </w:rPr>
        <w:t>Depunerea contestațiilor – 12 – 13 martie 2025, ora 16:00, ora României;</w:t>
      </w:r>
    </w:p>
    <w:p w14:paraId="31C0ED6E" w14:textId="77777777" w:rsidR="00DB2823" w:rsidRPr="00DB2823" w:rsidRDefault="00DB2823" w:rsidP="00DB2823">
      <w:pPr>
        <w:rPr>
          <w:rFonts w:ascii="Times New Roman" w:hAnsi="Times New Roman" w:cs="Times New Roman"/>
          <w:sz w:val="24"/>
          <w:szCs w:val="24"/>
        </w:rPr>
      </w:pPr>
      <w:r w:rsidRPr="00DB2823">
        <w:rPr>
          <w:rFonts w:ascii="Times New Roman" w:hAnsi="Times New Roman" w:cs="Times New Roman"/>
          <w:sz w:val="24"/>
          <w:szCs w:val="24"/>
        </w:rPr>
        <w:t>Soluționarea contestațiilor și afișarea rezultatelor – 20 martie 2025;</w:t>
      </w:r>
    </w:p>
    <w:p w14:paraId="51616FEC" w14:textId="77777777" w:rsidR="00DB2823" w:rsidRPr="00DB2823" w:rsidRDefault="00DB2823" w:rsidP="00DB2823">
      <w:pPr>
        <w:rPr>
          <w:rFonts w:ascii="Times New Roman" w:hAnsi="Times New Roman" w:cs="Times New Roman"/>
          <w:sz w:val="24"/>
          <w:szCs w:val="24"/>
        </w:rPr>
      </w:pPr>
      <w:r w:rsidRPr="00DB2823">
        <w:rPr>
          <w:rFonts w:ascii="Times New Roman" w:hAnsi="Times New Roman" w:cs="Times New Roman"/>
          <w:sz w:val="24"/>
          <w:szCs w:val="24"/>
        </w:rPr>
        <w:t>Afișarea rezultatelor finale – 20 martie 2025;</w:t>
      </w:r>
    </w:p>
    <w:p w14:paraId="54CE1634" w14:textId="0BA0E878" w:rsidR="002C55C2" w:rsidRPr="00DB2823" w:rsidRDefault="00DB2823" w:rsidP="00DB2823">
      <w:pPr>
        <w:rPr>
          <w:rFonts w:ascii="Times New Roman" w:hAnsi="Times New Roman" w:cs="Times New Roman"/>
          <w:sz w:val="24"/>
          <w:szCs w:val="24"/>
        </w:rPr>
      </w:pPr>
      <w:r w:rsidRPr="00DB2823">
        <w:rPr>
          <w:rFonts w:ascii="Times New Roman" w:hAnsi="Times New Roman" w:cs="Times New Roman"/>
          <w:sz w:val="24"/>
          <w:szCs w:val="24"/>
        </w:rPr>
        <w:t>Semnarea contractelor: 21 martie – 04 aprilie 2025</w:t>
      </w:r>
    </w:p>
    <w:p w14:paraId="09B8C91A" w14:textId="77777777" w:rsidR="00DB2823" w:rsidRPr="00DB2823" w:rsidRDefault="00DB2823" w:rsidP="00DB2823">
      <w:pPr>
        <w:rPr>
          <w:rFonts w:ascii="Times New Roman" w:hAnsi="Times New Roman" w:cs="Times New Roman"/>
          <w:sz w:val="24"/>
          <w:szCs w:val="24"/>
        </w:rPr>
      </w:pPr>
    </w:p>
    <w:p w14:paraId="0FCAC79A" w14:textId="77777777" w:rsidR="004A3BF2" w:rsidRPr="001E5742" w:rsidRDefault="004A3BF2" w:rsidP="004A3BF2">
      <w:pPr>
        <w:rPr>
          <w:rFonts w:ascii="Times New Roman" w:hAnsi="Times New Roman" w:cs="Times New Roman"/>
          <w:sz w:val="24"/>
          <w:szCs w:val="24"/>
          <w:lang w:val="ro-RO"/>
        </w:rPr>
      </w:pPr>
      <w:r w:rsidRPr="001E5742">
        <w:rPr>
          <w:rFonts w:ascii="Times New Roman" w:hAnsi="Times New Roman" w:cs="Times New Roman"/>
          <w:sz w:val="24"/>
          <w:szCs w:val="24"/>
          <w:lang w:val="ro-RO"/>
        </w:rPr>
        <w:t xml:space="preserve">Regulamentul și formularul de înscriere sunt disponibile pe site: </w:t>
      </w:r>
      <w:hyperlink r:id="rId9" w:history="1">
        <w:r w:rsidRPr="001E5742">
          <w:rPr>
            <w:rStyle w:val="Hyperlink"/>
            <w:rFonts w:ascii="Times New Roman" w:hAnsi="Times New Roman" w:cs="Times New Roman"/>
            <w:sz w:val="24"/>
            <w:szCs w:val="24"/>
            <w:lang w:val="ro-RO"/>
          </w:rPr>
          <w:t>www.icr.ro/categorii/burse</w:t>
        </w:r>
      </w:hyperlink>
      <w:r w:rsidRPr="001E5742">
        <w:rPr>
          <w:rFonts w:ascii="Times New Roman" w:hAnsi="Times New Roman" w:cs="Times New Roman"/>
          <w:sz w:val="24"/>
          <w:szCs w:val="24"/>
          <w:lang w:val="ro-RO"/>
        </w:rPr>
        <w:t xml:space="preserve"> </w:t>
      </w:r>
    </w:p>
    <w:p w14:paraId="6A11B19F" w14:textId="77777777" w:rsidR="00DB2823" w:rsidRDefault="00DB2823" w:rsidP="00DB2823">
      <w:pPr>
        <w:rPr>
          <w:rFonts w:ascii="Times New Roman" w:hAnsi="Times New Roman" w:cs="Times New Roman"/>
          <w:sz w:val="24"/>
          <w:szCs w:val="24"/>
        </w:rPr>
      </w:pPr>
    </w:p>
    <w:p w14:paraId="13191975" w14:textId="77777777" w:rsidR="004A3BF2" w:rsidRPr="00DB2823" w:rsidRDefault="004A3BF2" w:rsidP="00DB2823">
      <w:pPr>
        <w:rPr>
          <w:rFonts w:ascii="Times New Roman" w:hAnsi="Times New Roman" w:cs="Times New Roman"/>
          <w:sz w:val="24"/>
          <w:szCs w:val="24"/>
        </w:rPr>
      </w:pPr>
    </w:p>
    <w:p w14:paraId="12FE01FD" w14:textId="73565D94" w:rsidR="00DB2823" w:rsidRPr="00DB2823" w:rsidRDefault="00DB2823" w:rsidP="00DB2823">
      <w:pPr>
        <w:rPr>
          <w:rStyle w:val="Hyperlink"/>
          <w:rFonts w:ascii="Times New Roman" w:hAnsi="Times New Roman" w:cs="Times New Roman"/>
          <w:b/>
          <w:bCs/>
          <w:color w:val="auto"/>
          <w:sz w:val="24"/>
          <w:szCs w:val="24"/>
          <w:u w:val="none"/>
        </w:rPr>
      </w:pPr>
      <w:r w:rsidRPr="00DB2823">
        <w:rPr>
          <w:rFonts w:ascii="Times New Roman" w:hAnsi="Times New Roman" w:cs="Times New Roman"/>
          <w:b/>
          <w:bCs/>
          <w:sz w:val="24"/>
          <w:szCs w:val="24"/>
        </w:rPr>
        <w:t xml:space="preserve">Contact: </w:t>
      </w:r>
      <w:hyperlink r:id="rId10" w:history="1">
        <w:r w:rsidRPr="00DB2823">
          <w:rPr>
            <w:rStyle w:val="Hyperlink"/>
            <w:rFonts w:ascii="Times New Roman" w:hAnsi="Times New Roman" w:cs="Times New Roman"/>
            <w:b/>
            <w:bCs/>
            <w:sz w:val="24"/>
            <w:szCs w:val="24"/>
            <w:lang w:val="ro-RO"/>
          </w:rPr>
          <w:t>bursarezidente@icr.ro</w:t>
        </w:r>
      </w:hyperlink>
    </w:p>
    <w:sectPr w:rsidR="00DB2823" w:rsidRPr="00DB2823" w:rsidSect="00F12DE8">
      <w:headerReference w:type="default" r:id="rId11"/>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FC252" w14:textId="77777777" w:rsidR="008F0173" w:rsidRDefault="008F0173" w:rsidP="00B64A05">
      <w:r>
        <w:separator/>
      </w:r>
    </w:p>
  </w:endnote>
  <w:endnote w:type="continuationSeparator" w:id="0">
    <w:p w14:paraId="7DF28817" w14:textId="77777777" w:rsidR="008F0173" w:rsidRDefault="008F0173"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C7B44" w14:textId="77777777" w:rsidR="008F0173" w:rsidRDefault="008F0173" w:rsidP="00B64A05">
      <w:r>
        <w:separator/>
      </w:r>
    </w:p>
  </w:footnote>
  <w:footnote w:type="continuationSeparator" w:id="0">
    <w:p w14:paraId="4771A45C" w14:textId="77777777" w:rsidR="008F0173" w:rsidRDefault="008F0173"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2"/>
  </w:num>
  <w:num w:numId="2" w16cid:durableId="582032237">
    <w:abstractNumId w:val="24"/>
  </w:num>
  <w:num w:numId="3" w16cid:durableId="1574268139">
    <w:abstractNumId w:val="4"/>
    <w:lvlOverride w:ilvl="0">
      <w:startOverride w:val="1"/>
    </w:lvlOverride>
  </w:num>
  <w:num w:numId="4" w16cid:durableId="754472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1"/>
  </w:num>
  <w:num w:numId="6" w16cid:durableId="1067918668">
    <w:abstractNumId w:val="2"/>
  </w:num>
  <w:num w:numId="7" w16cid:durableId="273708970">
    <w:abstractNumId w:val="1"/>
  </w:num>
  <w:num w:numId="8" w16cid:durableId="1456101594">
    <w:abstractNumId w:val="13"/>
  </w:num>
  <w:num w:numId="9" w16cid:durableId="1611012032">
    <w:abstractNumId w:val="23"/>
  </w:num>
  <w:num w:numId="10" w16cid:durableId="1758863851">
    <w:abstractNumId w:val="0"/>
  </w:num>
  <w:num w:numId="11" w16cid:durableId="276259817">
    <w:abstractNumId w:val="15"/>
  </w:num>
  <w:num w:numId="12" w16cid:durableId="289674742">
    <w:abstractNumId w:val="5"/>
  </w:num>
  <w:num w:numId="13" w16cid:durableId="16148207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18"/>
  </w:num>
  <w:num w:numId="15" w16cid:durableId="948656934">
    <w:abstractNumId w:val="20"/>
  </w:num>
  <w:num w:numId="16" w16cid:durableId="700982426">
    <w:abstractNumId w:val="17"/>
  </w:num>
  <w:num w:numId="17" w16cid:durableId="18553446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0"/>
  </w:num>
  <w:num w:numId="19" w16cid:durableId="907376819">
    <w:abstractNumId w:val="3"/>
  </w:num>
  <w:num w:numId="20" w16cid:durableId="1674870052">
    <w:abstractNumId w:val="14"/>
  </w:num>
  <w:num w:numId="21" w16cid:durableId="518783470">
    <w:abstractNumId w:val="16"/>
  </w:num>
  <w:num w:numId="22" w16cid:durableId="895704367">
    <w:abstractNumId w:val="19"/>
  </w:num>
  <w:num w:numId="23" w16cid:durableId="768815633">
    <w:abstractNumId w:val="8"/>
  </w:num>
  <w:num w:numId="24" w16cid:durableId="1893926211">
    <w:abstractNumId w:val="11"/>
  </w:num>
  <w:num w:numId="25" w16cid:durableId="744885259">
    <w:abstractNumId w:val="22"/>
  </w:num>
  <w:num w:numId="26" w16cid:durableId="989868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84EE9"/>
    <w:rsid w:val="000A302C"/>
    <w:rsid w:val="000A32BA"/>
    <w:rsid w:val="000A5FE7"/>
    <w:rsid w:val="000B3C6F"/>
    <w:rsid w:val="000B4B02"/>
    <w:rsid w:val="000D1473"/>
    <w:rsid w:val="000E4307"/>
    <w:rsid w:val="000E5FDF"/>
    <w:rsid w:val="000F6F73"/>
    <w:rsid w:val="00114FDD"/>
    <w:rsid w:val="001156C2"/>
    <w:rsid w:val="00134B2B"/>
    <w:rsid w:val="001528EF"/>
    <w:rsid w:val="00153CC3"/>
    <w:rsid w:val="001542FE"/>
    <w:rsid w:val="00155ED9"/>
    <w:rsid w:val="001563C2"/>
    <w:rsid w:val="00156B8F"/>
    <w:rsid w:val="00160498"/>
    <w:rsid w:val="00195661"/>
    <w:rsid w:val="001959F7"/>
    <w:rsid w:val="0019624C"/>
    <w:rsid w:val="001A5E0C"/>
    <w:rsid w:val="001B3DB6"/>
    <w:rsid w:val="001B4965"/>
    <w:rsid w:val="001B5E53"/>
    <w:rsid w:val="001D4378"/>
    <w:rsid w:val="001D4673"/>
    <w:rsid w:val="001E5742"/>
    <w:rsid w:val="001E6345"/>
    <w:rsid w:val="001E7E64"/>
    <w:rsid w:val="001F3926"/>
    <w:rsid w:val="00212C33"/>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7255"/>
    <w:rsid w:val="003978AF"/>
    <w:rsid w:val="003B6639"/>
    <w:rsid w:val="003B7B63"/>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D452B"/>
    <w:rsid w:val="004E11BD"/>
    <w:rsid w:val="005170DE"/>
    <w:rsid w:val="00546727"/>
    <w:rsid w:val="00556A84"/>
    <w:rsid w:val="00557408"/>
    <w:rsid w:val="00566485"/>
    <w:rsid w:val="00570D79"/>
    <w:rsid w:val="005710E2"/>
    <w:rsid w:val="00574837"/>
    <w:rsid w:val="00582B64"/>
    <w:rsid w:val="00583129"/>
    <w:rsid w:val="00592E28"/>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544C8"/>
    <w:rsid w:val="0066333F"/>
    <w:rsid w:val="00664CCF"/>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81CBE"/>
    <w:rsid w:val="0079034C"/>
    <w:rsid w:val="00790660"/>
    <w:rsid w:val="007A384C"/>
    <w:rsid w:val="007B0394"/>
    <w:rsid w:val="007B304E"/>
    <w:rsid w:val="007B5B1F"/>
    <w:rsid w:val="007B7AF3"/>
    <w:rsid w:val="007C3875"/>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7588"/>
    <w:rsid w:val="00872E5A"/>
    <w:rsid w:val="00876FCA"/>
    <w:rsid w:val="008807CF"/>
    <w:rsid w:val="0088109C"/>
    <w:rsid w:val="008B58DF"/>
    <w:rsid w:val="008C12C9"/>
    <w:rsid w:val="008E154B"/>
    <w:rsid w:val="008E6400"/>
    <w:rsid w:val="008F0173"/>
    <w:rsid w:val="008F7ABA"/>
    <w:rsid w:val="008F7FBB"/>
    <w:rsid w:val="00900949"/>
    <w:rsid w:val="00903467"/>
    <w:rsid w:val="00906DED"/>
    <w:rsid w:val="00916DDA"/>
    <w:rsid w:val="009317C2"/>
    <w:rsid w:val="00931AD8"/>
    <w:rsid w:val="009466C3"/>
    <w:rsid w:val="009563B6"/>
    <w:rsid w:val="0097565C"/>
    <w:rsid w:val="009758A2"/>
    <w:rsid w:val="00994622"/>
    <w:rsid w:val="00996BA8"/>
    <w:rsid w:val="009A118F"/>
    <w:rsid w:val="009A1AE4"/>
    <w:rsid w:val="009D0919"/>
    <w:rsid w:val="009D27CA"/>
    <w:rsid w:val="009D3BEC"/>
    <w:rsid w:val="009E3573"/>
    <w:rsid w:val="009E7605"/>
    <w:rsid w:val="009F3396"/>
    <w:rsid w:val="009F420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C423C"/>
    <w:rsid w:val="00AD0AF0"/>
    <w:rsid w:val="00AD34AE"/>
    <w:rsid w:val="00AD399A"/>
    <w:rsid w:val="00AF2374"/>
    <w:rsid w:val="00AF4336"/>
    <w:rsid w:val="00B043A2"/>
    <w:rsid w:val="00B0581D"/>
    <w:rsid w:val="00B2167A"/>
    <w:rsid w:val="00B25FFD"/>
    <w:rsid w:val="00B34003"/>
    <w:rsid w:val="00B44266"/>
    <w:rsid w:val="00B44D1B"/>
    <w:rsid w:val="00B545C3"/>
    <w:rsid w:val="00B60E34"/>
    <w:rsid w:val="00B64A05"/>
    <w:rsid w:val="00B711B5"/>
    <w:rsid w:val="00B72BD8"/>
    <w:rsid w:val="00B7751C"/>
    <w:rsid w:val="00B80644"/>
    <w:rsid w:val="00B8663E"/>
    <w:rsid w:val="00B96FC9"/>
    <w:rsid w:val="00BA5A92"/>
    <w:rsid w:val="00BB3921"/>
    <w:rsid w:val="00BC293E"/>
    <w:rsid w:val="00BE32C8"/>
    <w:rsid w:val="00BF0F71"/>
    <w:rsid w:val="00BF3E78"/>
    <w:rsid w:val="00BF4091"/>
    <w:rsid w:val="00C10E26"/>
    <w:rsid w:val="00C11EB7"/>
    <w:rsid w:val="00C12E10"/>
    <w:rsid w:val="00C143A9"/>
    <w:rsid w:val="00C30317"/>
    <w:rsid w:val="00C6097F"/>
    <w:rsid w:val="00C61BF4"/>
    <w:rsid w:val="00C70AFC"/>
    <w:rsid w:val="00C75228"/>
    <w:rsid w:val="00C76707"/>
    <w:rsid w:val="00C952FA"/>
    <w:rsid w:val="00CA0A3C"/>
    <w:rsid w:val="00CA1992"/>
    <w:rsid w:val="00CC0486"/>
    <w:rsid w:val="00CC1CF1"/>
    <w:rsid w:val="00CC4A51"/>
    <w:rsid w:val="00CC74E7"/>
    <w:rsid w:val="00CD017A"/>
    <w:rsid w:val="00CD63D8"/>
    <w:rsid w:val="00CE1135"/>
    <w:rsid w:val="00CE6E98"/>
    <w:rsid w:val="00CF0E29"/>
    <w:rsid w:val="00CF5051"/>
    <w:rsid w:val="00CF64E2"/>
    <w:rsid w:val="00D049FC"/>
    <w:rsid w:val="00D06BEF"/>
    <w:rsid w:val="00D1166F"/>
    <w:rsid w:val="00D14AB3"/>
    <w:rsid w:val="00D20979"/>
    <w:rsid w:val="00D24698"/>
    <w:rsid w:val="00D27276"/>
    <w:rsid w:val="00D31ECE"/>
    <w:rsid w:val="00D46BCA"/>
    <w:rsid w:val="00D6696C"/>
    <w:rsid w:val="00D817B7"/>
    <w:rsid w:val="00D91E9B"/>
    <w:rsid w:val="00D96A30"/>
    <w:rsid w:val="00DA43EF"/>
    <w:rsid w:val="00DB06B8"/>
    <w:rsid w:val="00DB2823"/>
    <w:rsid w:val="00DB6700"/>
    <w:rsid w:val="00DD51F2"/>
    <w:rsid w:val="00E05398"/>
    <w:rsid w:val="00E41E35"/>
    <w:rsid w:val="00E44BA6"/>
    <w:rsid w:val="00E46BD5"/>
    <w:rsid w:val="00E63281"/>
    <w:rsid w:val="00E65E8A"/>
    <w:rsid w:val="00E83941"/>
    <w:rsid w:val="00E921B2"/>
    <w:rsid w:val="00E9237E"/>
    <w:rsid w:val="00E966E6"/>
    <w:rsid w:val="00E97148"/>
    <w:rsid w:val="00EA67D6"/>
    <w:rsid w:val="00EB0BD0"/>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72FE"/>
    <w:rsid w:val="00F23E36"/>
    <w:rsid w:val="00F27801"/>
    <w:rsid w:val="00F37FFE"/>
    <w:rsid w:val="00F4323C"/>
    <w:rsid w:val="00F50FFA"/>
    <w:rsid w:val="00F572A9"/>
    <w:rsid w:val="00F621DB"/>
    <w:rsid w:val="00F63F1C"/>
    <w:rsid w:val="00F7071C"/>
    <w:rsid w:val="00F76E02"/>
    <w:rsid w:val="00F84AD8"/>
    <w:rsid w:val="00F9035F"/>
    <w:rsid w:val="00FB03B8"/>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ezidente@icr.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ursarezidente@icr.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ursarezidente@icr.ro" TargetMode="External"/><Relationship Id="rId4" Type="http://schemas.openxmlformats.org/officeDocument/2006/relationships/webSettings" Target="webSettings.xml"/><Relationship Id="rId9" Type="http://schemas.openxmlformats.org/officeDocument/2006/relationships/hyperlink" Target="http://www.icr.ro/categorii/bu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503</Words>
  <Characters>2871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2025-01-27T14:19:00Z</dcterms:created>
  <dcterms:modified xsi:type="dcterms:W3CDTF">2025-01-27T14:19:00Z</dcterms:modified>
</cp:coreProperties>
</file>