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820F" w14:textId="77777777" w:rsidR="00A15781" w:rsidRDefault="00A15781" w:rsidP="00A15781">
      <w:pPr>
        <w:shd w:val="clear" w:color="auto" w:fill="FFFFFF"/>
        <w:spacing w:before="100" w:beforeAutospacing="1" w:after="100" w:afterAutospacing="1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1D33EE45" w14:textId="212E49CA" w:rsidR="004558CF" w:rsidRPr="00B676D7" w:rsidRDefault="002C55C2" w:rsidP="00A15781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r w:rsidRPr="00B676D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150486C6" w:rsidR="002C55C2" w:rsidRPr="00A0088D" w:rsidRDefault="0074190F" w:rsidP="00A15781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r w:rsidRPr="00A0088D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16 </w:t>
      </w:r>
      <w:r w:rsidR="00B257B0" w:rsidRPr="00A0088D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iunie</w:t>
      </w:r>
      <w:r w:rsidR="009A1AE4" w:rsidRPr="00A0088D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A0088D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5</w:t>
      </w:r>
    </w:p>
    <w:p w14:paraId="0E173E85" w14:textId="77777777" w:rsidR="00A15781" w:rsidRDefault="00A15781" w:rsidP="00A157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03DF9" w14:textId="7F170D0C" w:rsidR="00A15781" w:rsidRPr="00E84B5F" w:rsidRDefault="0051615B" w:rsidP="00A157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5B">
        <w:rPr>
          <w:rFonts w:ascii="Times New Roman" w:hAnsi="Times New Roman" w:cs="Times New Roman"/>
          <w:b/>
          <w:bCs/>
          <w:sz w:val="24"/>
          <w:szCs w:val="24"/>
        </w:rPr>
        <w:t>„UNIVERSUL ENESCU”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5B">
        <w:rPr>
          <w:rFonts w:ascii="Times New Roman" w:hAnsi="Times New Roman" w:cs="Times New Roman"/>
          <w:b/>
          <w:bCs/>
          <w:sz w:val="24"/>
          <w:szCs w:val="24"/>
        </w:rPr>
        <w:t>evocat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recital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cameral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  <w:r w:rsidR="00E84B5F"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ICR, </w:t>
      </w:r>
      <w:r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Pr="00E84B5F">
        <w:rPr>
          <w:rFonts w:ascii="Times New Roman" w:hAnsi="Times New Roman" w:cs="Times New Roman"/>
          <w:b/>
          <w:bCs/>
          <w:sz w:val="24"/>
          <w:szCs w:val="24"/>
        </w:rPr>
        <w:t>violonista</w:t>
      </w:r>
      <w:proofErr w:type="spellEnd"/>
      <w:r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 Diana </w:t>
      </w:r>
      <w:proofErr w:type="spellStart"/>
      <w:r w:rsidRPr="00E84B5F">
        <w:rPr>
          <w:rFonts w:ascii="Times New Roman" w:hAnsi="Times New Roman" w:cs="Times New Roman"/>
          <w:b/>
          <w:bCs/>
          <w:sz w:val="24"/>
          <w:szCs w:val="24"/>
        </w:rPr>
        <w:t>Jipa</w:t>
      </w:r>
      <w:proofErr w:type="spellEnd"/>
      <w:r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b/>
          <w:bCs/>
          <w:sz w:val="24"/>
          <w:szCs w:val="24"/>
        </w:rPr>
        <w:t>pianistul</w:t>
      </w:r>
      <w:proofErr w:type="spellEnd"/>
      <w:r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b/>
          <w:bCs/>
          <w:sz w:val="24"/>
          <w:szCs w:val="24"/>
        </w:rPr>
        <w:t>Ștefan</w:t>
      </w:r>
      <w:proofErr w:type="spellEnd"/>
      <w:r w:rsidRPr="00E84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b/>
          <w:bCs/>
          <w:sz w:val="24"/>
          <w:szCs w:val="24"/>
        </w:rPr>
        <w:t>Doniga</w:t>
      </w:r>
      <w:proofErr w:type="spellEnd"/>
    </w:p>
    <w:p w14:paraId="6B41816C" w14:textId="77777777" w:rsidR="00E84B5F" w:rsidRDefault="00E84B5F" w:rsidP="00E84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6D809" w14:textId="77777777" w:rsidR="00E84B5F" w:rsidRPr="00E84B5F" w:rsidRDefault="00E84B5F" w:rsidP="00E84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39C7B" w14:textId="584D3FE8" w:rsidR="00E84B5F" w:rsidRPr="00E84B5F" w:rsidRDefault="00E84B5F" w:rsidP="00E84B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Miercuri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00, Sala Mare a Institutul Cultural Român </w:t>
      </w:r>
      <w:r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Aleea Alexan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ru 38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ăzdui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un recital cameral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dedicat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personalității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George Enescu,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căruia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violonista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Diana Jipa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pianistul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Ștefan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Doniga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oferi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  <w:lang w:val="en-US"/>
        </w:rPr>
        <w:t>publicului</w:t>
      </w:r>
      <w:proofErr w:type="spellEnd"/>
      <w:r w:rsidRPr="00E84B5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inedită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felului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compozitor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perceput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muzicală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>.</w:t>
      </w:r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r w:rsidR="00402F66">
        <w:rPr>
          <w:rFonts w:ascii="Times New Roman" w:hAnsi="Times New Roman" w:cs="Times New Roman"/>
          <w:sz w:val="24"/>
          <w:szCs w:val="24"/>
        </w:rPr>
        <w:t xml:space="preserve">face parte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 w:rsidRPr="00402F66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="00402F66" w:rsidRP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 w:rsidRPr="00402F66">
        <w:rPr>
          <w:rFonts w:ascii="Times New Roman" w:hAnsi="Times New Roman" w:cs="Times New Roman"/>
          <w:sz w:val="24"/>
          <w:szCs w:val="24"/>
        </w:rPr>
        <w:t>orașe</w:t>
      </w:r>
      <w:proofErr w:type="spellEnd"/>
      <w:r w:rsidR="00402F66" w:rsidRP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F66" w:rsidRPr="00402F66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402F66" w:rsidRPr="004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2F66" w:rsidRPr="00402F6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402F66" w:rsidRPr="00402F66">
        <w:rPr>
          <w:rFonts w:ascii="Times New Roman" w:hAnsi="Times New Roman" w:cs="Times New Roman"/>
          <w:sz w:val="24"/>
          <w:szCs w:val="24"/>
        </w:rPr>
        <w:t xml:space="preserve"> </w:t>
      </w:r>
      <w:r w:rsidR="0074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0F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="0074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0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74190F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="0074190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74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0F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74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0F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="0074190F">
        <w:rPr>
          <w:rFonts w:ascii="Times New Roman" w:hAnsi="Times New Roman" w:cs="Times New Roman"/>
          <w:sz w:val="24"/>
          <w:szCs w:val="24"/>
        </w:rPr>
        <w:t xml:space="preserve"> Cultural Român</w:t>
      </w:r>
      <w:r w:rsidR="0051615B">
        <w:rPr>
          <w:rFonts w:ascii="Times New Roman" w:hAnsi="Times New Roman" w:cs="Times New Roman"/>
          <w:sz w:val="24"/>
          <w:szCs w:val="24"/>
        </w:rPr>
        <w:t>, al</w:t>
      </w:r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Radiodifuziune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Muzical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Compozitorilor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Muzicologilor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Forumul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Democrat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Germanilor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Sibiu,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Cultural „Ion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Vinea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” Giurgiu,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Teatrul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Deva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Filarmonica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„Ion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Duimtrescu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 w:rsidRPr="00E84B5F">
        <w:rPr>
          <w:rFonts w:ascii="Times New Roman" w:hAnsi="Times New Roman" w:cs="Times New Roman"/>
          <w:sz w:val="24"/>
          <w:szCs w:val="24"/>
        </w:rPr>
        <w:t>Râmnicu</w:t>
      </w:r>
      <w:proofErr w:type="spellEnd"/>
      <w:r w:rsidR="0051615B" w:rsidRPr="00E84B5F">
        <w:rPr>
          <w:rFonts w:ascii="Times New Roman" w:hAnsi="Times New Roman" w:cs="Times New Roman"/>
          <w:sz w:val="24"/>
          <w:szCs w:val="24"/>
        </w:rPr>
        <w:t xml:space="preserve"> Vâlcea.</w:t>
      </w:r>
    </w:p>
    <w:p w14:paraId="23ED07EF" w14:textId="2199B145" w:rsidR="00E84B5F" w:rsidRPr="00E84B5F" w:rsidRDefault="00E84B5F" w:rsidP="00E84B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Pornind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uriașa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geniul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lui Enescu 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evoluției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muzicii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interpreți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prez</w:t>
      </w:r>
      <w:r w:rsidR="0051615B">
        <w:rPr>
          <w:rFonts w:ascii="Times New Roman" w:hAnsi="Times New Roman" w:cs="Times New Roman"/>
          <w:sz w:val="24"/>
          <w:szCs w:val="24"/>
        </w:rPr>
        <w:t>intă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aceluiași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program</w:t>
      </w:r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creații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de George Enescu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creații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dedicate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lui de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compozitori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B5F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r w:rsidRPr="00E84B5F">
        <w:rPr>
          <w:rFonts w:ascii="Times New Roman" w:hAnsi="Times New Roman" w:cs="Times New Roman"/>
          <w:sz w:val="24"/>
          <w:szCs w:val="24"/>
        </w:rPr>
        <w:t xml:space="preserve">Constantin C.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Nottara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, Remus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Georgescu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, Adrian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Iorgulescu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15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Dediu</w:t>
      </w:r>
      <w:proofErr w:type="spellEnd"/>
      <w:r w:rsidR="0051615B">
        <w:rPr>
          <w:rFonts w:ascii="Times New Roman" w:hAnsi="Times New Roman" w:cs="Times New Roman"/>
          <w:sz w:val="24"/>
          <w:szCs w:val="24"/>
        </w:rPr>
        <w:t>,</w:t>
      </w:r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primă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audiție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prilejul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violonistei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Jipa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compozitorul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Ulpiu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Vlad.</w:t>
      </w:r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r w:rsidRPr="00E84B5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conturează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creator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dezvoltat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muzician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B5F">
        <w:rPr>
          <w:rFonts w:ascii="Times New Roman" w:hAnsi="Times New Roman" w:cs="Times New Roman"/>
          <w:sz w:val="24"/>
          <w:szCs w:val="24"/>
        </w:rPr>
        <w:t>sa</w:t>
      </w:r>
      <w:r w:rsidR="0051615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1615B">
        <w:rPr>
          <w:rFonts w:ascii="Times New Roman" w:hAnsi="Times New Roman" w:cs="Times New Roman"/>
          <w:sz w:val="24"/>
          <w:szCs w:val="24"/>
        </w:rPr>
        <w:t xml:space="preserve"> </w:t>
      </w:r>
      <w:r w:rsidRPr="00E84B5F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creație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ce se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defini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5F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E84B5F">
        <w:rPr>
          <w:rFonts w:ascii="Times New Roman" w:hAnsi="Times New Roman" w:cs="Times New Roman"/>
          <w:sz w:val="24"/>
          <w:szCs w:val="24"/>
        </w:rPr>
        <w:t xml:space="preserve"> „UNIVERSUL ENESCU”. </w:t>
      </w:r>
    </w:p>
    <w:p w14:paraId="5C05D896" w14:textId="2A99D52C" w:rsidR="0074190F" w:rsidRPr="0074190F" w:rsidRDefault="0074190F" w:rsidP="007419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Violonista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90F">
        <w:rPr>
          <w:rFonts w:ascii="Times New Roman" w:hAnsi="Times New Roman" w:cs="Times New Roman"/>
          <w:b/>
          <w:bCs/>
          <w:sz w:val="24"/>
          <w:szCs w:val="24"/>
          <w:lang w:val="en-US"/>
        </w:rPr>
        <w:t>Diana Jipa</w:t>
      </w:r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debutat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solistă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10 ani,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orchestra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Filarmonicii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Braşov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devenind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scurt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prezenţă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constantă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scenele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concert din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filarmonicile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Iași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Ploieşti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Piteşti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Craiova,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Râmnicu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Vâlcea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Târgovişte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Botoşani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Oradea, precum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cu Orchestra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Cameră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Unirea</w:t>
      </w:r>
      <w:r>
        <w:rPr>
          <w:rFonts w:ascii="Times New Roman" w:hAnsi="Times New Roman" w:cs="Times New Roman"/>
          <w:sz w:val="24"/>
          <w:szCs w:val="24"/>
          <w:lang w:val="en-US"/>
        </w:rPr>
        <w:t>ˮ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Focşani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Orchestra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Medicilor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„Ermil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Nichifor</w:t>
      </w:r>
      <w:r>
        <w:rPr>
          <w:rFonts w:ascii="Times New Roman" w:hAnsi="Times New Roman" w:cs="Times New Roman"/>
          <w:sz w:val="24"/>
          <w:szCs w:val="24"/>
          <w:lang w:val="en-US"/>
        </w:rPr>
        <w:t>ˮ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Cork Fleischmann Symphony Orchestra.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susţinut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concerte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recitaluri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peste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hotare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Grecia, Italia,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Cehia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Irlanda, Germania, Rusia,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Belgia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Olanda,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Coreea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Sud,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2005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reprezentat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concertul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la Bruxelles cu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ocazia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semnării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Aderare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Bulgariei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Uniunea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pianistul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Ștefan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Doniga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Diana Jipa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susținut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zeci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concerte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recitaluri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evenimente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turnee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precum „Un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secol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muzică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românească</w:t>
      </w:r>
      <w:r>
        <w:rPr>
          <w:rFonts w:ascii="Times New Roman" w:hAnsi="Times New Roman" w:cs="Times New Roman"/>
          <w:sz w:val="24"/>
          <w:szCs w:val="24"/>
          <w:lang w:val="en-US"/>
        </w:rPr>
        <w:t>ˮ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„Orchestra UNIREA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leagă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orașele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Unirii</w:t>
      </w:r>
      <w:r>
        <w:rPr>
          <w:rFonts w:ascii="Times New Roman" w:hAnsi="Times New Roman" w:cs="Times New Roman"/>
          <w:sz w:val="24"/>
          <w:szCs w:val="24"/>
          <w:lang w:val="en-US"/>
        </w:rPr>
        <w:t>ˮ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>, „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Lipatti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compozitorul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înregistrări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premieră</w:t>
      </w:r>
      <w:r>
        <w:rPr>
          <w:rFonts w:ascii="Times New Roman" w:hAnsi="Times New Roman" w:cs="Times New Roman"/>
          <w:sz w:val="24"/>
          <w:szCs w:val="24"/>
          <w:lang w:val="en-US"/>
        </w:rPr>
        <w:t>ˮ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73AD82" w14:textId="26997F2D" w:rsidR="0074190F" w:rsidRDefault="0074190F" w:rsidP="007419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Născut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Galaţi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1979,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pianistul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9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Ştefan </w:t>
      </w:r>
      <w:proofErr w:type="spellStart"/>
      <w:r w:rsidRPr="0074190F">
        <w:rPr>
          <w:rFonts w:ascii="Times New Roman" w:hAnsi="Times New Roman" w:cs="Times New Roman"/>
          <w:b/>
          <w:bCs/>
          <w:sz w:val="24"/>
          <w:szCs w:val="24"/>
          <w:lang w:val="en-US"/>
        </w:rPr>
        <w:t>Doniga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absolvit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Universităţii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Muzică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2002,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decursul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ani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beneficiind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îndrumările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maeştrilor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Constantin Ionescu-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Vovu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Viorica Rădoi, Oxana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Corjos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Dan Grigore.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cântat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artiști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importanți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scenei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muzicale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româneşti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lastRenderedPageBreak/>
        <w:t>violoncelistul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Marin Cazacu,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flautistul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Ion Bogdan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Ştefănescu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violoniştii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Florin Croitoru, Diana Jipa, Rafael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Butaru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Ştefan Horvath,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sopranele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Irina Iordăchescu, Iulia Isaev, Sorina Munteanu.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2000, Ștefan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Doniga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reprezentat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Festival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Balcanic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Tinerilor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Pianişti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Razgrad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Bulgaria,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Medalia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participat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transmisiuni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Radiodifuziunea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invitat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realizeze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înregistrări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de Orchestra de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Cameră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Radio. Ştefan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Doniga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singurul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pianist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înregistrat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integrala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mazurcilor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 xml:space="preserve"> pian de Alexandr </w:t>
      </w:r>
      <w:proofErr w:type="spellStart"/>
      <w:r w:rsidRPr="0074190F">
        <w:rPr>
          <w:rFonts w:ascii="Times New Roman" w:hAnsi="Times New Roman" w:cs="Times New Roman"/>
          <w:sz w:val="24"/>
          <w:szCs w:val="24"/>
          <w:lang w:val="en-US"/>
        </w:rPr>
        <w:t>Skriabin</w:t>
      </w:r>
      <w:proofErr w:type="spellEnd"/>
      <w:r w:rsidRPr="007419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B0974B" w14:textId="36A9100F" w:rsidR="0051615B" w:rsidRPr="0088652F" w:rsidRDefault="0051615B" w:rsidP="007419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D9D3F0" w14:textId="667FAA53" w:rsidR="0051615B" w:rsidRPr="0088652F" w:rsidRDefault="0051615B" w:rsidP="007419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52F">
        <w:rPr>
          <w:rFonts w:ascii="Times New Roman" w:hAnsi="Times New Roman" w:cs="Times New Roman"/>
          <w:sz w:val="24"/>
          <w:szCs w:val="24"/>
          <w:lang w:val="en-US"/>
        </w:rPr>
        <w:t>Turneul</w:t>
      </w:r>
      <w:proofErr w:type="spellEnd"/>
      <w:r w:rsidRPr="0088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52F">
        <w:rPr>
          <w:rFonts w:ascii="Times New Roman" w:hAnsi="Times New Roman" w:cs="Times New Roman"/>
          <w:sz w:val="24"/>
          <w:szCs w:val="24"/>
        </w:rPr>
        <w:t xml:space="preserve">„UNIVERSUL ENESCU”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88652F">
        <w:rPr>
          <w:rFonts w:ascii="Times New Roman" w:hAnsi="Times New Roman" w:cs="Times New Roman"/>
          <w:sz w:val="24"/>
          <w:szCs w:val="24"/>
          <w:lang w:val="en-US"/>
        </w:rPr>
        <w:t xml:space="preserve"> continua pe 19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88652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Ateneul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Nicolae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Bălănescu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Giurgiu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iunie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Filarmonica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652F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Ion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Dumitrescu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dîn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>Râmnicu</w:t>
      </w:r>
      <w:proofErr w:type="spellEnd"/>
      <w:r w:rsidRPr="00886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Vâlcea.</w:t>
      </w:r>
    </w:p>
    <w:p w14:paraId="5E40E7DC" w14:textId="77777777" w:rsidR="00402F66" w:rsidRDefault="00402F66" w:rsidP="00A1578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C557DAD" w14:textId="117F5DDF" w:rsidR="00F16571" w:rsidRPr="00E84B5F" w:rsidRDefault="004F0A9F" w:rsidP="00A1578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4B5F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F16571" w:rsidRPr="00E84B5F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ontact:</w:t>
      </w:r>
    </w:p>
    <w:p w14:paraId="66C32738" w14:textId="77777777" w:rsidR="00F16571" w:rsidRPr="00E84B5F" w:rsidRDefault="00F16571" w:rsidP="00A15781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E84B5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1CDC0BAF" w14:textId="77777777" w:rsidR="00BB1A8B" w:rsidRPr="00E84B5F" w:rsidRDefault="00F16571" w:rsidP="00A15781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E84B5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E84B5F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2B01A84" w14:textId="6D8B878D" w:rsidR="005E78A5" w:rsidRPr="00E84B5F" w:rsidRDefault="00F16571" w:rsidP="00A15781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r w:rsidRPr="00E84B5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</w:t>
      </w:r>
      <w:r w:rsidR="004C24CF" w:rsidRPr="00E84B5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</w:t>
      </w:r>
      <w:r w:rsidRPr="00E84B5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622</w:t>
      </w:r>
    </w:p>
    <w:sectPr w:rsidR="005E78A5" w:rsidRPr="00E84B5F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E14A" w14:textId="77777777" w:rsidR="004054FD" w:rsidRDefault="004054FD" w:rsidP="00B64A05">
      <w:r>
        <w:separator/>
      </w:r>
    </w:p>
  </w:endnote>
  <w:endnote w:type="continuationSeparator" w:id="0">
    <w:p w14:paraId="10A77A88" w14:textId="77777777" w:rsidR="004054FD" w:rsidRDefault="004054FD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317E" w14:textId="77777777" w:rsidR="004054FD" w:rsidRDefault="004054FD" w:rsidP="00B64A05">
      <w:r>
        <w:separator/>
      </w:r>
    </w:p>
  </w:footnote>
  <w:footnote w:type="continuationSeparator" w:id="0">
    <w:p w14:paraId="1719093F" w14:textId="77777777" w:rsidR="004054FD" w:rsidRDefault="004054FD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659105B"/>
    <w:multiLevelType w:val="hybridMultilevel"/>
    <w:tmpl w:val="E0CA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2226"/>
    <w:multiLevelType w:val="multilevel"/>
    <w:tmpl w:val="868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006473">
    <w:abstractNumId w:val="14"/>
  </w:num>
  <w:num w:numId="2" w16cid:durableId="450250571">
    <w:abstractNumId w:val="27"/>
  </w:num>
  <w:num w:numId="3" w16cid:durableId="1981691136">
    <w:abstractNumId w:val="4"/>
    <w:lvlOverride w:ilvl="0">
      <w:startOverride w:val="1"/>
    </w:lvlOverride>
  </w:num>
  <w:num w:numId="4" w16cid:durableId="618410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827752">
    <w:abstractNumId w:val="24"/>
  </w:num>
  <w:num w:numId="6" w16cid:durableId="21058518">
    <w:abstractNumId w:val="2"/>
  </w:num>
  <w:num w:numId="7" w16cid:durableId="1619214833">
    <w:abstractNumId w:val="1"/>
  </w:num>
  <w:num w:numId="8" w16cid:durableId="1942227484">
    <w:abstractNumId w:val="15"/>
  </w:num>
  <w:num w:numId="9" w16cid:durableId="762265105">
    <w:abstractNumId w:val="26"/>
  </w:num>
  <w:num w:numId="10" w16cid:durableId="656878086">
    <w:abstractNumId w:val="0"/>
  </w:num>
  <w:num w:numId="11" w16cid:durableId="97798865">
    <w:abstractNumId w:val="17"/>
  </w:num>
  <w:num w:numId="12" w16cid:durableId="303050036">
    <w:abstractNumId w:val="6"/>
  </w:num>
  <w:num w:numId="13" w16cid:durableId="6733355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559661">
    <w:abstractNumId w:val="21"/>
  </w:num>
  <w:num w:numId="15" w16cid:durableId="6031196">
    <w:abstractNumId w:val="23"/>
  </w:num>
  <w:num w:numId="16" w16cid:durableId="1186821556">
    <w:abstractNumId w:val="20"/>
  </w:num>
  <w:num w:numId="17" w16cid:durableId="17223618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1691187">
    <w:abstractNumId w:val="12"/>
  </w:num>
  <w:num w:numId="19" w16cid:durableId="1496870916">
    <w:abstractNumId w:val="3"/>
  </w:num>
  <w:num w:numId="20" w16cid:durableId="618608799">
    <w:abstractNumId w:val="16"/>
  </w:num>
  <w:num w:numId="21" w16cid:durableId="1157111461">
    <w:abstractNumId w:val="19"/>
  </w:num>
  <w:num w:numId="22" w16cid:durableId="475681927">
    <w:abstractNumId w:val="22"/>
  </w:num>
  <w:num w:numId="23" w16cid:durableId="1575554500">
    <w:abstractNumId w:val="9"/>
  </w:num>
  <w:num w:numId="24" w16cid:durableId="587884268">
    <w:abstractNumId w:val="13"/>
  </w:num>
  <w:num w:numId="25" w16cid:durableId="1840120100">
    <w:abstractNumId w:val="25"/>
  </w:num>
  <w:num w:numId="26" w16cid:durableId="1726444825">
    <w:abstractNumId w:val="8"/>
  </w:num>
  <w:num w:numId="27" w16cid:durableId="413548880">
    <w:abstractNumId w:val="18"/>
  </w:num>
  <w:num w:numId="28" w16cid:durableId="815299430">
    <w:abstractNumId w:val="10"/>
  </w:num>
  <w:num w:numId="29" w16cid:durableId="30404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84EE9"/>
    <w:rsid w:val="000A302C"/>
    <w:rsid w:val="000A32BA"/>
    <w:rsid w:val="000A5FE7"/>
    <w:rsid w:val="000B3C6F"/>
    <w:rsid w:val="000B4B02"/>
    <w:rsid w:val="000D1473"/>
    <w:rsid w:val="000E4307"/>
    <w:rsid w:val="000E5FDF"/>
    <w:rsid w:val="000F6F73"/>
    <w:rsid w:val="00114FDD"/>
    <w:rsid w:val="001156C2"/>
    <w:rsid w:val="00134B2B"/>
    <w:rsid w:val="001528EF"/>
    <w:rsid w:val="00153CC3"/>
    <w:rsid w:val="001542FE"/>
    <w:rsid w:val="00155ED9"/>
    <w:rsid w:val="001563C2"/>
    <w:rsid w:val="00156B8F"/>
    <w:rsid w:val="00160498"/>
    <w:rsid w:val="00195661"/>
    <w:rsid w:val="001959F7"/>
    <w:rsid w:val="0019624C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02476"/>
    <w:rsid w:val="00212C33"/>
    <w:rsid w:val="00215A05"/>
    <w:rsid w:val="00215E66"/>
    <w:rsid w:val="002239BE"/>
    <w:rsid w:val="00254A3B"/>
    <w:rsid w:val="00262CE9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7E64"/>
    <w:rsid w:val="002F2BC0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76996"/>
    <w:rsid w:val="00381315"/>
    <w:rsid w:val="00381571"/>
    <w:rsid w:val="0038205D"/>
    <w:rsid w:val="003861F0"/>
    <w:rsid w:val="00390C92"/>
    <w:rsid w:val="00397255"/>
    <w:rsid w:val="003978AF"/>
    <w:rsid w:val="003B6639"/>
    <w:rsid w:val="003B7B63"/>
    <w:rsid w:val="003F12C1"/>
    <w:rsid w:val="003F37E0"/>
    <w:rsid w:val="004001A1"/>
    <w:rsid w:val="00402F66"/>
    <w:rsid w:val="004054FD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C52CC"/>
    <w:rsid w:val="004D452B"/>
    <w:rsid w:val="004E11BD"/>
    <w:rsid w:val="004F0A9F"/>
    <w:rsid w:val="005021B5"/>
    <w:rsid w:val="0051615B"/>
    <w:rsid w:val="005170DE"/>
    <w:rsid w:val="00546727"/>
    <w:rsid w:val="00556A84"/>
    <w:rsid w:val="00557408"/>
    <w:rsid w:val="00566485"/>
    <w:rsid w:val="00570D79"/>
    <w:rsid w:val="005710E2"/>
    <w:rsid w:val="00574837"/>
    <w:rsid w:val="00583129"/>
    <w:rsid w:val="00592E28"/>
    <w:rsid w:val="005A155B"/>
    <w:rsid w:val="005A73F6"/>
    <w:rsid w:val="005B2A32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22F0F"/>
    <w:rsid w:val="00723918"/>
    <w:rsid w:val="00730DD5"/>
    <w:rsid w:val="00731AE2"/>
    <w:rsid w:val="0074190F"/>
    <w:rsid w:val="007453AF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7AF3"/>
    <w:rsid w:val="007C3875"/>
    <w:rsid w:val="007C6EA1"/>
    <w:rsid w:val="007E0E82"/>
    <w:rsid w:val="007E1EAC"/>
    <w:rsid w:val="008030C3"/>
    <w:rsid w:val="00804F00"/>
    <w:rsid w:val="00807968"/>
    <w:rsid w:val="00811ECE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76FCA"/>
    <w:rsid w:val="008807CF"/>
    <w:rsid w:val="0088109C"/>
    <w:rsid w:val="0088652F"/>
    <w:rsid w:val="008B58DF"/>
    <w:rsid w:val="008C12C9"/>
    <w:rsid w:val="008E154B"/>
    <w:rsid w:val="008E6400"/>
    <w:rsid w:val="008E7B05"/>
    <w:rsid w:val="008F0173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63B6"/>
    <w:rsid w:val="0097565C"/>
    <w:rsid w:val="009758A2"/>
    <w:rsid w:val="00994622"/>
    <w:rsid w:val="00996BA8"/>
    <w:rsid w:val="009A118F"/>
    <w:rsid w:val="009A1AE4"/>
    <w:rsid w:val="009D0919"/>
    <w:rsid w:val="009D27CA"/>
    <w:rsid w:val="009D3BEC"/>
    <w:rsid w:val="009E3573"/>
    <w:rsid w:val="009E54CF"/>
    <w:rsid w:val="009E7605"/>
    <w:rsid w:val="009F3396"/>
    <w:rsid w:val="009F4206"/>
    <w:rsid w:val="009F4FA9"/>
    <w:rsid w:val="009F6FF8"/>
    <w:rsid w:val="00A0088D"/>
    <w:rsid w:val="00A05534"/>
    <w:rsid w:val="00A1029B"/>
    <w:rsid w:val="00A11279"/>
    <w:rsid w:val="00A14DB5"/>
    <w:rsid w:val="00A15781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7B0"/>
    <w:rsid w:val="00B25FFD"/>
    <w:rsid w:val="00B34003"/>
    <w:rsid w:val="00B44266"/>
    <w:rsid w:val="00B44D1B"/>
    <w:rsid w:val="00B46F3E"/>
    <w:rsid w:val="00B545C3"/>
    <w:rsid w:val="00B60E34"/>
    <w:rsid w:val="00B64A05"/>
    <w:rsid w:val="00B676D7"/>
    <w:rsid w:val="00B6774B"/>
    <w:rsid w:val="00B711B5"/>
    <w:rsid w:val="00B72BD8"/>
    <w:rsid w:val="00B7751C"/>
    <w:rsid w:val="00B80644"/>
    <w:rsid w:val="00B8663E"/>
    <w:rsid w:val="00B94CA5"/>
    <w:rsid w:val="00B96FC9"/>
    <w:rsid w:val="00BA5A92"/>
    <w:rsid w:val="00BB1A8B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6097F"/>
    <w:rsid w:val="00C61BF4"/>
    <w:rsid w:val="00C70AFC"/>
    <w:rsid w:val="00C75228"/>
    <w:rsid w:val="00C76707"/>
    <w:rsid w:val="00C952FA"/>
    <w:rsid w:val="00CA0A3C"/>
    <w:rsid w:val="00CA1992"/>
    <w:rsid w:val="00CC0486"/>
    <w:rsid w:val="00CC1CF1"/>
    <w:rsid w:val="00CC4A51"/>
    <w:rsid w:val="00CC74E7"/>
    <w:rsid w:val="00CD017A"/>
    <w:rsid w:val="00CD33AA"/>
    <w:rsid w:val="00CD63D8"/>
    <w:rsid w:val="00CE1135"/>
    <w:rsid w:val="00CE6E98"/>
    <w:rsid w:val="00CF0E29"/>
    <w:rsid w:val="00CF5051"/>
    <w:rsid w:val="00CF64E2"/>
    <w:rsid w:val="00D049FC"/>
    <w:rsid w:val="00D06BEF"/>
    <w:rsid w:val="00D1146B"/>
    <w:rsid w:val="00D1166F"/>
    <w:rsid w:val="00D14AB3"/>
    <w:rsid w:val="00D20979"/>
    <w:rsid w:val="00D24698"/>
    <w:rsid w:val="00D27276"/>
    <w:rsid w:val="00D31ECE"/>
    <w:rsid w:val="00D456F6"/>
    <w:rsid w:val="00D46BCA"/>
    <w:rsid w:val="00D6696C"/>
    <w:rsid w:val="00D817B7"/>
    <w:rsid w:val="00D91E9B"/>
    <w:rsid w:val="00D96A30"/>
    <w:rsid w:val="00DA43EF"/>
    <w:rsid w:val="00DB06B8"/>
    <w:rsid w:val="00DB2823"/>
    <w:rsid w:val="00DB2D59"/>
    <w:rsid w:val="00DB6700"/>
    <w:rsid w:val="00DC006F"/>
    <w:rsid w:val="00DD51F2"/>
    <w:rsid w:val="00E05398"/>
    <w:rsid w:val="00E41E35"/>
    <w:rsid w:val="00E44BA6"/>
    <w:rsid w:val="00E46BD5"/>
    <w:rsid w:val="00E63281"/>
    <w:rsid w:val="00E65E8A"/>
    <w:rsid w:val="00E83941"/>
    <w:rsid w:val="00E84B5F"/>
    <w:rsid w:val="00E921B2"/>
    <w:rsid w:val="00E9237E"/>
    <w:rsid w:val="00E92DB9"/>
    <w:rsid w:val="00E966E6"/>
    <w:rsid w:val="00E97148"/>
    <w:rsid w:val="00EA67D6"/>
    <w:rsid w:val="00EB0BD0"/>
    <w:rsid w:val="00EB11C1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4305"/>
    <w:rsid w:val="00F10C17"/>
    <w:rsid w:val="00F11467"/>
    <w:rsid w:val="00F12127"/>
    <w:rsid w:val="00F12DE8"/>
    <w:rsid w:val="00F1376F"/>
    <w:rsid w:val="00F16571"/>
    <w:rsid w:val="00F172FE"/>
    <w:rsid w:val="00F2284C"/>
    <w:rsid w:val="00F23E36"/>
    <w:rsid w:val="00F27801"/>
    <w:rsid w:val="00F37FFE"/>
    <w:rsid w:val="00F4323C"/>
    <w:rsid w:val="00F50FFA"/>
    <w:rsid w:val="00F572A9"/>
    <w:rsid w:val="00F621DB"/>
    <w:rsid w:val="00F63F1C"/>
    <w:rsid w:val="00F7071C"/>
    <w:rsid w:val="00F76E02"/>
    <w:rsid w:val="00F84AD8"/>
    <w:rsid w:val="00F9035F"/>
    <w:rsid w:val="00F959E7"/>
    <w:rsid w:val="00FB03B8"/>
    <w:rsid w:val="00FB7E49"/>
    <w:rsid w:val="00FC7556"/>
    <w:rsid w:val="00FD5118"/>
    <w:rsid w:val="00FD7EA3"/>
    <w:rsid w:val="00FE390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2024-08-13T10:47:00Z</cp:lastPrinted>
  <dcterms:created xsi:type="dcterms:W3CDTF">2025-06-16T09:36:00Z</dcterms:created>
  <dcterms:modified xsi:type="dcterms:W3CDTF">2025-06-16T09:36:00Z</dcterms:modified>
</cp:coreProperties>
</file>