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0A5B86"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0A5B86">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44475D63" w:rsidR="00395803" w:rsidRPr="0020273B" w:rsidRDefault="00DB5FAD"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20273B">
        <w:rPr>
          <w:rStyle w:val="Hyperlink"/>
          <w:rFonts w:ascii="Times New Roman" w:eastAsiaTheme="minorEastAsia" w:hAnsi="Times New Roman" w:cs="Times New Roman"/>
          <w:b/>
          <w:bCs/>
          <w:i/>
          <w:iCs/>
          <w:noProof/>
          <w:color w:val="auto"/>
          <w:sz w:val="24"/>
          <w:szCs w:val="24"/>
          <w:u w:val="none"/>
          <w:lang w:val="ro-RO" w:eastAsia="ro-RO"/>
        </w:rPr>
        <w:t>1</w:t>
      </w:r>
      <w:r w:rsidR="000F758C" w:rsidRPr="0020273B">
        <w:rPr>
          <w:rStyle w:val="Hyperlink"/>
          <w:rFonts w:ascii="Times New Roman" w:eastAsiaTheme="minorEastAsia" w:hAnsi="Times New Roman" w:cs="Times New Roman"/>
          <w:b/>
          <w:bCs/>
          <w:i/>
          <w:iCs/>
          <w:noProof/>
          <w:color w:val="auto"/>
          <w:sz w:val="24"/>
          <w:szCs w:val="24"/>
          <w:u w:val="none"/>
          <w:lang w:val="ro-RO" w:eastAsia="ro-RO"/>
        </w:rPr>
        <w:t>7</w:t>
      </w:r>
      <w:r w:rsidR="00395803" w:rsidRPr="0020273B">
        <w:rPr>
          <w:rStyle w:val="Hyperlink"/>
          <w:rFonts w:ascii="Times New Roman" w:eastAsiaTheme="minorEastAsia" w:hAnsi="Times New Roman" w:cs="Times New Roman"/>
          <w:b/>
          <w:bCs/>
          <w:i/>
          <w:iCs/>
          <w:noProof/>
          <w:color w:val="auto"/>
          <w:sz w:val="24"/>
          <w:szCs w:val="24"/>
          <w:u w:val="none"/>
          <w:lang w:val="ro-RO" w:eastAsia="ro-RO"/>
        </w:rPr>
        <w:t xml:space="preserve"> </w:t>
      </w:r>
      <w:r w:rsidR="00E8573D" w:rsidRPr="0020273B">
        <w:rPr>
          <w:rStyle w:val="Hyperlink"/>
          <w:rFonts w:ascii="Times New Roman" w:eastAsiaTheme="minorEastAsia" w:hAnsi="Times New Roman" w:cs="Times New Roman"/>
          <w:b/>
          <w:bCs/>
          <w:i/>
          <w:iCs/>
          <w:noProof/>
          <w:color w:val="auto"/>
          <w:sz w:val="24"/>
          <w:szCs w:val="24"/>
          <w:u w:val="none"/>
          <w:lang w:val="ro-RO" w:eastAsia="ro-RO"/>
        </w:rPr>
        <w:t>iunie</w:t>
      </w:r>
      <w:r w:rsidR="00395803" w:rsidRPr="0020273B">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0A5B86"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77777777" w:rsidR="00DB5FAD" w:rsidRPr="00066242" w:rsidRDefault="00DB5FAD" w:rsidP="00DB5FAD">
      <w:pPr>
        <w:spacing w:line="360" w:lineRule="auto"/>
        <w:jc w:val="both"/>
        <w:rPr>
          <w:rFonts w:ascii="Times New Roman" w:hAnsi="Times New Roman" w:cs="Times New Roman"/>
          <w:sz w:val="24"/>
          <w:szCs w:val="24"/>
        </w:rPr>
      </w:pPr>
    </w:p>
    <w:p w14:paraId="00D6706B" w14:textId="59D3E68C" w:rsidR="000F758C" w:rsidRPr="005E04AA" w:rsidRDefault="00724EFB" w:rsidP="000F758C">
      <w:pPr>
        <w:jc w:val="center"/>
        <w:rPr>
          <w:rFonts w:ascii="Times New Roman" w:hAnsi="Times New Roman" w:cs="Times New Roman"/>
          <w:b/>
          <w:sz w:val="24"/>
          <w:szCs w:val="24"/>
        </w:rPr>
      </w:pPr>
      <w:r>
        <w:rPr>
          <w:rFonts w:ascii="Times New Roman" w:hAnsi="Times New Roman" w:cs="Times New Roman"/>
          <w:b/>
          <w:sz w:val="24"/>
          <w:szCs w:val="24"/>
        </w:rPr>
        <w:t xml:space="preserve">Galeriile </w:t>
      </w:r>
      <w:r w:rsidR="000F758C" w:rsidRPr="005E04AA">
        <w:rPr>
          <w:rFonts w:ascii="Times New Roman" w:hAnsi="Times New Roman" w:cs="Times New Roman"/>
          <w:b/>
          <w:sz w:val="24"/>
          <w:szCs w:val="24"/>
        </w:rPr>
        <w:t xml:space="preserve">Anca Poterașu și Catinca Tabacaru expun </w:t>
      </w:r>
      <w:r>
        <w:rPr>
          <w:rFonts w:ascii="Times New Roman" w:hAnsi="Times New Roman" w:cs="Times New Roman"/>
          <w:b/>
          <w:sz w:val="24"/>
          <w:szCs w:val="24"/>
        </w:rPr>
        <w:t xml:space="preserve">în iunie </w:t>
      </w:r>
      <w:r w:rsidR="000F758C" w:rsidRPr="005E04AA">
        <w:rPr>
          <w:rFonts w:ascii="Times New Roman" w:hAnsi="Times New Roman" w:cs="Times New Roman"/>
          <w:b/>
          <w:sz w:val="24"/>
          <w:szCs w:val="24"/>
        </w:rPr>
        <w:t xml:space="preserve">la </w:t>
      </w:r>
      <w:r w:rsidR="005A0C03">
        <w:rPr>
          <w:rFonts w:ascii="Times New Roman" w:hAnsi="Times New Roman" w:cs="Times New Roman"/>
          <w:b/>
          <w:sz w:val="24"/>
          <w:szCs w:val="24"/>
        </w:rPr>
        <w:t xml:space="preserve">Basel, </w:t>
      </w:r>
      <w:r>
        <w:rPr>
          <w:rFonts w:ascii="Times New Roman" w:hAnsi="Times New Roman" w:cs="Times New Roman"/>
          <w:b/>
          <w:sz w:val="24"/>
          <w:szCs w:val="24"/>
        </w:rPr>
        <w:t>Elveția</w:t>
      </w:r>
      <w:r w:rsidR="000F758C" w:rsidRPr="005E04AA">
        <w:rPr>
          <w:rFonts w:ascii="Times New Roman" w:hAnsi="Times New Roman" w:cs="Times New Roman"/>
          <w:b/>
          <w:sz w:val="24"/>
          <w:szCs w:val="24"/>
        </w:rPr>
        <w:t>, cu sprijinul ICR</w:t>
      </w:r>
    </w:p>
    <w:p w14:paraId="3DA356FE" w14:textId="77777777" w:rsidR="000F758C" w:rsidRPr="005E04AA" w:rsidRDefault="000F758C" w:rsidP="000F758C">
      <w:pPr>
        <w:spacing w:line="360" w:lineRule="auto"/>
        <w:jc w:val="both"/>
        <w:rPr>
          <w:rFonts w:ascii="Times New Roman" w:hAnsi="Times New Roman" w:cs="Times New Roman"/>
          <w:sz w:val="24"/>
          <w:szCs w:val="24"/>
        </w:rPr>
      </w:pPr>
    </w:p>
    <w:p w14:paraId="31257C61" w14:textId="0536E5EB" w:rsidR="000F758C" w:rsidRDefault="000F758C" w:rsidP="00AB1359">
      <w:pPr>
        <w:spacing w:line="360" w:lineRule="auto"/>
        <w:ind w:firstLine="720"/>
        <w:jc w:val="both"/>
        <w:rPr>
          <w:rFonts w:ascii="Times New Roman" w:hAnsi="Times New Roman" w:cs="Times New Roman"/>
          <w:sz w:val="24"/>
          <w:szCs w:val="24"/>
        </w:rPr>
      </w:pPr>
      <w:r w:rsidRPr="005E04AA">
        <w:rPr>
          <w:rFonts w:ascii="Times New Roman" w:hAnsi="Times New Roman" w:cs="Times New Roman"/>
          <w:sz w:val="24"/>
          <w:szCs w:val="24"/>
        </w:rPr>
        <w:t xml:space="preserve">În iunie 2025, două </w:t>
      </w:r>
      <w:r w:rsidR="00724EFB">
        <w:rPr>
          <w:rFonts w:ascii="Times New Roman" w:hAnsi="Times New Roman" w:cs="Times New Roman"/>
          <w:sz w:val="24"/>
          <w:szCs w:val="24"/>
        </w:rPr>
        <w:t>spații</w:t>
      </w:r>
      <w:r w:rsidRPr="005E04AA">
        <w:rPr>
          <w:rFonts w:ascii="Times New Roman" w:hAnsi="Times New Roman" w:cs="Times New Roman"/>
          <w:sz w:val="24"/>
          <w:szCs w:val="24"/>
        </w:rPr>
        <w:t xml:space="preserve"> de artă contemporană din România – Galeria Anca Poterașu și Galeria Catinca Tabacaru – vor </w:t>
      </w:r>
      <w:r w:rsidR="00724EFB">
        <w:rPr>
          <w:rFonts w:ascii="Times New Roman" w:hAnsi="Times New Roman" w:cs="Times New Roman"/>
          <w:sz w:val="24"/>
          <w:szCs w:val="24"/>
        </w:rPr>
        <w:t xml:space="preserve">participa </w:t>
      </w:r>
      <w:r w:rsidR="00724EFB" w:rsidRPr="005E04AA">
        <w:rPr>
          <w:rFonts w:ascii="Times New Roman" w:hAnsi="Times New Roman" w:cs="Times New Roman"/>
          <w:sz w:val="24"/>
          <w:szCs w:val="24"/>
        </w:rPr>
        <w:t>cu sprijinul Institutului Cultural Român</w:t>
      </w:r>
      <w:r w:rsidRPr="005E04AA">
        <w:rPr>
          <w:rFonts w:ascii="Times New Roman" w:hAnsi="Times New Roman" w:cs="Times New Roman"/>
          <w:sz w:val="24"/>
          <w:szCs w:val="24"/>
        </w:rPr>
        <w:t xml:space="preserve"> </w:t>
      </w:r>
      <w:r w:rsidR="00724EFB">
        <w:rPr>
          <w:rFonts w:ascii="Times New Roman" w:hAnsi="Times New Roman" w:cs="Times New Roman"/>
          <w:sz w:val="24"/>
          <w:szCs w:val="24"/>
        </w:rPr>
        <w:t>la</w:t>
      </w:r>
      <w:r w:rsidRPr="005E04AA">
        <w:rPr>
          <w:rFonts w:ascii="Times New Roman" w:hAnsi="Times New Roman" w:cs="Times New Roman"/>
          <w:sz w:val="24"/>
          <w:szCs w:val="24"/>
        </w:rPr>
        <w:t xml:space="preserve"> două dintre cele mai importante evenimente </w:t>
      </w:r>
      <w:r w:rsidR="00724EFB">
        <w:rPr>
          <w:rFonts w:ascii="Times New Roman" w:hAnsi="Times New Roman" w:cs="Times New Roman"/>
          <w:sz w:val="24"/>
          <w:szCs w:val="24"/>
        </w:rPr>
        <w:t xml:space="preserve">internaționale </w:t>
      </w:r>
      <w:r w:rsidRPr="005E04AA">
        <w:rPr>
          <w:rFonts w:ascii="Times New Roman" w:hAnsi="Times New Roman" w:cs="Times New Roman"/>
          <w:sz w:val="24"/>
          <w:szCs w:val="24"/>
        </w:rPr>
        <w:t>de artă contemporană: LISTE Art Fair Basel și Basel Social Club.</w:t>
      </w:r>
    </w:p>
    <w:p w14:paraId="4BEB3BAD" w14:textId="0E901046" w:rsidR="00724EFB" w:rsidRPr="0020273B" w:rsidRDefault="00724EFB" w:rsidP="00AB1359">
      <w:pPr>
        <w:spacing w:line="360" w:lineRule="auto"/>
        <w:ind w:firstLine="720"/>
        <w:jc w:val="both"/>
        <w:rPr>
          <w:rFonts w:ascii="Times New Roman" w:hAnsi="Times New Roman" w:cs="Times New Roman"/>
          <w:sz w:val="24"/>
          <w:szCs w:val="24"/>
          <w:lang w:val="it-IT"/>
        </w:rPr>
      </w:pPr>
      <w:r w:rsidRPr="005E04AA">
        <w:rPr>
          <w:rFonts w:ascii="Times New Roman" w:hAnsi="Times New Roman" w:cs="Times New Roman"/>
          <w:sz w:val="24"/>
          <w:szCs w:val="24"/>
        </w:rPr>
        <w:t xml:space="preserve">La </w:t>
      </w:r>
      <w:r w:rsidRPr="005E04AA">
        <w:rPr>
          <w:rFonts w:ascii="Times New Roman" w:hAnsi="Times New Roman" w:cs="Times New Roman"/>
          <w:b/>
          <w:sz w:val="24"/>
          <w:szCs w:val="24"/>
        </w:rPr>
        <w:t xml:space="preserve">LISTE Art Fair </w:t>
      </w:r>
      <w:r w:rsidRPr="005A0C03">
        <w:rPr>
          <w:rFonts w:ascii="Times New Roman" w:hAnsi="Times New Roman" w:cs="Times New Roman"/>
          <w:b/>
          <w:sz w:val="24"/>
          <w:szCs w:val="24"/>
        </w:rPr>
        <w:t>Basel</w:t>
      </w:r>
      <w:r w:rsidR="00AB1359" w:rsidRPr="005A0C03">
        <w:rPr>
          <w:rFonts w:ascii="Times New Roman" w:hAnsi="Times New Roman" w:cs="Times New Roman"/>
          <w:bCs/>
          <w:sz w:val="24"/>
          <w:szCs w:val="24"/>
        </w:rPr>
        <w:t xml:space="preserve"> (16-22 iunie)</w:t>
      </w:r>
      <w:r w:rsidRPr="005E04AA">
        <w:rPr>
          <w:rFonts w:ascii="Times New Roman" w:hAnsi="Times New Roman" w:cs="Times New Roman"/>
          <w:sz w:val="24"/>
          <w:szCs w:val="24"/>
        </w:rPr>
        <w:t xml:space="preserve">, </w:t>
      </w:r>
      <w:r w:rsidRPr="005A0C03">
        <w:rPr>
          <w:rFonts w:ascii="Times New Roman" w:hAnsi="Times New Roman" w:cs="Times New Roman"/>
          <w:b/>
          <w:bCs/>
          <w:sz w:val="24"/>
          <w:szCs w:val="24"/>
        </w:rPr>
        <w:t>Galeria</w:t>
      </w:r>
      <w:r>
        <w:rPr>
          <w:rFonts w:ascii="Times New Roman" w:hAnsi="Times New Roman" w:cs="Times New Roman"/>
          <w:sz w:val="24"/>
          <w:szCs w:val="24"/>
        </w:rPr>
        <w:t xml:space="preserve"> </w:t>
      </w:r>
      <w:r w:rsidRPr="005E04AA">
        <w:rPr>
          <w:rFonts w:ascii="Times New Roman" w:hAnsi="Times New Roman" w:cs="Times New Roman"/>
          <w:b/>
          <w:sz w:val="24"/>
          <w:szCs w:val="24"/>
        </w:rPr>
        <w:t>Anca Poterașu</w:t>
      </w:r>
      <w:r w:rsidRPr="005E04AA">
        <w:rPr>
          <w:rFonts w:ascii="Times New Roman" w:hAnsi="Times New Roman" w:cs="Times New Roman"/>
          <w:sz w:val="24"/>
          <w:szCs w:val="24"/>
        </w:rPr>
        <w:t xml:space="preserve"> va fi prezentă cu o expoziție personală a </w:t>
      </w:r>
      <w:r w:rsidRPr="005E04AA">
        <w:rPr>
          <w:rFonts w:ascii="Times New Roman" w:hAnsi="Times New Roman" w:cs="Times New Roman"/>
          <w:b/>
          <w:sz w:val="24"/>
          <w:szCs w:val="24"/>
        </w:rPr>
        <w:t>Aurorei Király</w:t>
      </w:r>
      <w:r w:rsidRPr="005E04AA">
        <w:rPr>
          <w:rFonts w:ascii="Times New Roman" w:hAnsi="Times New Roman" w:cs="Times New Roman"/>
          <w:sz w:val="24"/>
          <w:szCs w:val="24"/>
        </w:rPr>
        <w:t>, artistă vizuală cu o practică multidisciplinară ce include fotografia, textilele și desenul. Proiectul face parte din seria „Viewfinder”, în care artista revizitează primele sale imagini fotografice analogice realizate în anii '90, explorând arhivele personale printr-o estetică reflexivă, care problematizează granițele dintre subiect, memorie și auto-reprezentare. Seria a atras atenția internațională, o lucrare fiind recent achiziționată de prestigiosul Muzeu de Artă Modernă (MoMA) din New York.</w:t>
      </w:r>
      <w:r>
        <w:rPr>
          <w:rFonts w:ascii="Times New Roman" w:hAnsi="Times New Roman" w:cs="Times New Roman"/>
          <w:sz w:val="24"/>
          <w:szCs w:val="24"/>
        </w:rPr>
        <w:t xml:space="preserve"> </w:t>
      </w:r>
      <w:r w:rsidRPr="005E04AA">
        <w:rPr>
          <w:rFonts w:ascii="Times New Roman" w:hAnsi="Times New Roman" w:cs="Times New Roman"/>
          <w:sz w:val="24"/>
          <w:szCs w:val="24"/>
        </w:rPr>
        <w:t xml:space="preserve">Ajuns la cea de-a 30-a ediție, </w:t>
      </w:r>
      <w:r w:rsidRPr="005A0C03">
        <w:rPr>
          <w:rFonts w:ascii="Times New Roman" w:hAnsi="Times New Roman" w:cs="Times New Roman"/>
          <w:bCs/>
          <w:sz w:val="24"/>
          <w:szCs w:val="24"/>
        </w:rPr>
        <w:t>LISTE Art Fair Basel</w:t>
      </w:r>
      <w:r w:rsidRPr="005E04AA">
        <w:rPr>
          <w:rFonts w:ascii="Times New Roman" w:hAnsi="Times New Roman" w:cs="Times New Roman"/>
          <w:sz w:val="24"/>
          <w:szCs w:val="24"/>
        </w:rPr>
        <w:t xml:space="preserve"> este unul dintre cele mai importante târguri internaționale dedicate artei contemporane emergente, recunoscut pentru selecția sa riguroasă de galerii inovatoare din întreaga lume. </w:t>
      </w:r>
      <w:r w:rsidRPr="0020273B">
        <w:rPr>
          <w:rFonts w:ascii="Times New Roman" w:hAnsi="Times New Roman" w:cs="Times New Roman"/>
          <w:sz w:val="24"/>
          <w:szCs w:val="24"/>
          <w:lang w:val="it-IT"/>
        </w:rPr>
        <w:t>Evenimentul se desfășoară în spațiul Messe Basel – cel mai mare centru expozițional din Elveția.</w:t>
      </w:r>
    </w:p>
    <w:p w14:paraId="35F67B76" w14:textId="5831A50E" w:rsidR="00724EFB" w:rsidRPr="0020273B" w:rsidRDefault="00AB1359" w:rsidP="00AB1359">
      <w:pPr>
        <w:spacing w:line="360" w:lineRule="auto"/>
        <w:ind w:firstLine="720"/>
        <w:jc w:val="both"/>
        <w:rPr>
          <w:rFonts w:ascii="Times New Roman" w:hAnsi="Times New Roman" w:cs="Times New Roman"/>
          <w:sz w:val="24"/>
          <w:szCs w:val="24"/>
          <w:lang w:val="it-IT"/>
        </w:rPr>
      </w:pPr>
      <w:r w:rsidRPr="0020273B">
        <w:rPr>
          <w:rFonts w:ascii="Times New Roman" w:hAnsi="Times New Roman" w:cs="Times New Roman"/>
          <w:sz w:val="24"/>
          <w:szCs w:val="24"/>
          <w:lang w:val="it-IT"/>
        </w:rPr>
        <w:t>Între 1</w:t>
      </w:r>
      <w:r w:rsidR="005A0C03" w:rsidRPr="0020273B">
        <w:rPr>
          <w:rFonts w:ascii="Times New Roman" w:hAnsi="Times New Roman" w:cs="Times New Roman"/>
          <w:sz w:val="24"/>
          <w:szCs w:val="24"/>
          <w:lang w:val="it-IT"/>
        </w:rPr>
        <w:t>5</w:t>
      </w:r>
      <w:r w:rsidRPr="0020273B">
        <w:rPr>
          <w:rFonts w:ascii="Times New Roman" w:hAnsi="Times New Roman" w:cs="Times New Roman"/>
          <w:sz w:val="24"/>
          <w:szCs w:val="24"/>
          <w:lang w:val="it-IT"/>
        </w:rPr>
        <w:t xml:space="preserve"> și 21 iunie 2025, are loc și </w:t>
      </w:r>
      <w:r w:rsidRPr="0020273B">
        <w:rPr>
          <w:rFonts w:ascii="Times New Roman" w:hAnsi="Times New Roman" w:cs="Times New Roman"/>
          <w:b/>
          <w:sz w:val="24"/>
          <w:szCs w:val="24"/>
          <w:lang w:val="it-IT"/>
        </w:rPr>
        <w:t>Basel Social Club</w:t>
      </w:r>
      <w:r w:rsidRPr="0020273B">
        <w:rPr>
          <w:rFonts w:ascii="Times New Roman" w:hAnsi="Times New Roman" w:cs="Times New Roman"/>
          <w:sz w:val="24"/>
          <w:szCs w:val="24"/>
          <w:lang w:val="it-IT"/>
        </w:rPr>
        <w:t xml:space="preserve">, un eveniment alternativ de mare impact internațional, organizat într-un format non-profit, într-o fostă bancă elvețiană reconvertită în spațiu expozițional. </w:t>
      </w:r>
      <w:r w:rsidRPr="0020273B">
        <w:rPr>
          <w:rFonts w:ascii="Times New Roman" w:hAnsi="Times New Roman" w:cs="Times New Roman"/>
          <w:b/>
          <w:sz w:val="24"/>
          <w:szCs w:val="24"/>
          <w:lang w:val="it-IT"/>
        </w:rPr>
        <w:t>Galeria Catinca Tabacaru</w:t>
      </w:r>
      <w:r w:rsidRPr="0020273B">
        <w:rPr>
          <w:rFonts w:ascii="Times New Roman" w:hAnsi="Times New Roman" w:cs="Times New Roman"/>
          <w:sz w:val="24"/>
          <w:szCs w:val="24"/>
          <w:lang w:val="it-IT"/>
        </w:rPr>
        <w:t xml:space="preserve"> participă cu o expoziție solo semnată de artista </w:t>
      </w:r>
      <w:r w:rsidRPr="0020273B">
        <w:rPr>
          <w:rFonts w:ascii="Times New Roman" w:hAnsi="Times New Roman" w:cs="Times New Roman"/>
          <w:b/>
          <w:sz w:val="24"/>
          <w:szCs w:val="24"/>
          <w:lang w:val="it-IT"/>
        </w:rPr>
        <w:t>Nona Inescu</w:t>
      </w:r>
      <w:r w:rsidRPr="0020273B">
        <w:rPr>
          <w:rFonts w:ascii="Times New Roman" w:hAnsi="Times New Roman" w:cs="Times New Roman"/>
          <w:sz w:val="24"/>
          <w:szCs w:val="24"/>
          <w:lang w:val="it-IT"/>
        </w:rPr>
        <w:t xml:space="preserve">, una dintre cele mai promițătoare voci din noua generație a artei vizuale românești. Lucrările sale – fotografii, sculpturi, instalații și video – investighează raporturile dintre corpul uman și natură, dintr-o perspectivă teoretică, literară și postumanistă. Expoziția de la Basel propune o estetică a apartenenței primordiale într-o tehnosferă biologică și organică, aducând în discuție teme ca timpul geologic, interdependența și vulnerabilitatea corpurilor în ecosisteme fragile. </w:t>
      </w:r>
      <w:r w:rsidRPr="0020273B">
        <w:rPr>
          <w:rFonts w:ascii="Times New Roman" w:hAnsi="Times New Roman" w:cs="Times New Roman"/>
          <w:bCs/>
          <w:sz w:val="24"/>
          <w:szCs w:val="24"/>
          <w:lang w:val="it-IT"/>
        </w:rPr>
        <w:t>Basel Social Club</w:t>
      </w:r>
      <w:r w:rsidRPr="0020273B">
        <w:rPr>
          <w:rFonts w:ascii="Times New Roman" w:hAnsi="Times New Roman" w:cs="Times New Roman"/>
          <w:sz w:val="24"/>
          <w:szCs w:val="24"/>
          <w:lang w:val="it-IT"/>
        </w:rPr>
        <w:t xml:space="preserve"> reunește peste 200 de expozanți internaționali și propune o viziune curatorială fluidă, centrată pe practici experimentale și spații neconvenționale de expunere.</w:t>
      </w:r>
    </w:p>
    <w:p w14:paraId="3593E793" w14:textId="1071770D" w:rsidR="000F758C" w:rsidRPr="0020273B" w:rsidRDefault="000F758C" w:rsidP="00AB1359">
      <w:pPr>
        <w:spacing w:line="360" w:lineRule="auto"/>
        <w:ind w:firstLine="720"/>
        <w:jc w:val="both"/>
        <w:rPr>
          <w:rFonts w:ascii="Times New Roman" w:hAnsi="Times New Roman" w:cs="Times New Roman"/>
          <w:sz w:val="24"/>
          <w:szCs w:val="24"/>
          <w:lang w:val="it-IT"/>
        </w:rPr>
      </w:pPr>
      <w:r w:rsidRPr="0020273B">
        <w:rPr>
          <w:rFonts w:ascii="Times New Roman" w:hAnsi="Times New Roman" w:cs="Times New Roman"/>
          <w:sz w:val="24"/>
          <w:szCs w:val="24"/>
          <w:lang w:val="it-IT"/>
        </w:rPr>
        <w:t xml:space="preserve">Participarea Galeriei Anca Poterașu și a Galeriei Catinca Tabacaru la târgurile LISTE Art Fair și Basel Social Club este posibilă prin sprijinul Institutului Cultural Român, care și-a </w:t>
      </w:r>
      <w:r w:rsidRPr="0020273B">
        <w:rPr>
          <w:rFonts w:ascii="Times New Roman" w:hAnsi="Times New Roman" w:cs="Times New Roman"/>
          <w:sz w:val="24"/>
          <w:szCs w:val="24"/>
          <w:lang w:val="it-IT"/>
        </w:rPr>
        <w:lastRenderedPageBreak/>
        <w:t>asumat rolul de partener-cheie în promovarea internațională a artei românești contemporane. Această prezență comună a două galerii românești la Basel – un epicentru al artei internaționale – reflectă vitalitatea și diversitatea scenei artistice din România, capacitatea acesteia de a răspunde provocărilor contemporane și de a produce discursuri vizuale relevante pentru publicul global. Evenimentele de la Basel oferă un cadru de vizibilitate de prim rang și creează oportunități reale de colaborare, achiziții și recunoaștere pentru artiștii români în cele mai exigente contexte profesionale.</w:t>
      </w:r>
    </w:p>
    <w:p w14:paraId="20D04EC6" w14:textId="77777777" w:rsidR="000736AE" w:rsidRPr="0020273B" w:rsidRDefault="000736AE" w:rsidP="000A5B86">
      <w:pPr>
        <w:jc w:val="both"/>
        <w:rPr>
          <w:rFonts w:ascii="Times New Roman" w:hAnsi="Times New Roman" w:cs="Times New Roman"/>
          <w:sz w:val="24"/>
          <w:szCs w:val="24"/>
          <w:lang w:val="it-IT"/>
        </w:rPr>
      </w:pPr>
    </w:p>
    <w:p w14:paraId="516BF1E4" w14:textId="77777777" w:rsidR="00395803"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6FBD509D" w14:textId="77777777" w:rsidR="002E1C99" w:rsidRPr="000A5B86"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0A5B86" w:rsidRDefault="00CD06F7" w:rsidP="000A5B86">
      <w:pPr>
        <w:spacing w:after="240"/>
        <w:jc w:val="both"/>
        <w:rPr>
          <w:rFonts w:ascii="Times New Roman" w:hAnsi="Times New Roman" w:cs="Times New Roman"/>
          <w:b/>
          <w:bCs/>
          <w:sz w:val="24"/>
          <w:szCs w:val="24"/>
          <w:lang w:val="ro-RO"/>
        </w:rPr>
      </w:pPr>
      <w:r w:rsidRPr="000A5B86">
        <w:rPr>
          <w:rFonts w:ascii="Times New Roman" w:hAnsi="Times New Roman" w:cs="Times New Roman"/>
          <w:b/>
          <w:bCs/>
          <w:sz w:val="24"/>
          <w:szCs w:val="24"/>
          <w:lang w:val="ro-RO"/>
        </w:rPr>
        <w:t>Contact:</w:t>
      </w:r>
    </w:p>
    <w:p w14:paraId="16025002" w14:textId="77777777" w:rsidR="00CD06F7" w:rsidRPr="000A5B86" w:rsidRDefault="00CD06F7" w:rsidP="000A5B86">
      <w:pPr>
        <w:jc w:val="both"/>
        <w:rPr>
          <w:rFonts w:ascii="Times New Roman" w:eastAsiaTheme="minorEastAsia" w:hAnsi="Times New Roman" w:cs="Times New Roman"/>
          <w:noProof/>
          <w:sz w:val="24"/>
          <w:szCs w:val="24"/>
          <w:lang w:val="ro-RO" w:eastAsia="ro-RO"/>
        </w:rPr>
      </w:pPr>
      <w:r w:rsidRPr="000A5B86">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0A5B86" w:rsidRDefault="00CD06F7" w:rsidP="000A5B86">
      <w:pPr>
        <w:jc w:val="both"/>
        <w:rPr>
          <w:rStyle w:val="Hyperlink"/>
          <w:rFonts w:ascii="Times New Roman" w:hAnsi="Times New Roman" w:cs="Times New Roman"/>
          <w:color w:val="auto"/>
          <w:sz w:val="24"/>
          <w:szCs w:val="24"/>
          <w:lang w:val="ro-RO"/>
        </w:rPr>
      </w:pPr>
      <w:hyperlink r:id="rId7" w:history="1">
        <w:r w:rsidRPr="000A5B86">
          <w:rPr>
            <w:rStyle w:val="Hyperlink"/>
            <w:rFonts w:ascii="Times New Roman" w:hAnsi="Times New Roman" w:cs="Times New Roman"/>
            <w:color w:val="auto"/>
            <w:sz w:val="24"/>
            <w:szCs w:val="24"/>
            <w:lang w:val="ro-RO"/>
          </w:rPr>
          <w:t>biroul.presa@icr.ro</w:t>
        </w:r>
      </w:hyperlink>
      <w:r w:rsidRPr="000A5B86">
        <w:rPr>
          <w:rStyle w:val="Hyperlink"/>
          <w:rFonts w:ascii="Times New Roman" w:hAnsi="Times New Roman" w:cs="Times New Roman"/>
          <w:color w:val="auto"/>
          <w:sz w:val="24"/>
          <w:szCs w:val="24"/>
          <w:lang w:val="ro-RO"/>
        </w:rPr>
        <w:t xml:space="preserve">; </w:t>
      </w:r>
    </w:p>
    <w:p w14:paraId="44E8F47C" w14:textId="6332C94A" w:rsidR="00667854" w:rsidRPr="000A5B86"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0A5B86">
        <w:rPr>
          <w:rFonts w:ascii="Times New Roman" w:eastAsiaTheme="minorEastAsia" w:hAnsi="Times New Roman" w:cs="Times New Roman"/>
          <w:noProof/>
          <w:sz w:val="24"/>
          <w:szCs w:val="24"/>
          <w:lang w:val="ro-RO" w:eastAsia="ro-RO"/>
        </w:rPr>
        <w:t>031 71 00 622</w:t>
      </w:r>
    </w:p>
    <w:sectPr w:rsidR="00667854" w:rsidRPr="000A5B86"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AFACC" w14:textId="77777777" w:rsidR="00496D30" w:rsidRDefault="00496D30" w:rsidP="00B64A05">
      <w:r>
        <w:separator/>
      </w:r>
    </w:p>
  </w:endnote>
  <w:endnote w:type="continuationSeparator" w:id="0">
    <w:p w14:paraId="7012F2EA" w14:textId="77777777" w:rsidR="00496D30" w:rsidRDefault="00496D3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CD97F" w14:textId="77777777" w:rsidR="00496D30" w:rsidRDefault="00496D30" w:rsidP="00B64A05">
      <w:r>
        <w:separator/>
      </w:r>
    </w:p>
  </w:footnote>
  <w:footnote w:type="continuationSeparator" w:id="0">
    <w:p w14:paraId="218E7D41" w14:textId="77777777" w:rsidR="00496D30" w:rsidRDefault="00496D3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306280862">
    <w:abstractNumId w:val="15"/>
  </w:num>
  <w:num w:numId="2" w16cid:durableId="841748600">
    <w:abstractNumId w:val="28"/>
  </w:num>
  <w:num w:numId="3" w16cid:durableId="1642924117">
    <w:abstractNumId w:val="7"/>
    <w:lvlOverride w:ilvl="0">
      <w:startOverride w:val="1"/>
    </w:lvlOverride>
  </w:num>
  <w:num w:numId="4" w16cid:durableId="2012491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720444">
    <w:abstractNumId w:val="25"/>
  </w:num>
  <w:num w:numId="6" w16cid:durableId="1983270379">
    <w:abstractNumId w:val="5"/>
  </w:num>
  <w:num w:numId="7" w16cid:durableId="624194239">
    <w:abstractNumId w:val="4"/>
  </w:num>
  <w:num w:numId="8" w16cid:durableId="521011638">
    <w:abstractNumId w:val="16"/>
  </w:num>
  <w:num w:numId="9" w16cid:durableId="145441632">
    <w:abstractNumId w:val="27"/>
  </w:num>
  <w:num w:numId="10" w16cid:durableId="2058159171">
    <w:abstractNumId w:val="1"/>
  </w:num>
  <w:num w:numId="11" w16cid:durableId="1164976013">
    <w:abstractNumId w:val="18"/>
  </w:num>
  <w:num w:numId="12" w16cid:durableId="1020742362">
    <w:abstractNumId w:val="8"/>
  </w:num>
  <w:num w:numId="13" w16cid:durableId="17362004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6223585">
    <w:abstractNumId w:val="22"/>
  </w:num>
  <w:num w:numId="15" w16cid:durableId="1407724858">
    <w:abstractNumId w:val="24"/>
  </w:num>
  <w:num w:numId="16" w16cid:durableId="1049963099">
    <w:abstractNumId w:val="21"/>
  </w:num>
  <w:num w:numId="17" w16cid:durableId="1361879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6107416">
    <w:abstractNumId w:val="13"/>
  </w:num>
  <w:num w:numId="19" w16cid:durableId="69424569">
    <w:abstractNumId w:val="6"/>
  </w:num>
  <w:num w:numId="20" w16cid:durableId="276524040">
    <w:abstractNumId w:val="17"/>
  </w:num>
  <w:num w:numId="21" w16cid:durableId="915088382">
    <w:abstractNumId w:val="20"/>
  </w:num>
  <w:num w:numId="22" w16cid:durableId="242179347">
    <w:abstractNumId w:val="23"/>
  </w:num>
  <w:num w:numId="23" w16cid:durableId="2117090411">
    <w:abstractNumId w:val="11"/>
  </w:num>
  <w:num w:numId="24" w16cid:durableId="267783034">
    <w:abstractNumId w:val="14"/>
  </w:num>
  <w:num w:numId="25" w16cid:durableId="582379421">
    <w:abstractNumId w:val="26"/>
  </w:num>
  <w:num w:numId="26" w16cid:durableId="1018384262">
    <w:abstractNumId w:val="10"/>
  </w:num>
  <w:num w:numId="27" w16cid:durableId="1387340551">
    <w:abstractNumId w:val="19"/>
  </w:num>
  <w:num w:numId="28" w16cid:durableId="1884517576">
    <w:abstractNumId w:val="2"/>
  </w:num>
  <w:num w:numId="29" w16cid:durableId="119879833">
    <w:abstractNumId w:val="31"/>
  </w:num>
  <w:num w:numId="30" w16cid:durableId="994802946">
    <w:abstractNumId w:val="0"/>
  </w:num>
  <w:num w:numId="31" w16cid:durableId="960305590">
    <w:abstractNumId w:val="30"/>
  </w:num>
  <w:num w:numId="32" w16cid:durableId="1077902653">
    <w:abstractNumId w:val="3"/>
  </w:num>
  <w:num w:numId="33" w16cid:durableId="11110522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A302C"/>
    <w:rsid w:val="000A32BA"/>
    <w:rsid w:val="000A5B86"/>
    <w:rsid w:val="000A5FE7"/>
    <w:rsid w:val="000B3C6F"/>
    <w:rsid w:val="000B4B02"/>
    <w:rsid w:val="000D1473"/>
    <w:rsid w:val="000D629C"/>
    <w:rsid w:val="000E4307"/>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273B"/>
    <w:rsid w:val="00204EC3"/>
    <w:rsid w:val="00212C33"/>
    <w:rsid w:val="00215A05"/>
    <w:rsid w:val="00215E66"/>
    <w:rsid w:val="002239BE"/>
    <w:rsid w:val="002435C2"/>
    <w:rsid w:val="00254A3B"/>
    <w:rsid w:val="00270956"/>
    <w:rsid w:val="002712A2"/>
    <w:rsid w:val="00276806"/>
    <w:rsid w:val="00276C59"/>
    <w:rsid w:val="00283CC0"/>
    <w:rsid w:val="00290C8E"/>
    <w:rsid w:val="002964C6"/>
    <w:rsid w:val="002B0995"/>
    <w:rsid w:val="002C211A"/>
    <w:rsid w:val="002C55C2"/>
    <w:rsid w:val="002C7CCA"/>
    <w:rsid w:val="002D0974"/>
    <w:rsid w:val="002D7E64"/>
    <w:rsid w:val="002E1C99"/>
    <w:rsid w:val="002F2BC0"/>
    <w:rsid w:val="002F30AB"/>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96D30"/>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2BA9"/>
    <w:rsid w:val="00583129"/>
    <w:rsid w:val="005856AA"/>
    <w:rsid w:val="0059077F"/>
    <w:rsid w:val="00592E28"/>
    <w:rsid w:val="005A0C03"/>
    <w:rsid w:val="005A155B"/>
    <w:rsid w:val="005A73F6"/>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24EFB"/>
    <w:rsid w:val="00730DD5"/>
    <w:rsid w:val="00731AE2"/>
    <w:rsid w:val="00731EEA"/>
    <w:rsid w:val="007453AF"/>
    <w:rsid w:val="00746AF2"/>
    <w:rsid w:val="00747416"/>
    <w:rsid w:val="007535E1"/>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92A25"/>
    <w:rsid w:val="00AA32B2"/>
    <w:rsid w:val="00AB1359"/>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673AA"/>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07AEC"/>
    <w:rsid w:val="00C10E26"/>
    <w:rsid w:val="00C11EB7"/>
    <w:rsid w:val="00C12E10"/>
    <w:rsid w:val="00C143A9"/>
    <w:rsid w:val="00C30317"/>
    <w:rsid w:val="00C45BCB"/>
    <w:rsid w:val="00C52BF0"/>
    <w:rsid w:val="00C6097F"/>
    <w:rsid w:val="00C61BF4"/>
    <w:rsid w:val="00C70AFC"/>
    <w:rsid w:val="00C75228"/>
    <w:rsid w:val="00C76707"/>
    <w:rsid w:val="00C952FA"/>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32F16"/>
    <w:rsid w:val="00D456F6"/>
    <w:rsid w:val="00D46BCA"/>
    <w:rsid w:val="00D61604"/>
    <w:rsid w:val="00D6696C"/>
    <w:rsid w:val="00D817B7"/>
    <w:rsid w:val="00D91E9B"/>
    <w:rsid w:val="00D96A30"/>
    <w:rsid w:val="00DA43EF"/>
    <w:rsid w:val="00DB06B8"/>
    <w:rsid w:val="00DB2823"/>
    <w:rsid w:val="00DB5FAD"/>
    <w:rsid w:val="00DB6700"/>
    <w:rsid w:val="00DC006F"/>
    <w:rsid w:val="00DC5CEA"/>
    <w:rsid w:val="00DC725B"/>
    <w:rsid w:val="00DD51F2"/>
    <w:rsid w:val="00E05398"/>
    <w:rsid w:val="00E1509D"/>
    <w:rsid w:val="00E173E2"/>
    <w:rsid w:val="00E41E35"/>
    <w:rsid w:val="00E44BA6"/>
    <w:rsid w:val="00E46BD5"/>
    <w:rsid w:val="00E63281"/>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323C"/>
    <w:rsid w:val="00F50FFA"/>
    <w:rsid w:val="00F55FBD"/>
    <w:rsid w:val="00F572A9"/>
    <w:rsid w:val="00F621DB"/>
    <w:rsid w:val="00F63F1C"/>
    <w:rsid w:val="00F7071C"/>
    <w:rsid w:val="00F76E02"/>
    <w:rsid w:val="00F84AD8"/>
    <w:rsid w:val="00F9035F"/>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2759</Characters>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2025-06-17T07:07:00Z</dcterms:created>
  <dcterms:modified xsi:type="dcterms:W3CDTF">2025-06-17T07:07:00Z</dcterms:modified>
</cp:coreProperties>
</file>