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E05" w14:textId="5FD65933" w:rsidR="00494A10" w:rsidRPr="00D11671" w:rsidRDefault="00057D68" w:rsidP="00494A10">
      <w:pPr>
        <w:jc w:val="center"/>
        <w:rPr>
          <w:rFonts w:ascii="Times New Roman" w:hAnsi="Times New Roman" w:cs="Times New Roman"/>
          <w:b/>
          <w:bCs/>
          <w:sz w:val="24"/>
          <w:szCs w:val="24"/>
          <w:lang w:val="ro-RO"/>
        </w:rPr>
      </w:pPr>
      <w:r w:rsidRPr="00D11671">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r w:rsidR="004C3B70" w:rsidRPr="00D11671">
        <w:rPr>
          <w:rFonts w:ascii="Times New Roman" w:hAnsi="Times New Roman" w:cs="Times New Roman"/>
          <w:b/>
          <w:bCs/>
          <w:sz w:val="24"/>
          <w:szCs w:val="24"/>
          <w:lang w:val="ro-RO"/>
        </w:rPr>
        <w:t xml:space="preserve"> </w:t>
      </w:r>
    </w:p>
    <w:p w14:paraId="4D88897F" w14:textId="3BEFFE39" w:rsidR="006A221B" w:rsidRPr="00D11671" w:rsidRDefault="00D11671" w:rsidP="00D11671">
      <w:pPr>
        <w:ind w:firstLine="708"/>
        <w:jc w:val="right"/>
        <w:rPr>
          <w:rFonts w:ascii="Times New Roman" w:hAnsi="Times New Roman" w:cs="Times New Roman"/>
          <w:sz w:val="24"/>
          <w:szCs w:val="24"/>
          <w:lang w:val="ro-RO"/>
        </w:rPr>
      </w:pPr>
      <w:r w:rsidRPr="00D11671">
        <w:rPr>
          <w:rFonts w:ascii="Times New Roman" w:hAnsi="Times New Roman" w:cs="Times New Roman"/>
          <w:sz w:val="24"/>
          <w:szCs w:val="24"/>
          <w:lang w:val="ro-RO"/>
        </w:rPr>
        <w:t>Comunicat de presă</w:t>
      </w:r>
    </w:p>
    <w:p w14:paraId="00F8AE85" w14:textId="532EA403" w:rsidR="00D11671" w:rsidRPr="00D11671" w:rsidRDefault="00EA3EC8" w:rsidP="00D11671">
      <w:pPr>
        <w:ind w:firstLine="708"/>
        <w:jc w:val="right"/>
        <w:rPr>
          <w:rFonts w:ascii="Times New Roman" w:hAnsi="Times New Roman" w:cs="Times New Roman"/>
          <w:sz w:val="24"/>
          <w:szCs w:val="24"/>
          <w:lang w:val="ro-RO"/>
        </w:rPr>
      </w:pPr>
      <w:r>
        <w:rPr>
          <w:rFonts w:ascii="Times New Roman" w:hAnsi="Times New Roman" w:cs="Times New Roman"/>
          <w:sz w:val="24"/>
          <w:szCs w:val="24"/>
          <w:lang w:val="ro-RO"/>
        </w:rPr>
        <w:t>5 dec</w:t>
      </w:r>
      <w:r w:rsidR="00D11671" w:rsidRPr="00D11671">
        <w:rPr>
          <w:rFonts w:ascii="Times New Roman" w:hAnsi="Times New Roman" w:cs="Times New Roman"/>
          <w:sz w:val="24"/>
          <w:szCs w:val="24"/>
          <w:lang w:val="ro-RO"/>
        </w:rPr>
        <w:t>embrie 2022</w:t>
      </w:r>
    </w:p>
    <w:p w14:paraId="4D83DA38" w14:textId="565762D8" w:rsidR="00D11671" w:rsidRPr="00D11671" w:rsidRDefault="00D11671" w:rsidP="00D11671">
      <w:pPr>
        <w:ind w:firstLine="708"/>
        <w:jc w:val="right"/>
        <w:rPr>
          <w:rFonts w:ascii="Times New Roman" w:hAnsi="Times New Roman" w:cs="Times New Roman"/>
          <w:sz w:val="24"/>
          <w:szCs w:val="24"/>
          <w:lang w:val="ro-RO"/>
        </w:rPr>
      </w:pPr>
    </w:p>
    <w:p w14:paraId="1F69B43E" w14:textId="77777777" w:rsidR="00D11671" w:rsidRPr="00D11671" w:rsidRDefault="00D11671" w:rsidP="00D11671">
      <w:pPr>
        <w:shd w:val="clear" w:color="auto" w:fill="FFFFFF"/>
        <w:spacing w:after="300" w:line="240" w:lineRule="auto"/>
        <w:rPr>
          <w:rFonts w:ascii="Times New Roman" w:eastAsia="Calibri" w:hAnsi="Times New Roman" w:cs="Times New Roman"/>
          <w:sz w:val="24"/>
          <w:szCs w:val="24"/>
          <w:lang w:val="ro-RO"/>
        </w:rPr>
      </w:pPr>
    </w:p>
    <w:p w14:paraId="5F28547C" w14:textId="73006268" w:rsidR="00804663" w:rsidRPr="0042190A" w:rsidRDefault="00804663" w:rsidP="00804663">
      <w:pPr>
        <w:jc w:val="center"/>
        <w:rPr>
          <w:rFonts w:ascii="Times New Roman" w:hAnsi="Times New Roman" w:cs="Times New Roman"/>
          <w:b/>
          <w:bCs/>
          <w:sz w:val="24"/>
          <w:szCs w:val="24"/>
          <w:shd w:val="clear" w:color="auto" w:fill="FFFFFF"/>
        </w:rPr>
      </w:pPr>
      <w:r w:rsidRPr="0042190A">
        <w:rPr>
          <w:rFonts w:ascii="Times New Roman" w:hAnsi="Times New Roman" w:cs="Times New Roman"/>
          <w:b/>
          <w:bCs/>
          <w:sz w:val="24"/>
          <w:szCs w:val="24"/>
          <w:shd w:val="clear" w:color="auto" w:fill="FFFFFF"/>
          <w:lang w:val="ro-RO"/>
        </w:rPr>
        <w:t xml:space="preserve">Evenimentele organizate de Institutul Cultural Român în lume de Ziua Națională a României continuă </w:t>
      </w:r>
      <w:r w:rsidR="006656F2">
        <w:rPr>
          <w:rFonts w:ascii="Times New Roman" w:hAnsi="Times New Roman" w:cs="Times New Roman"/>
          <w:b/>
          <w:bCs/>
          <w:sz w:val="24"/>
          <w:szCs w:val="24"/>
          <w:shd w:val="clear" w:color="auto" w:fill="FFFFFF"/>
          <w:lang w:val="ro-RO"/>
        </w:rPr>
        <w:t>la Dublin, Paris, New York</w:t>
      </w:r>
      <w:r w:rsidR="00691899">
        <w:rPr>
          <w:rFonts w:ascii="Times New Roman" w:hAnsi="Times New Roman" w:cs="Times New Roman"/>
          <w:b/>
          <w:bCs/>
          <w:sz w:val="24"/>
          <w:szCs w:val="24"/>
          <w:shd w:val="clear" w:color="auto" w:fill="FFFFFF"/>
          <w:lang w:val="ro-RO"/>
        </w:rPr>
        <w:t>, Londra</w:t>
      </w:r>
      <w:r w:rsidR="006656F2">
        <w:rPr>
          <w:rFonts w:ascii="Times New Roman" w:hAnsi="Times New Roman" w:cs="Times New Roman"/>
          <w:b/>
          <w:bCs/>
          <w:sz w:val="24"/>
          <w:szCs w:val="24"/>
          <w:shd w:val="clear" w:color="auto" w:fill="FFFFFF"/>
          <w:lang w:val="ro-RO"/>
        </w:rPr>
        <w:t xml:space="preserve"> și Tel Aviv, </w:t>
      </w:r>
      <w:r w:rsidRPr="0042190A">
        <w:rPr>
          <w:rFonts w:ascii="Times New Roman" w:hAnsi="Times New Roman" w:cs="Times New Roman"/>
          <w:b/>
          <w:bCs/>
          <w:sz w:val="24"/>
          <w:szCs w:val="24"/>
          <w:shd w:val="clear" w:color="auto" w:fill="FFFFFF"/>
          <w:lang w:val="ro-RO"/>
        </w:rPr>
        <w:t>până pe 10 decembrie</w:t>
      </w:r>
    </w:p>
    <w:p w14:paraId="293DEF4B" w14:textId="77777777" w:rsidR="00804663" w:rsidRPr="0042190A" w:rsidRDefault="00804663" w:rsidP="00804663">
      <w:pPr>
        <w:rPr>
          <w:rFonts w:ascii="Times New Roman" w:hAnsi="Times New Roman" w:cs="Times New Roman"/>
          <w:sz w:val="24"/>
          <w:szCs w:val="24"/>
          <w:shd w:val="clear" w:color="auto" w:fill="FFFFFF"/>
        </w:rPr>
      </w:pPr>
    </w:p>
    <w:p w14:paraId="4811C658" w14:textId="77777777" w:rsidR="00804663" w:rsidRPr="0042190A" w:rsidRDefault="00804663" w:rsidP="00804663">
      <w:pPr>
        <w:rPr>
          <w:rFonts w:ascii="Times New Roman" w:hAnsi="Times New Roman" w:cs="Times New Roman"/>
          <w:sz w:val="24"/>
          <w:szCs w:val="24"/>
          <w:shd w:val="clear" w:color="auto" w:fill="FFFFFF"/>
        </w:rPr>
      </w:pPr>
    </w:p>
    <w:p w14:paraId="6CF2FD5A" w14:textId="48D81F20" w:rsidR="00804663" w:rsidRDefault="00804663" w:rsidP="00804663">
      <w:pPr>
        <w:rPr>
          <w:rFonts w:ascii="Times New Roman" w:hAnsi="Times New Roman" w:cs="Times New Roman"/>
          <w:sz w:val="24"/>
          <w:szCs w:val="24"/>
          <w:shd w:val="clear" w:color="auto" w:fill="FFFFFF"/>
          <w:lang w:val="ro-RO"/>
        </w:rPr>
      </w:pPr>
      <w:r w:rsidRPr="0042190A">
        <w:rPr>
          <w:rFonts w:ascii="Times New Roman" w:hAnsi="Times New Roman" w:cs="Times New Roman"/>
          <w:b/>
          <w:bCs/>
          <w:sz w:val="24"/>
          <w:szCs w:val="24"/>
          <w:shd w:val="clear" w:color="auto" w:fill="FFFFFF"/>
          <w:lang w:val="ro-RO"/>
        </w:rPr>
        <w:t xml:space="preserve">București, </w:t>
      </w:r>
      <w:r>
        <w:rPr>
          <w:rFonts w:ascii="Times New Roman" w:hAnsi="Times New Roman" w:cs="Times New Roman"/>
          <w:b/>
          <w:bCs/>
          <w:sz w:val="24"/>
          <w:szCs w:val="24"/>
          <w:shd w:val="clear" w:color="auto" w:fill="FFFFFF"/>
          <w:lang w:val="ro-RO"/>
        </w:rPr>
        <w:t>5</w:t>
      </w:r>
      <w:r w:rsidRPr="0042190A">
        <w:rPr>
          <w:rFonts w:ascii="Times New Roman" w:hAnsi="Times New Roman" w:cs="Times New Roman"/>
          <w:b/>
          <w:bCs/>
          <w:sz w:val="24"/>
          <w:szCs w:val="24"/>
          <w:shd w:val="clear" w:color="auto" w:fill="FFFFFF"/>
          <w:lang w:val="ro-RO"/>
        </w:rPr>
        <w:t xml:space="preserve"> decembrie 2022</w:t>
      </w:r>
      <w:r w:rsidRPr="0042190A">
        <w:rPr>
          <w:rFonts w:ascii="Times New Roman" w:hAnsi="Times New Roman" w:cs="Times New Roman"/>
          <w:sz w:val="24"/>
          <w:szCs w:val="24"/>
          <w:shd w:val="clear" w:color="auto" w:fill="FFFFFF"/>
          <w:lang w:val="ro-RO"/>
        </w:rPr>
        <w:t xml:space="preserve"> – Institutul Cultural Român continu</w:t>
      </w:r>
      <w:r>
        <w:rPr>
          <w:rFonts w:ascii="Times New Roman" w:hAnsi="Times New Roman" w:cs="Times New Roman"/>
          <w:sz w:val="24"/>
          <w:szCs w:val="24"/>
          <w:shd w:val="clear" w:color="auto" w:fill="FFFFFF"/>
          <w:lang w:val="ro-RO"/>
        </w:rPr>
        <w:t>ă</w:t>
      </w:r>
      <w:r w:rsidRPr="0042190A">
        <w:rPr>
          <w:rFonts w:ascii="Times New Roman" w:hAnsi="Times New Roman" w:cs="Times New Roman"/>
          <w:sz w:val="24"/>
          <w:szCs w:val="24"/>
          <w:shd w:val="clear" w:color="auto" w:fill="FFFFFF"/>
          <w:lang w:val="ro-RO"/>
        </w:rPr>
        <w:t xml:space="preserve"> seri</w:t>
      </w:r>
      <w:r>
        <w:rPr>
          <w:rFonts w:ascii="Times New Roman" w:hAnsi="Times New Roman" w:cs="Times New Roman"/>
          <w:sz w:val="24"/>
          <w:szCs w:val="24"/>
          <w:shd w:val="clear" w:color="auto" w:fill="FFFFFF"/>
          <w:lang w:val="ro-RO"/>
        </w:rPr>
        <w:t>a</w:t>
      </w:r>
      <w:r w:rsidRPr="0042190A">
        <w:rPr>
          <w:rFonts w:ascii="Times New Roman" w:hAnsi="Times New Roman" w:cs="Times New Roman"/>
          <w:sz w:val="24"/>
          <w:szCs w:val="24"/>
          <w:shd w:val="clear" w:color="auto" w:fill="FFFFFF"/>
          <w:lang w:val="ro-RO"/>
        </w:rPr>
        <w:t xml:space="preserve"> de evenimente pe care le organizează</w:t>
      </w:r>
      <w:r w:rsidRPr="00804663">
        <w:rPr>
          <w:rFonts w:ascii="Times New Roman" w:hAnsi="Times New Roman" w:cs="Times New Roman"/>
          <w:sz w:val="24"/>
          <w:szCs w:val="24"/>
          <w:shd w:val="clear" w:color="auto" w:fill="FFFFFF"/>
          <w:lang w:val="ro-RO"/>
        </w:rPr>
        <w:t xml:space="preserve"> </w:t>
      </w:r>
      <w:r w:rsidRPr="0042190A">
        <w:rPr>
          <w:rFonts w:ascii="Times New Roman" w:hAnsi="Times New Roman" w:cs="Times New Roman"/>
          <w:sz w:val="24"/>
          <w:szCs w:val="24"/>
          <w:shd w:val="clear" w:color="auto" w:fill="FFFFFF"/>
          <w:lang w:val="ro-RO"/>
        </w:rPr>
        <w:t xml:space="preserve">în </w:t>
      </w:r>
      <w:r w:rsidRPr="0042190A">
        <w:rPr>
          <w:rFonts w:ascii="Times New Roman" w:hAnsi="Times New Roman" w:cs="Times New Roman"/>
          <w:sz w:val="24"/>
          <w:szCs w:val="24"/>
          <w:shd w:val="clear" w:color="auto" w:fill="FFFFFF"/>
        </w:rPr>
        <w:t>colaborare cu misiunile diplomatice ale României din țările de reședință</w:t>
      </w:r>
      <w:r>
        <w:rPr>
          <w:rFonts w:ascii="Times New Roman" w:hAnsi="Times New Roman" w:cs="Times New Roman"/>
          <w:sz w:val="24"/>
          <w:szCs w:val="24"/>
          <w:shd w:val="clear" w:color="auto" w:fill="FFFFFF"/>
          <w:lang w:val="ro-RO"/>
        </w:rPr>
        <w:t>,</w:t>
      </w:r>
      <w:r w:rsidRPr="0042190A">
        <w:rPr>
          <w:rFonts w:ascii="Times New Roman" w:hAnsi="Times New Roman" w:cs="Times New Roman"/>
          <w:sz w:val="24"/>
          <w:szCs w:val="24"/>
          <w:shd w:val="clear" w:color="auto" w:fill="FFFFFF"/>
          <w:lang w:val="ro-RO"/>
        </w:rPr>
        <w:t xml:space="preserve"> cu prilejul Zilei Naționale a României</w:t>
      </w:r>
      <w:r>
        <w:rPr>
          <w:rFonts w:ascii="Times New Roman" w:hAnsi="Times New Roman" w:cs="Times New Roman"/>
          <w:sz w:val="24"/>
          <w:szCs w:val="24"/>
          <w:shd w:val="clear" w:color="auto" w:fill="FFFFFF"/>
          <w:lang w:val="ro-RO"/>
        </w:rPr>
        <w:t>.</w:t>
      </w:r>
    </w:p>
    <w:p w14:paraId="506C4FFE" w14:textId="1AF36D51" w:rsidR="00804663" w:rsidRPr="00804663" w:rsidRDefault="00804663" w:rsidP="00804663">
      <w:pPr>
        <w:rPr>
          <w:rFonts w:ascii="Times New Roman" w:hAnsi="Times New Roman" w:cs="Times New Roman"/>
          <w:i/>
          <w:iCs/>
          <w:sz w:val="24"/>
          <w:szCs w:val="24"/>
          <w:shd w:val="clear" w:color="auto" w:fill="FFFFFF"/>
          <w:lang w:val="ro-RO"/>
        </w:rPr>
      </w:pPr>
      <w:r w:rsidRPr="0042190A">
        <w:rPr>
          <w:rFonts w:ascii="Times New Roman" w:hAnsi="Times New Roman" w:cs="Times New Roman"/>
          <w:sz w:val="24"/>
          <w:szCs w:val="24"/>
          <w:shd w:val="clear" w:color="auto" w:fill="FFFFFF"/>
          <w:lang w:val="ro-RO"/>
        </w:rPr>
        <w:t>„</w:t>
      </w:r>
      <w:r w:rsidRPr="0042190A">
        <w:rPr>
          <w:rFonts w:ascii="Times New Roman" w:hAnsi="Times New Roman" w:cs="Times New Roman"/>
          <w:i/>
          <w:iCs/>
          <w:sz w:val="24"/>
          <w:szCs w:val="24"/>
          <w:shd w:val="clear" w:color="auto" w:fill="FFFFFF"/>
          <w:lang w:val="ro-RO"/>
        </w:rPr>
        <w:t>Evenimentele organizate în acest an de Institutul Cultural Român cu ocazia Zilei Naționale a României au inclus și țări în care ICR nu are reprezentanțe. Astfel, cultura română și creatorii români ajung la un public mai larg și au un impact semnificativ în comunitățile artistice și culturale din străinătate</w:t>
      </w:r>
      <w:r w:rsidRPr="0042190A">
        <w:rPr>
          <w:rFonts w:ascii="Times New Roman" w:hAnsi="Times New Roman" w:cs="Times New Roman"/>
          <w:sz w:val="24"/>
          <w:szCs w:val="24"/>
          <w:shd w:val="clear" w:color="auto" w:fill="FFFFFF"/>
          <w:lang w:val="ro-RO"/>
        </w:rPr>
        <w:t xml:space="preserve">”, a declarat Liviu Jicman, președintele Institutului Cultural Român. </w:t>
      </w:r>
    </w:p>
    <w:p w14:paraId="1388BAB9" w14:textId="77777777" w:rsidR="00804663" w:rsidRPr="0042190A" w:rsidRDefault="00804663" w:rsidP="00804663">
      <w:pPr>
        <w:rPr>
          <w:rFonts w:ascii="Times New Roman" w:hAnsi="Times New Roman" w:cs="Times New Roman"/>
          <w:sz w:val="24"/>
          <w:szCs w:val="24"/>
          <w:shd w:val="clear" w:color="auto" w:fill="FFFFFF"/>
        </w:rPr>
      </w:pPr>
    </w:p>
    <w:p w14:paraId="7F6FF6E3" w14:textId="4A42533D" w:rsidR="00804663" w:rsidRPr="0042190A" w:rsidRDefault="00804663" w:rsidP="00804663">
      <w:pPr>
        <w:rPr>
          <w:rFonts w:ascii="Times New Roman" w:hAnsi="Times New Roman" w:cs="Times New Roman"/>
          <w:b/>
          <w:bCs/>
          <w:sz w:val="24"/>
          <w:szCs w:val="24"/>
          <w:shd w:val="clear" w:color="auto" w:fill="FFFFFF"/>
          <w:lang w:val="ro-RO"/>
        </w:rPr>
      </w:pPr>
      <w:r w:rsidRPr="0042190A">
        <w:rPr>
          <w:rFonts w:ascii="Times New Roman" w:hAnsi="Times New Roman" w:cs="Times New Roman"/>
          <w:b/>
          <w:bCs/>
          <w:sz w:val="24"/>
          <w:szCs w:val="24"/>
          <w:shd w:val="clear" w:color="auto" w:fill="FFFFFF"/>
          <w:lang w:val="ro-RO"/>
        </w:rPr>
        <w:t xml:space="preserve">Evenimente organizate în perioada </w:t>
      </w:r>
      <w:r>
        <w:rPr>
          <w:rFonts w:ascii="Times New Roman" w:hAnsi="Times New Roman" w:cs="Times New Roman"/>
          <w:b/>
          <w:bCs/>
          <w:sz w:val="24"/>
          <w:szCs w:val="24"/>
          <w:shd w:val="clear" w:color="auto" w:fill="FFFFFF"/>
          <w:lang w:val="ro-RO"/>
        </w:rPr>
        <w:t>5</w:t>
      </w:r>
      <w:r w:rsidRPr="0042190A">
        <w:rPr>
          <w:rFonts w:ascii="Times New Roman" w:hAnsi="Times New Roman" w:cs="Times New Roman"/>
          <w:b/>
          <w:bCs/>
          <w:sz w:val="24"/>
          <w:szCs w:val="24"/>
          <w:shd w:val="clear" w:color="auto" w:fill="FFFFFF"/>
          <w:lang w:val="ro-RO"/>
        </w:rPr>
        <w:t xml:space="preserve"> – 10 decembrie 2022</w:t>
      </w:r>
    </w:p>
    <w:p w14:paraId="055F5EB3" w14:textId="77777777" w:rsidR="00804663" w:rsidRPr="0042190A" w:rsidRDefault="00804663" w:rsidP="00804663">
      <w:pPr>
        <w:rPr>
          <w:rFonts w:ascii="Times New Roman" w:hAnsi="Times New Roman" w:cs="Times New Roman"/>
          <w:sz w:val="24"/>
          <w:szCs w:val="24"/>
          <w:shd w:val="clear" w:color="auto" w:fill="FFFFFF"/>
          <w:lang w:val="ro-RO"/>
        </w:rPr>
      </w:pPr>
    </w:p>
    <w:p w14:paraId="5DBF6714" w14:textId="2E137E8C" w:rsidR="00804663" w:rsidRPr="00A32B4E" w:rsidRDefault="00A32B4E" w:rsidP="00A32B4E">
      <w:pPr>
        <w:spacing w:after="300"/>
        <w:ind w:left="720"/>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5 </w:t>
      </w:r>
      <w:r w:rsidR="00804663" w:rsidRPr="00A32B4E">
        <w:rPr>
          <w:rFonts w:ascii="Times New Roman" w:hAnsi="Times New Roman" w:cs="Times New Roman"/>
          <w:b/>
          <w:bCs/>
          <w:sz w:val="24"/>
          <w:szCs w:val="24"/>
          <w:lang w:val="ro-RO"/>
        </w:rPr>
        <w:t>decembrie</w:t>
      </w:r>
    </w:p>
    <w:p w14:paraId="12E2417C" w14:textId="6FD5A399" w:rsidR="00804663" w:rsidRPr="00074F51" w:rsidRDefault="00804663" w:rsidP="00074F51">
      <w:pPr>
        <w:pStyle w:val="NormalWeb"/>
        <w:shd w:val="clear" w:color="auto" w:fill="FFFFFF"/>
        <w:spacing w:after="390"/>
        <w:jc w:val="both"/>
        <w:rPr>
          <w:color w:val="000000"/>
        </w:rPr>
      </w:pPr>
      <w:r w:rsidRPr="0042190A">
        <w:t xml:space="preserve">Concert extraordinar susținut de </w:t>
      </w:r>
      <w:r>
        <w:t>violonistul</w:t>
      </w:r>
      <w:r w:rsidRPr="0042190A">
        <w:t xml:space="preserve"> Alexandru Tomescu și Cvartetul de coarde ConTempo din Irlanda </w:t>
      </w:r>
      <w:r w:rsidRPr="00074F51">
        <w:t>în sala de concerte de la sediul Royal Irish Academy of Music Dublin. Eveniment organizat de ICR Londra în colaborare cu Ambasada României la Dublin. Concertul va fi urmat de o recepție la care vor participa membri ai corpului diplomatic și ai comunității românești.</w:t>
      </w:r>
      <w:r w:rsidR="00074F51">
        <w:t xml:space="preserve"> </w:t>
      </w:r>
      <w:r w:rsidR="00074F51" w:rsidRPr="003B2F4D">
        <w:rPr>
          <w:color w:val="000000"/>
          <w:shd w:val="clear" w:color="auto" w:fill="FFFFFF"/>
          <w:lang w:val="ro-RO"/>
        </w:rPr>
        <w:t xml:space="preserve">În ianuarie 2022, </w:t>
      </w:r>
      <w:r w:rsidR="00074F51" w:rsidRPr="003B2F4D">
        <w:rPr>
          <w:color w:val="000000"/>
          <w:shd w:val="clear" w:color="auto" w:fill="FFFFFF"/>
        </w:rPr>
        <w:t>în semn de apreciere pentru dăruirea şi talentul interpretativ puse în slujba artei, pentru măiestria artistică şi locul deosebit pe care îl au în viaţa cultural-artistică a ţării, pentru talentul, dăruirea şi profesionalismul care au dus la îmbogăţirea culturii şi spiritualităţii universale, promovând imaginea României în Irlanda, preşedintele României a conferit Ordinul “Meritul Cultural” în grad de Cavaler, Categoria D – “Arta spectacolului”, membrilor fondatori ai Cvartetului ConTempo:</w:t>
      </w:r>
      <w:r w:rsidR="00074F51" w:rsidRPr="003B2F4D">
        <w:rPr>
          <w:color w:val="000000"/>
          <w:shd w:val="clear" w:color="auto" w:fill="FFFFFF"/>
          <w:lang w:val="ro-RO"/>
        </w:rPr>
        <w:t xml:space="preserve"> </w:t>
      </w:r>
      <w:bookmarkStart w:id="0" w:name="_Hlk121073143"/>
      <w:r w:rsidR="00074F51" w:rsidRPr="003B2F4D">
        <w:rPr>
          <w:color w:val="000000"/>
        </w:rPr>
        <w:t>Andreea Banciu, violonistă; Adrian Mantu, violoncelist; Ingrid Nicola, violonistă; Bogdan Sofei, violonist.</w:t>
      </w:r>
      <w:bookmarkEnd w:id="0"/>
      <w:r w:rsidR="00074F51" w:rsidRPr="003B2F4D">
        <w:rPr>
          <w:color w:val="000000"/>
        </w:rPr>
        <w:t xml:space="preserve"> </w:t>
      </w:r>
      <w:r w:rsidR="00074F51" w:rsidRPr="003B2F4D">
        <w:rPr>
          <w:color w:val="000000"/>
          <w:shd w:val="clear" w:color="auto" w:fill="FFFFFF"/>
        </w:rPr>
        <w:t xml:space="preserve">Decorațiile au fost înmânate la sediul Ambasadei României </w:t>
      </w:r>
      <w:r w:rsidR="00074F51" w:rsidRPr="003B2F4D">
        <w:rPr>
          <w:color w:val="000000"/>
          <w:shd w:val="clear" w:color="auto" w:fill="FFFFFF"/>
        </w:rPr>
        <w:lastRenderedPageBreak/>
        <w:t xml:space="preserve">din Irlanda de către </w:t>
      </w:r>
      <w:r w:rsidR="00074F51">
        <w:rPr>
          <w:color w:val="000000"/>
          <w:shd w:val="clear" w:color="auto" w:fill="FFFFFF"/>
        </w:rPr>
        <w:t>d</w:t>
      </w:r>
      <w:r w:rsidR="00074F51" w:rsidRPr="003B2F4D">
        <w:rPr>
          <w:color w:val="000000"/>
          <w:shd w:val="clear" w:color="auto" w:fill="FFFFFF"/>
        </w:rPr>
        <w:t>omnul Ambasador Laurențiu Mihai Ștefan în cadrul unei serate cu ocazia sărbătoririi Zilei Culturii Române.</w:t>
      </w:r>
    </w:p>
    <w:p w14:paraId="0CF6F603" w14:textId="77777777" w:rsidR="00804663" w:rsidRPr="0042190A" w:rsidRDefault="00804663" w:rsidP="00804663">
      <w:pPr>
        <w:spacing w:after="300"/>
        <w:rPr>
          <w:rFonts w:ascii="Times New Roman" w:hAnsi="Times New Roman" w:cs="Times New Roman"/>
          <w:b/>
          <w:bCs/>
          <w:sz w:val="24"/>
          <w:szCs w:val="24"/>
          <w:lang w:val="ro-RO"/>
        </w:rPr>
      </w:pPr>
      <w:r w:rsidRPr="0042190A">
        <w:rPr>
          <w:rFonts w:ascii="Times New Roman" w:hAnsi="Times New Roman" w:cs="Times New Roman"/>
          <w:b/>
          <w:bCs/>
          <w:sz w:val="24"/>
          <w:szCs w:val="24"/>
          <w:lang w:val="ro-RO"/>
        </w:rPr>
        <w:t xml:space="preserve">6 decembrie </w:t>
      </w:r>
    </w:p>
    <w:p w14:paraId="79487AE6" w14:textId="77777777" w:rsidR="00804663" w:rsidRPr="0042190A" w:rsidRDefault="00804663" w:rsidP="006656F2">
      <w:pPr>
        <w:pStyle w:val="ListParagraph"/>
        <w:numPr>
          <w:ilvl w:val="0"/>
          <w:numId w:val="4"/>
        </w:numPr>
        <w:spacing w:after="300" w:line="240" w:lineRule="auto"/>
        <w:jc w:val="both"/>
        <w:rPr>
          <w:rFonts w:ascii="Times New Roman" w:hAnsi="Times New Roman" w:cs="Times New Roman"/>
          <w:sz w:val="24"/>
          <w:szCs w:val="24"/>
        </w:rPr>
      </w:pPr>
      <w:r w:rsidRPr="0042190A">
        <w:rPr>
          <w:rFonts w:ascii="Times New Roman" w:hAnsi="Times New Roman" w:cs="Times New Roman"/>
          <w:sz w:val="24"/>
          <w:szCs w:val="24"/>
        </w:rPr>
        <w:t>Recital JazzyBIT la Sala Bizantină a Palatului Béhague, organizat cu prilejul recepției de Ziua Națională a României de la Ambasada României în Republica Franceză.</w:t>
      </w:r>
    </w:p>
    <w:p w14:paraId="6C9FB107" w14:textId="39AF7EE6" w:rsidR="00804663" w:rsidRDefault="00804663" w:rsidP="006656F2">
      <w:pPr>
        <w:pStyle w:val="ListParagraph"/>
        <w:numPr>
          <w:ilvl w:val="0"/>
          <w:numId w:val="4"/>
        </w:numPr>
        <w:spacing w:after="300" w:line="240" w:lineRule="auto"/>
        <w:jc w:val="both"/>
        <w:rPr>
          <w:rFonts w:ascii="Times New Roman" w:hAnsi="Times New Roman" w:cs="Times New Roman"/>
          <w:sz w:val="24"/>
          <w:szCs w:val="24"/>
        </w:rPr>
      </w:pPr>
      <w:r w:rsidRPr="0042190A">
        <w:rPr>
          <w:rFonts w:ascii="Times New Roman" w:hAnsi="Times New Roman" w:cs="Times New Roman"/>
          <w:sz w:val="24"/>
          <w:szCs w:val="24"/>
        </w:rPr>
        <w:t>Concert de muzică românească tradițională reinterpretată în cheie</w:t>
      </w:r>
      <w:r w:rsidR="002D6535">
        <w:rPr>
          <w:rStyle w:val="apple-converted-space"/>
          <w:rFonts w:ascii="Times New Roman" w:hAnsi="Times New Roman" w:cs="Times New Roman"/>
          <w:sz w:val="24"/>
          <w:szCs w:val="24"/>
        </w:rPr>
        <w:t xml:space="preserve"> </w:t>
      </w:r>
      <w:r w:rsidRPr="0042190A">
        <w:rPr>
          <w:rStyle w:val="Emphasis"/>
          <w:rFonts w:ascii="Times New Roman" w:hAnsi="Times New Roman" w:cs="Times New Roman"/>
          <w:sz w:val="24"/>
          <w:szCs w:val="24"/>
        </w:rPr>
        <w:t>world music</w:t>
      </w:r>
      <w:r w:rsidR="002D6535">
        <w:rPr>
          <w:rStyle w:val="apple-converted-space"/>
          <w:rFonts w:ascii="Times New Roman" w:hAnsi="Times New Roman" w:cs="Times New Roman"/>
          <w:sz w:val="24"/>
          <w:szCs w:val="24"/>
        </w:rPr>
        <w:t xml:space="preserve"> </w:t>
      </w:r>
      <w:r w:rsidRPr="0042190A">
        <w:rPr>
          <w:rFonts w:ascii="Times New Roman" w:hAnsi="Times New Roman" w:cs="Times New Roman"/>
          <w:sz w:val="24"/>
          <w:szCs w:val="24"/>
        </w:rPr>
        <w:t xml:space="preserve">și jazz de muziciana româno-americană Ana Everling și </w:t>
      </w:r>
      <w:r w:rsidR="00074F51">
        <w:rPr>
          <w:rFonts w:ascii="Times New Roman" w:hAnsi="Times New Roman" w:cs="Times New Roman"/>
          <w:sz w:val="24"/>
          <w:szCs w:val="24"/>
        </w:rPr>
        <w:t xml:space="preserve">Taraf de Chicago, </w:t>
      </w:r>
      <w:r w:rsidRPr="0042190A">
        <w:rPr>
          <w:rFonts w:ascii="Times New Roman" w:hAnsi="Times New Roman" w:cs="Times New Roman"/>
          <w:sz w:val="24"/>
          <w:szCs w:val="24"/>
        </w:rPr>
        <w:t>trupa ei de instrumentiști americani și româno-americani, care va avea loc la Merkin Hall din Manhattan. Concertul organizat de Institutul Cultural Român din New York împreună cu Misiunea Permanentă la ONU și Consulatul General va fi urmat de o recepție.</w:t>
      </w:r>
    </w:p>
    <w:p w14:paraId="6099D21E" w14:textId="77777777" w:rsidR="006656F2" w:rsidRPr="0042190A" w:rsidRDefault="006656F2" w:rsidP="006656F2">
      <w:pPr>
        <w:pStyle w:val="ListParagraph"/>
        <w:spacing w:after="300" w:line="240" w:lineRule="auto"/>
        <w:jc w:val="both"/>
        <w:rPr>
          <w:rFonts w:ascii="Times New Roman" w:hAnsi="Times New Roman" w:cs="Times New Roman"/>
          <w:sz w:val="24"/>
          <w:szCs w:val="24"/>
        </w:rPr>
      </w:pPr>
    </w:p>
    <w:p w14:paraId="455753E7" w14:textId="7A580DDA" w:rsidR="00804663" w:rsidRPr="00A32B4E" w:rsidRDefault="00A32B4E" w:rsidP="00A32B4E">
      <w:pPr>
        <w:spacing w:after="300"/>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8 </w:t>
      </w:r>
      <w:r w:rsidR="00804663" w:rsidRPr="00A32B4E">
        <w:rPr>
          <w:rFonts w:ascii="Times New Roman" w:hAnsi="Times New Roman" w:cs="Times New Roman"/>
          <w:b/>
          <w:bCs/>
          <w:sz w:val="24"/>
          <w:szCs w:val="24"/>
          <w:lang w:val="ro-RO"/>
        </w:rPr>
        <w:t xml:space="preserve">decembrie </w:t>
      </w:r>
    </w:p>
    <w:p w14:paraId="69325AE3" w14:textId="77777777" w:rsidR="006656F2" w:rsidRPr="006656F2" w:rsidRDefault="006656F2" w:rsidP="006656F2">
      <w:pPr>
        <w:pStyle w:val="ListParagraph"/>
        <w:spacing w:after="300"/>
        <w:rPr>
          <w:rFonts w:ascii="Times New Roman" w:hAnsi="Times New Roman" w:cs="Times New Roman"/>
          <w:b/>
          <w:bCs/>
          <w:sz w:val="24"/>
          <w:szCs w:val="24"/>
          <w:lang w:val="ro-RO"/>
        </w:rPr>
      </w:pPr>
    </w:p>
    <w:p w14:paraId="1FA2C14B" w14:textId="7354E205" w:rsidR="006656F2" w:rsidRPr="006656F2" w:rsidRDefault="002D6535" w:rsidP="006656F2">
      <w:pPr>
        <w:pStyle w:val="ListParagraph"/>
        <w:numPr>
          <w:ilvl w:val="0"/>
          <w:numId w:val="5"/>
        </w:numPr>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ICR Paris acordă prestigiosul </w:t>
      </w:r>
      <w:r w:rsidR="006656F2" w:rsidRPr="006656F2">
        <w:rPr>
          <w:rFonts w:ascii="Times New Roman" w:eastAsia="Times New Roman" w:hAnsi="Times New Roman" w:cs="Times New Roman"/>
          <w:b/>
          <w:bCs/>
          <w:sz w:val="24"/>
          <w:szCs w:val="24"/>
        </w:rPr>
        <w:t>Premiu Benjamin Fondane 2022</w:t>
      </w:r>
      <w:r>
        <w:rPr>
          <w:rFonts w:ascii="Times New Roman" w:eastAsia="Times New Roman" w:hAnsi="Times New Roman" w:cs="Times New Roman"/>
          <w:sz w:val="24"/>
          <w:szCs w:val="24"/>
        </w:rPr>
        <w:t xml:space="preserve"> scriitorului algerian </w:t>
      </w:r>
      <w:r w:rsidR="006656F2" w:rsidRPr="006656F2">
        <w:rPr>
          <w:rFonts w:ascii="Times New Roman" w:eastAsia="Times New Roman" w:hAnsi="Times New Roman" w:cs="Times New Roman"/>
          <w:b/>
          <w:bCs/>
          <w:sz w:val="24"/>
          <w:szCs w:val="24"/>
        </w:rPr>
        <w:t>Habib Tengour</w:t>
      </w:r>
      <w:r w:rsidR="006656F2" w:rsidRPr="006656F2">
        <w:rPr>
          <w:rFonts w:ascii="Times New Roman" w:eastAsia="Times New Roman" w:hAnsi="Times New Roman" w:cs="Times New Roman"/>
          <w:sz w:val="24"/>
          <w:szCs w:val="24"/>
        </w:rPr>
        <w:t>, pentru activitatea sa literară care a îmbogățit patrimoniul limbii franceze, pentru prezența sa prolifică în domeniul literaturii francofone și arabe, pentru calitatea poeziei și a scrierilor sale în proză, pentru prezența îndelungată în mediul francofon, pentru angajamentul său constant în promovarea păcii.</w:t>
      </w:r>
      <w:r w:rsidR="006656F2">
        <w:rPr>
          <w:rFonts w:ascii="Times New Roman" w:eastAsia="Times New Roman" w:hAnsi="Times New Roman" w:cs="Times New Roman"/>
          <w:sz w:val="24"/>
          <w:szCs w:val="24"/>
        </w:rPr>
        <w:t xml:space="preserve"> </w:t>
      </w:r>
      <w:r w:rsidR="006656F2" w:rsidRPr="006656F2">
        <w:rPr>
          <w:rFonts w:ascii="Times New Roman" w:eastAsia="Times New Roman" w:hAnsi="Times New Roman" w:cs="Times New Roman"/>
          <w:sz w:val="24"/>
          <w:szCs w:val="24"/>
        </w:rPr>
        <w:t>Premiul Benjamin Fondane a fost creat de Magda Cârneci, poetă și scriitoare română, fost director al Institutului Cultural Român din Paris, în 2006. De la înființare, acest premiu a fost acordat sub egida Organizației Internaționale a Francofoniei (OIF), în parteneri</w:t>
      </w:r>
      <w:r>
        <w:rPr>
          <w:rFonts w:ascii="Times New Roman" w:eastAsia="Times New Roman" w:hAnsi="Times New Roman" w:cs="Times New Roman"/>
          <w:sz w:val="24"/>
          <w:szCs w:val="24"/>
        </w:rPr>
        <w:t>at cu Ambasada României în Franț</w:t>
      </w:r>
      <w:r w:rsidR="006656F2" w:rsidRPr="006656F2">
        <w:rPr>
          <w:rFonts w:ascii="Times New Roman" w:eastAsia="Times New Roman" w:hAnsi="Times New Roman" w:cs="Times New Roman"/>
          <w:sz w:val="24"/>
          <w:szCs w:val="24"/>
        </w:rPr>
        <w:t>a, unui autor francof</w:t>
      </w:r>
      <w:r>
        <w:rPr>
          <w:rFonts w:ascii="Times New Roman" w:eastAsia="Times New Roman" w:hAnsi="Times New Roman" w:cs="Times New Roman"/>
          <w:sz w:val="24"/>
          <w:szCs w:val="24"/>
        </w:rPr>
        <w:t>on, care nu este născut francez</w:t>
      </w:r>
      <w:r w:rsidR="006656F2" w:rsidRPr="006656F2">
        <w:rPr>
          <w:rFonts w:ascii="Times New Roman" w:eastAsia="Times New Roman" w:hAnsi="Times New Roman" w:cs="Times New Roman"/>
          <w:sz w:val="24"/>
          <w:szCs w:val="24"/>
        </w:rPr>
        <w:t xml:space="preserve"> şi care trebuie să aibă o activitate culturală şi civică mai largă, legată de promovarea ideilor umaniste şi a limbii franceze în mediul internaţional. </w:t>
      </w:r>
      <w:r w:rsidR="006656F2" w:rsidRPr="006656F2">
        <w:rPr>
          <w:rFonts w:ascii="Times New Roman" w:eastAsia="Times New Roman" w:hAnsi="Times New Roman" w:cs="Times New Roman"/>
          <w:b/>
          <w:bCs/>
          <w:sz w:val="24"/>
          <w:szCs w:val="24"/>
        </w:rPr>
        <w:t>Habib Tengour,</w:t>
      </w:r>
      <w:r>
        <w:rPr>
          <w:rFonts w:ascii="Times New Roman" w:eastAsia="Times New Roman" w:hAnsi="Times New Roman" w:cs="Times New Roman"/>
          <w:sz w:val="24"/>
          <w:szCs w:val="24"/>
        </w:rPr>
        <w:t xml:space="preserve"> </w:t>
      </w:r>
      <w:r w:rsidR="006656F2" w:rsidRPr="006656F2">
        <w:rPr>
          <w:rFonts w:ascii="Times New Roman" w:eastAsia="Times New Roman" w:hAnsi="Times New Roman" w:cs="Times New Roman"/>
          <w:sz w:val="24"/>
          <w:szCs w:val="24"/>
        </w:rPr>
        <w:t>născut în Algeria în 1947, a devenit una dintre cele mai ascultate și respectate voci ale literaturii francofone din Maghreb. Suprarealismul, sufismul, poezia franceză și arabă sunt influențele majore ale operei sale de poet, prozator, traducător, sociolog și antropolog. A publicat mai multe volume de poezie, dintre care pot fi menționate:</w:t>
      </w:r>
      <w:r>
        <w:rPr>
          <w:rFonts w:ascii="Times New Roman" w:eastAsia="Times New Roman" w:hAnsi="Times New Roman" w:cs="Times New Roman"/>
          <w:sz w:val="24"/>
          <w:szCs w:val="24"/>
        </w:rPr>
        <w:t xml:space="preserve"> </w:t>
      </w:r>
      <w:r w:rsidR="006656F2" w:rsidRPr="006656F2">
        <w:rPr>
          <w:rFonts w:ascii="Times New Roman" w:eastAsia="Times New Roman" w:hAnsi="Times New Roman" w:cs="Times New Roman"/>
          <w:i/>
          <w:iCs/>
          <w:sz w:val="24"/>
          <w:szCs w:val="24"/>
        </w:rPr>
        <w:t>Ce Tatar-là</w:t>
      </w:r>
      <w:r>
        <w:rPr>
          <w:rFonts w:ascii="Times New Roman" w:eastAsia="Times New Roman" w:hAnsi="Times New Roman" w:cs="Times New Roman"/>
          <w:sz w:val="24"/>
          <w:szCs w:val="24"/>
        </w:rPr>
        <w:t xml:space="preserve"> (2000), </w:t>
      </w:r>
      <w:r w:rsidR="006656F2" w:rsidRPr="006656F2">
        <w:rPr>
          <w:rFonts w:ascii="Times New Roman" w:eastAsia="Times New Roman" w:hAnsi="Times New Roman" w:cs="Times New Roman"/>
          <w:i/>
          <w:iCs/>
          <w:sz w:val="24"/>
          <w:szCs w:val="24"/>
        </w:rPr>
        <w:t>Traverser</w:t>
      </w:r>
      <w:r>
        <w:rPr>
          <w:rFonts w:ascii="Times New Roman" w:eastAsia="Times New Roman" w:hAnsi="Times New Roman" w:cs="Times New Roman"/>
          <w:sz w:val="24"/>
          <w:szCs w:val="24"/>
        </w:rPr>
        <w:t xml:space="preserve">(2002), </w:t>
      </w:r>
      <w:r w:rsidR="006656F2" w:rsidRPr="006656F2">
        <w:rPr>
          <w:rFonts w:ascii="Times New Roman" w:eastAsia="Times New Roman" w:hAnsi="Times New Roman" w:cs="Times New Roman"/>
          <w:i/>
          <w:iCs/>
          <w:sz w:val="24"/>
          <w:szCs w:val="24"/>
        </w:rPr>
        <w:t>Epreuve 2</w:t>
      </w:r>
      <w:r>
        <w:rPr>
          <w:rFonts w:ascii="Times New Roman" w:eastAsia="Times New Roman" w:hAnsi="Times New Roman" w:cs="Times New Roman"/>
          <w:sz w:val="24"/>
          <w:szCs w:val="24"/>
        </w:rPr>
        <w:t xml:space="preserve"> (2002), </w:t>
      </w:r>
      <w:r w:rsidR="006656F2" w:rsidRPr="006656F2">
        <w:rPr>
          <w:rFonts w:ascii="Times New Roman" w:eastAsia="Times New Roman" w:hAnsi="Times New Roman" w:cs="Times New Roman"/>
          <w:i/>
          <w:iCs/>
          <w:sz w:val="24"/>
          <w:szCs w:val="24"/>
        </w:rPr>
        <w:t>Etats de chose</w:t>
      </w:r>
      <w:r>
        <w:rPr>
          <w:rFonts w:ascii="Times New Roman" w:eastAsia="Times New Roman" w:hAnsi="Times New Roman" w:cs="Times New Roman"/>
          <w:sz w:val="24"/>
          <w:szCs w:val="24"/>
        </w:rPr>
        <w:t xml:space="preserve"> (2003), </w:t>
      </w:r>
      <w:r w:rsidR="006656F2" w:rsidRPr="006656F2">
        <w:rPr>
          <w:rFonts w:ascii="Times New Roman" w:eastAsia="Times New Roman" w:hAnsi="Times New Roman" w:cs="Times New Roman"/>
          <w:i/>
          <w:iCs/>
          <w:sz w:val="24"/>
          <w:szCs w:val="24"/>
        </w:rPr>
        <w:t>Gravité de l’ange</w:t>
      </w:r>
      <w:r>
        <w:rPr>
          <w:rFonts w:ascii="Times New Roman" w:eastAsia="Times New Roman" w:hAnsi="Times New Roman" w:cs="Times New Roman"/>
          <w:sz w:val="24"/>
          <w:szCs w:val="24"/>
        </w:rPr>
        <w:t xml:space="preserve"> (2004), </w:t>
      </w:r>
      <w:r w:rsidR="006656F2" w:rsidRPr="006656F2">
        <w:rPr>
          <w:rFonts w:ascii="Times New Roman" w:eastAsia="Times New Roman" w:hAnsi="Times New Roman" w:cs="Times New Roman"/>
          <w:i/>
          <w:iCs/>
          <w:sz w:val="24"/>
          <w:szCs w:val="24"/>
        </w:rPr>
        <w:t>Retraite</w:t>
      </w:r>
      <w:r>
        <w:rPr>
          <w:rFonts w:ascii="Times New Roman" w:eastAsia="Times New Roman" w:hAnsi="Times New Roman" w:cs="Times New Roman"/>
          <w:sz w:val="24"/>
          <w:szCs w:val="24"/>
        </w:rPr>
        <w:t xml:space="preserve"> (2004), </w:t>
      </w:r>
      <w:r w:rsidR="006656F2" w:rsidRPr="006656F2">
        <w:rPr>
          <w:rFonts w:ascii="Times New Roman" w:eastAsia="Times New Roman" w:hAnsi="Times New Roman" w:cs="Times New Roman"/>
          <w:i/>
          <w:iCs/>
          <w:sz w:val="24"/>
          <w:szCs w:val="24"/>
        </w:rPr>
        <w:t>L’Art et la cicatrice</w:t>
      </w:r>
      <w:r>
        <w:rPr>
          <w:rFonts w:ascii="Times New Roman" w:eastAsia="Times New Roman" w:hAnsi="Times New Roman" w:cs="Times New Roman"/>
          <w:sz w:val="24"/>
          <w:szCs w:val="24"/>
        </w:rPr>
        <w:t xml:space="preserve"> </w:t>
      </w:r>
      <w:r w:rsidR="006656F2" w:rsidRPr="006656F2">
        <w:rPr>
          <w:rFonts w:ascii="Times New Roman" w:eastAsia="Times New Roman" w:hAnsi="Times New Roman" w:cs="Times New Roman"/>
          <w:sz w:val="24"/>
          <w:szCs w:val="24"/>
        </w:rPr>
        <w:t>(2006),</w:t>
      </w:r>
      <w:r>
        <w:rPr>
          <w:rFonts w:ascii="Times New Roman" w:eastAsia="Times New Roman" w:hAnsi="Times New Roman" w:cs="Times New Roman"/>
          <w:sz w:val="24"/>
          <w:szCs w:val="24"/>
        </w:rPr>
        <w:t xml:space="preserve"> </w:t>
      </w:r>
      <w:r w:rsidR="006656F2" w:rsidRPr="006656F2">
        <w:rPr>
          <w:rFonts w:ascii="Times New Roman" w:eastAsia="Times New Roman" w:hAnsi="Times New Roman" w:cs="Times New Roman"/>
          <w:i/>
          <w:iCs/>
          <w:sz w:val="24"/>
          <w:szCs w:val="24"/>
        </w:rPr>
        <w:t>La sandale d’Empédocle</w:t>
      </w:r>
      <w:r>
        <w:rPr>
          <w:rFonts w:ascii="Times New Roman" w:eastAsia="Times New Roman" w:hAnsi="Times New Roman" w:cs="Times New Roman"/>
          <w:sz w:val="24"/>
          <w:szCs w:val="24"/>
        </w:rPr>
        <w:t xml:space="preserve"> (2006, 2021). Proză publicată: </w:t>
      </w:r>
      <w:r w:rsidR="006656F2" w:rsidRPr="006656F2">
        <w:rPr>
          <w:rFonts w:ascii="Times New Roman" w:eastAsia="Times New Roman" w:hAnsi="Times New Roman" w:cs="Times New Roman"/>
          <w:i/>
          <w:iCs/>
          <w:sz w:val="24"/>
          <w:szCs w:val="24"/>
        </w:rPr>
        <w:t>Tapapakitaquesou la poésie-île</w:t>
      </w:r>
      <w:r>
        <w:rPr>
          <w:rFonts w:ascii="Times New Roman" w:eastAsia="Times New Roman" w:hAnsi="Times New Roman" w:cs="Times New Roman"/>
          <w:sz w:val="24"/>
          <w:szCs w:val="24"/>
        </w:rPr>
        <w:t xml:space="preserve"> (1976), </w:t>
      </w:r>
      <w:r w:rsidR="006656F2" w:rsidRPr="006656F2">
        <w:rPr>
          <w:rFonts w:ascii="Times New Roman" w:eastAsia="Times New Roman" w:hAnsi="Times New Roman" w:cs="Times New Roman"/>
          <w:i/>
          <w:iCs/>
          <w:sz w:val="24"/>
          <w:szCs w:val="24"/>
        </w:rPr>
        <w:t>Le Vieux de la montagne</w:t>
      </w:r>
      <w:r>
        <w:rPr>
          <w:rFonts w:ascii="Times New Roman" w:eastAsia="Times New Roman" w:hAnsi="Times New Roman" w:cs="Times New Roman"/>
          <w:sz w:val="24"/>
          <w:szCs w:val="24"/>
        </w:rPr>
        <w:t xml:space="preserve"> (1983, 2008), </w:t>
      </w:r>
      <w:r w:rsidR="006656F2" w:rsidRPr="006656F2">
        <w:rPr>
          <w:rFonts w:ascii="Times New Roman" w:eastAsia="Times New Roman" w:hAnsi="Times New Roman" w:cs="Times New Roman"/>
          <w:i/>
          <w:iCs/>
          <w:sz w:val="24"/>
          <w:szCs w:val="24"/>
        </w:rPr>
        <w:t>Sultan Galiev ou la rupture des Stocks. Cahiers 1972/1977</w:t>
      </w:r>
      <w:r>
        <w:rPr>
          <w:rFonts w:ascii="Times New Roman" w:eastAsia="Times New Roman" w:hAnsi="Times New Roman" w:cs="Times New Roman"/>
          <w:sz w:val="24"/>
          <w:szCs w:val="24"/>
        </w:rPr>
        <w:t xml:space="preserve"> (1985), </w:t>
      </w:r>
      <w:r w:rsidR="006656F2" w:rsidRPr="006656F2">
        <w:rPr>
          <w:rFonts w:ascii="Times New Roman" w:eastAsia="Times New Roman" w:hAnsi="Times New Roman" w:cs="Times New Roman"/>
          <w:i/>
          <w:iCs/>
          <w:sz w:val="24"/>
          <w:szCs w:val="24"/>
        </w:rPr>
        <w:t>L’Epreuve de l’Arc. Séances</w:t>
      </w:r>
      <w:r>
        <w:rPr>
          <w:rFonts w:ascii="Times New Roman" w:eastAsia="Times New Roman" w:hAnsi="Times New Roman" w:cs="Times New Roman"/>
          <w:sz w:val="24"/>
          <w:szCs w:val="24"/>
        </w:rPr>
        <w:t xml:space="preserve">(1990), </w:t>
      </w:r>
      <w:r w:rsidR="006656F2" w:rsidRPr="006656F2">
        <w:rPr>
          <w:rFonts w:ascii="Times New Roman" w:eastAsia="Times New Roman" w:hAnsi="Times New Roman" w:cs="Times New Roman"/>
          <w:i/>
          <w:iCs/>
          <w:sz w:val="24"/>
          <w:szCs w:val="24"/>
        </w:rPr>
        <w:t>Le Poisson de Moȉse. Fiction 1995-2000</w:t>
      </w:r>
      <w:r>
        <w:rPr>
          <w:rFonts w:ascii="Times New Roman" w:eastAsia="Times New Roman" w:hAnsi="Times New Roman" w:cs="Times New Roman"/>
          <w:sz w:val="24"/>
          <w:szCs w:val="24"/>
        </w:rPr>
        <w:t xml:space="preserve">(2001), </w:t>
      </w:r>
      <w:r w:rsidR="006656F2" w:rsidRPr="006656F2">
        <w:rPr>
          <w:rFonts w:ascii="Times New Roman" w:eastAsia="Times New Roman" w:hAnsi="Times New Roman" w:cs="Times New Roman"/>
          <w:i/>
          <w:iCs/>
          <w:sz w:val="24"/>
          <w:szCs w:val="24"/>
        </w:rPr>
        <w:t>Le Maitre de l’heure</w:t>
      </w:r>
      <w:r>
        <w:rPr>
          <w:rFonts w:ascii="Times New Roman" w:eastAsia="Times New Roman" w:hAnsi="Times New Roman" w:cs="Times New Roman"/>
          <w:sz w:val="24"/>
          <w:szCs w:val="24"/>
        </w:rPr>
        <w:t xml:space="preserve"> </w:t>
      </w:r>
      <w:r w:rsidR="006656F2" w:rsidRPr="006656F2">
        <w:rPr>
          <w:rFonts w:ascii="Times New Roman" w:eastAsia="Times New Roman" w:hAnsi="Times New Roman" w:cs="Times New Roman"/>
          <w:sz w:val="24"/>
          <w:szCs w:val="24"/>
        </w:rPr>
        <w:t>(2008). Tengour a tradus din arabă în franceză și invers și a fost tradus în italiană, germană și engleză. Habib Tengour a publicat 15 cărți până acum și a fost onorat cu Premiul European pentru Poezie Dante în 2016 pentru întreaga operă. Locuiește între Franța și Algeria și editează seria „Poèmes du monde” pentru editura algeriană APIC.</w:t>
      </w:r>
      <w:r w:rsidR="006656F2">
        <w:rPr>
          <w:rFonts w:ascii="Times New Roman" w:eastAsia="Times New Roman" w:hAnsi="Times New Roman" w:cs="Times New Roman"/>
          <w:sz w:val="24"/>
          <w:szCs w:val="24"/>
        </w:rPr>
        <w:t xml:space="preserve"> </w:t>
      </w:r>
      <w:r w:rsidR="006656F2" w:rsidRPr="006656F2">
        <w:rPr>
          <w:rFonts w:ascii="Times New Roman" w:eastAsia="Times New Roman" w:hAnsi="Times New Roman" w:cs="Times New Roman"/>
          <w:sz w:val="24"/>
          <w:szCs w:val="24"/>
        </w:rPr>
        <w:t>Premiul îi va fi decernat la Ambasada României în Franța, înaintea concertului dedicat Zilei Naționale.</w:t>
      </w:r>
    </w:p>
    <w:p w14:paraId="1FB344DA" w14:textId="081EC61B" w:rsidR="006656F2" w:rsidRPr="006656F2" w:rsidRDefault="006656F2" w:rsidP="006656F2">
      <w:pPr>
        <w:pStyle w:val="ListParagraph"/>
        <w:shd w:val="clear" w:color="auto" w:fill="FFFFFF"/>
        <w:spacing w:before="100" w:beforeAutospacing="1" w:after="120" w:line="240" w:lineRule="auto"/>
        <w:ind w:right="225"/>
        <w:jc w:val="both"/>
        <w:rPr>
          <w:rFonts w:ascii="Raleway" w:eastAsia="Times New Roman" w:hAnsi="Raleway" w:cs="Times New Roman"/>
          <w:b/>
          <w:bCs/>
          <w:color w:val="2D4050"/>
          <w:sz w:val="21"/>
          <w:szCs w:val="21"/>
        </w:rPr>
      </w:pPr>
    </w:p>
    <w:p w14:paraId="71156937" w14:textId="724AFB5F" w:rsidR="006656F2" w:rsidRDefault="00804663" w:rsidP="006656F2">
      <w:pPr>
        <w:pStyle w:val="ListParagraph"/>
        <w:numPr>
          <w:ilvl w:val="0"/>
          <w:numId w:val="5"/>
        </w:numPr>
        <w:spacing w:after="300" w:line="240" w:lineRule="auto"/>
        <w:jc w:val="both"/>
        <w:rPr>
          <w:rFonts w:ascii="Times New Roman" w:hAnsi="Times New Roman" w:cs="Times New Roman"/>
          <w:sz w:val="24"/>
          <w:szCs w:val="24"/>
        </w:rPr>
      </w:pPr>
      <w:r w:rsidRPr="0042190A">
        <w:rPr>
          <w:rFonts w:ascii="Times New Roman" w:hAnsi="Times New Roman" w:cs="Times New Roman"/>
          <w:sz w:val="24"/>
          <w:szCs w:val="24"/>
        </w:rPr>
        <w:t xml:space="preserve">Concertul formației JazzyBIT organizat în Sala Bizantină a Palatului Béhague de ICR Paris în colaborare cu Ambasada României în Republica Franceză și „Timișoara 2023 – Capitală </w:t>
      </w:r>
      <w:r w:rsidRPr="0042190A">
        <w:rPr>
          <w:rFonts w:ascii="Times New Roman" w:hAnsi="Times New Roman" w:cs="Times New Roman"/>
          <w:sz w:val="24"/>
          <w:szCs w:val="24"/>
        </w:rPr>
        <w:lastRenderedPageBreak/>
        <w:t xml:space="preserve">Europeană a Culturii”. Concertul va lansa în Franța albumul „Drive” și se constituie ca preambul al seriei de evenimente de promovare a orașului „Timișoara 2023 – Capitală Europeană a Culturii”. </w:t>
      </w:r>
    </w:p>
    <w:p w14:paraId="5ACD0C8A" w14:textId="77777777" w:rsidR="00691899" w:rsidRPr="00691899" w:rsidRDefault="00691899" w:rsidP="00691899">
      <w:pPr>
        <w:pStyle w:val="ListParagraph"/>
        <w:rPr>
          <w:rFonts w:ascii="Times New Roman" w:hAnsi="Times New Roman" w:cs="Times New Roman"/>
          <w:sz w:val="24"/>
          <w:szCs w:val="24"/>
        </w:rPr>
      </w:pPr>
    </w:p>
    <w:p w14:paraId="290F1A92" w14:textId="511157DE" w:rsidR="00691899" w:rsidRPr="00691899" w:rsidRDefault="00691899" w:rsidP="00691899">
      <w:pPr>
        <w:pStyle w:val="ListParagraph"/>
        <w:numPr>
          <w:ilvl w:val="0"/>
          <w:numId w:val="5"/>
        </w:numPr>
        <w:spacing w:after="300" w:line="240" w:lineRule="auto"/>
        <w:jc w:val="both"/>
        <w:rPr>
          <w:rFonts w:ascii="Times New Roman" w:hAnsi="Times New Roman" w:cs="Times New Roman"/>
          <w:sz w:val="24"/>
          <w:szCs w:val="24"/>
        </w:rPr>
      </w:pPr>
      <w:r w:rsidRPr="00691899">
        <w:rPr>
          <w:rFonts w:ascii="Times New Roman" w:hAnsi="Times New Roman" w:cs="Times New Roman"/>
          <w:sz w:val="24"/>
          <w:szCs w:val="24"/>
          <w:lang w:val="ro-RO"/>
        </w:rPr>
        <w:t xml:space="preserve">Recital de gală la Institutul Cultural Român din Londra, interpretat de Isabela Stănescu |(soprană), David Pircsuk (tenor), Andrei Cocârlea (bariton) și Raluca Ouatu (pian), aducând un omagiu personalității lui George Enescu, cu prilejul Zilei Naționale a României. </w:t>
      </w:r>
      <w:r w:rsidRPr="00691899">
        <w:rPr>
          <w:rFonts w:ascii="Times New Roman" w:hAnsi="Times New Roman" w:cs="Times New Roman"/>
          <w:sz w:val="24"/>
          <w:szCs w:val="24"/>
          <w:shd w:val="clear" w:color="auto" w:fill="FFFFFF"/>
          <w:lang w:val="ro-RO"/>
        </w:rPr>
        <w:t>Evenimentul organizat</w:t>
      </w:r>
      <w:r w:rsidRPr="00691899">
        <w:rPr>
          <w:rFonts w:ascii="Times New Roman" w:hAnsi="Times New Roman" w:cs="Times New Roman"/>
          <w:sz w:val="24"/>
          <w:szCs w:val="24"/>
          <w:shd w:val="clear" w:color="auto" w:fill="FFFFFF"/>
        </w:rPr>
        <w:t xml:space="preserve"> în colaborare cu Societatea Enescu din Londra</w:t>
      </w:r>
      <w:r w:rsidRPr="00691899">
        <w:rPr>
          <w:rFonts w:ascii="Times New Roman" w:hAnsi="Times New Roman" w:cs="Times New Roman"/>
          <w:sz w:val="24"/>
          <w:szCs w:val="24"/>
          <w:shd w:val="clear" w:color="auto" w:fill="FFFFFF"/>
          <w:lang w:val="ro-RO"/>
        </w:rPr>
        <w:t xml:space="preserve"> marchează </w:t>
      </w:r>
      <w:r w:rsidRPr="00691899">
        <w:rPr>
          <w:rFonts w:ascii="Times New Roman" w:hAnsi="Times New Roman" w:cs="Times New Roman"/>
          <w:sz w:val="24"/>
          <w:szCs w:val="24"/>
          <w:shd w:val="clear" w:color="auto" w:fill="FFFFFF"/>
        </w:rPr>
        <w:t>concertul lunii decembrie a</w:t>
      </w:r>
      <w:r w:rsidRPr="00691899">
        <w:rPr>
          <w:rFonts w:ascii="Times New Roman" w:hAnsi="Times New Roman" w:cs="Times New Roman"/>
          <w:sz w:val="24"/>
          <w:szCs w:val="24"/>
          <w:shd w:val="clear" w:color="auto" w:fill="FFFFFF"/>
          <w:lang w:val="ro-RO"/>
        </w:rPr>
        <w:t>l</w:t>
      </w:r>
      <w:r w:rsidRPr="00691899">
        <w:rPr>
          <w:rFonts w:ascii="Times New Roman" w:hAnsi="Times New Roman" w:cs="Times New Roman"/>
          <w:sz w:val="24"/>
          <w:szCs w:val="24"/>
          <w:shd w:val="clear" w:color="auto" w:fill="FFFFFF"/>
        </w:rPr>
        <w:t xml:space="preserve"> </w:t>
      </w:r>
      <w:r w:rsidRPr="00691899">
        <w:rPr>
          <w:rFonts w:ascii="Times New Roman" w:hAnsi="Times New Roman" w:cs="Times New Roman"/>
          <w:sz w:val="24"/>
          <w:szCs w:val="24"/>
          <w:shd w:val="clear" w:color="auto" w:fill="FFFFFF"/>
          <w:lang w:val="ro-RO"/>
        </w:rPr>
        <w:t>stagiunii</w:t>
      </w:r>
      <w:r w:rsidRPr="00691899">
        <w:rPr>
          <w:rFonts w:ascii="Times New Roman" w:hAnsi="Times New Roman" w:cs="Times New Roman"/>
          <w:sz w:val="24"/>
          <w:szCs w:val="24"/>
          <w:shd w:val="clear" w:color="auto" w:fill="FFFFFF"/>
        </w:rPr>
        <w:t xml:space="preserve"> 2022-2023</w:t>
      </w:r>
      <w:r w:rsidRPr="00691899">
        <w:rPr>
          <w:rFonts w:ascii="Times New Roman" w:hAnsi="Times New Roman" w:cs="Times New Roman"/>
          <w:sz w:val="24"/>
          <w:szCs w:val="24"/>
          <w:shd w:val="clear" w:color="auto" w:fill="FFFFFF"/>
          <w:lang w:val="ro-RO"/>
        </w:rPr>
        <w:t xml:space="preserve">, </w:t>
      </w:r>
      <w:r w:rsidRPr="00691899">
        <w:rPr>
          <w:rFonts w:ascii="Times New Roman" w:hAnsi="Times New Roman" w:cs="Times New Roman"/>
          <w:sz w:val="24"/>
          <w:szCs w:val="24"/>
          <w:shd w:val="clear" w:color="auto" w:fill="FFFFFF"/>
        </w:rPr>
        <w:t>din Seri</w:t>
      </w:r>
      <w:r>
        <w:rPr>
          <w:rFonts w:ascii="Times New Roman" w:hAnsi="Times New Roman" w:cs="Times New Roman"/>
          <w:sz w:val="24"/>
          <w:szCs w:val="24"/>
          <w:shd w:val="clear" w:color="auto" w:fill="FFFFFF"/>
        </w:rPr>
        <w:t>a</w:t>
      </w:r>
      <w:r w:rsidRPr="00691899">
        <w:rPr>
          <w:rFonts w:ascii="Times New Roman" w:hAnsi="Times New Roman" w:cs="Times New Roman"/>
          <w:sz w:val="24"/>
          <w:szCs w:val="24"/>
          <w:shd w:val="clear" w:color="auto" w:fill="FFFFFF"/>
        </w:rPr>
        <w:t xml:space="preserve"> „Concertelor Enescu”.</w:t>
      </w:r>
    </w:p>
    <w:p w14:paraId="419A62CC" w14:textId="77777777" w:rsidR="00691899" w:rsidRPr="00691899" w:rsidRDefault="00691899" w:rsidP="00691899">
      <w:pPr>
        <w:pStyle w:val="ListParagraph"/>
        <w:spacing w:after="300" w:line="240" w:lineRule="auto"/>
        <w:jc w:val="both"/>
        <w:rPr>
          <w:rFonts w:ascii="Times New Roman" w:hAnsi="Times New Roman" w:cs="Times New Roman"/>
          <w:sz w:val="24"/>
          <w:szCs w:val="24"/>
        </w:rPr>
      </w:pPr>
    </w:p>
    <w:p w14:paraId="5BBBA33C" w14:textId="77777777" w:rsidR="00804663" w:rsidRPr="0042190A" w:rsidRDefault="00804663" w:rsidP="00804663">
      <w:pPr>
        <w:spacing w:after="300"/>
        <w:rPr>
          <w:rFonts w:ascii="Times New Roman" w:hAnsi="Times New Roman" w:cs="Times New Roman"/>
          <w:b/>
          <w:bCs/>
          <w:sz w:val="24"/>
          <w:szCs w:val="24"/>
          <w:lang w:val="ro-RO"/>
        </w:rPr>
      </w:pPr>
      <w:r w:rsidRPr="0042190A">
        <w:rPr>
          <w:rFonts w:ascii="Times New Roman" w:hAnsi="Times New Roman" w:cs="Times New Roman"/>
          <w:b/>
          <w:bCs/>
          <w:sz w:val="24"/>
          <w:szCs w:val="24"/>
          <w:lang w:val="ro-RO"/>
        </w:rPr>
        <w:t xml:space="preserve">10 decembrie </w:t>
      </w:r>
    </w:p>
    <w:p w14:paraId="69CC3CB3" w14:textId="36A6ECC3" w:rsidR="00691899" w:rsidRPr="0042190A" w:rsidRDefault="00691899" w:rsidP="00691899">
      <w:pPr>
        <w:pStyle w:val="NormalWeb"/>
        <w:numPr>
          <w:ilvl w:val="0"/>
          <w:numId w:val="9"/>
        </w:numPr>
        <w:shd w:val="clear" w:color="auto" w:fill="FFFFFF"/>
        <w:spacing w:after="300"/>
        <w:jc w:val="both"/>
      </w:pPr>
      <w:r w:rsidRPr="00C34468">
        <w:t xml:space="preserve">Institutul Cultural Român de la Tel Aviv organizează, în data de 10 decembrie 2022, cu ocazia Zilei Naționale a României, un concert de gală cu program integral românesc susținut de Jerusalem Symphony Orchestra în sala Henry Crown Symphony Hall de la Jerusalem Theater - The Jerusalem Centre for the Performing Arts, cu participarea artistei Dalila Cernătescu - </w:t>
      </w:r>
      <w:r w:rsidRPr="00C34468">
        <w:rPr>
          <w:shd w:val="clear" w:color="auto" w:fill="FFFFFF"/>
        </w:rPr>
        <w:t>Șefă de catedră a clasei de nai la Universitatea Națională de Muzică București, cu o bogată carieră concertistică și nenumărate premii internaționale</w:t>
      </w:r>
      <w:r w:rsidRPr="00C34468">
        <w:t>. Evenimentul constituie continuarea colaborării cu Jerusalem Symphony Orchestra, începută în 2019. Programul muzical al Galei, prezentate în primă audiție publicului din Israel, va conține compoziții semnate de:</w:t>
      </w:r>
      <w:r w:rsidR="002D6535">
        <w:t xml:space="preserve"> </w:t>
      </w:r>
      <w:r w:rsidRPr="00C34468">
        <w:t>Paul Constantinescu (</w:t>
      </w:r>
      <w:r w:rsidRPr="00C34468">
        <w:rPr>
          <w:rStyle w:val="Emphasis"/>
        </w:rPr>
        <w:t>Ciobănașul</w:t>
      </w:r>
      <w:r w:rsidRPr="00C34468">
        <w:t>), George Enescu (</w:t>
      </w:r>
      <w:r w:rsidRPr="00C34468">
        <w:rPr>
          <w:rStyle w:val="Emphasis"/>
        </w:rPr>
        <w:t>Rapsodia română nr. 1</w:t>
      </w:r>
      <w:r w:rsidRPr="00C34468">
        <w:t>), Constantin Silvestri (</w:t>
      </w:r>
      <w:r w:rsidRPr="00C34468">
        <w:rPr>
          <w:rStyle w:val="Emphasis"/>
        </w:rPr>
        <w:t>Dansuri transilvane</w:t>
      </w:r>
      <w:r w:rsidRPr="00C34468">
        <w:t>), Theodor Grigoriu (</w:t>
      </w:r>
      <w:r w:rsidRPr="00C34468">
        <w:rPr>
          <w:rStyle w:val="Emphasis"/>
        </w:rPr>
        <w:t>Variațiuni simfonice ale unui cântec de Anton Pann</w:t>
      </w:r>
      <w:r w:rsidRPr="00C34468">
        <w:t>), Dumitru Bughici (</w:t>
      </w:r>
      <w:r w:rsidRPr="00C34468">
        <w:rPr>
          <w:rStyle w:val="Emphasis"/>
        </w:rPr>
        <w:t>Suită românească</w:t>
      </w:r>
      <w:r w:rsidRPr="00C34468">
        <w:t>), Mihail Jora (</w:t>
      </w:r>
      <w:r w:rsidRPr="00C34468">
        <w:rPr>
          <w:rStyle w:val="Emphasis"/>
        </w:rPr>
        <w:t>Priveliști moldovenești</w:t>
      </w:r>
      <w:r w:rsidRPr="00C34468">
        <w:t>), Theodor Rogalski (</w:t>
      </w:r>
      <w:r w:rsidRPr="00C34468">
        <w:rPr>
          <w:rStyle w:val="Emphasis"/>
        </w:rPr>
        <w:t>Dansuri românești</w:t>
      </w:r>
      <w:r w:rsidRPr="00C34468">
        <w:t>), Mircea Chiriac (</w:t>
      </w:r>
      <w:r w:rsidRPr="00C34468">
        <w:rPr>
          <w:rStyle w:val="Emphasis"/>
        </w:rPr>
        <w:t>Dans vrăjit</w:t>
      </w:r>
      <w:r w:rsidRPr="00C34468">
        <w:t>), Impr</w:t>
      </w:r>
      <w:r w:rsidR="002D6535">
        <w:t xml:space="preserve">ovizații la nai și orchestră și </w:t>
      </w:r>
      <w:r w:rsidR="002D6535">
        <w:rPr>
          <w:rStyle w:val="Emphasis"/>
        </w:rPr>
        <w:t xml:space="preserve">Călușarii </w:t>
      </w:r>
      <w:r w:rsidRPr="00C34468">
        <w:t>la nai.</w:t>
      </w:r>
      <w:r>
        <w:t xml:space="preserve"> </w:t>
      </w:r>
      <w:r w:rsidRPr="00C34468">
        <w:t xml:space="preserve">De asemenea, va fi </w:t>
      </w:r>
      <w:r>
        <w:t>i</w:t>
      </w:r>
      <w:r w:rsidRPr="00C34468">
        <w:t xml:space="preserve">nterpretată compoziția maestrului israelian originar din Timișoara László Roth - </w:t>
      </w:r>
      <w:r w:rsidRPr="00C34468">
        <w:rPr>
          <w:rStyle w:val="Emphasis"/>
        </w:rPr>
        <w:t>Ecouri românești pe teme de la munte</w:t>
      </w:r>
      <w:r w:rsidR="002D6535">
        <w:t xml:space="preserve"> </w:t>
      </w:r>
      <w:r w:rsidRPr="00C34468">
        <w:t>– l</w:t>
      </w:r>
      <w:r w:rsidR="002D6535">
        <w:t xml:space="preserve">ucrare simfonică contemporană. </w:t>
      </w:r>
      <w:r w:rsidRPr="00C34468">
        <w:t>László Roth (102 ani), supraviețuitor al Holocaustului, pe 3 august 2022 i-a fost înmânat Ordinul Național „Steaua României” în grad de Cavaler, la Ambasada României din Israel. Dedicăm acest moment muzical Timișoarei – Capitală Europeană a Culturii în 2023. Gala de muzică românească pref</w:t>
      </w:r>
      <w:r w:rsidR="002D6535">
        <w:t>a</w:t>
      </w:r>
      <w:r w:rsidRPr="00C34468">
        <w:t>țează programul-cadru al manifestărilor dedicate, în 2023, aniversării a 75 de ani de relații diplomatice neîntrerupte între România și Israel.</w:t>
      </w:r>
    </w:p>
    <w:p w14:paraId="0F3FC44B" w14:textId="77777777" w:rsidR="00804663" w:rsidRDefault="00804663" w:rsidP="00804663">
      <w:pPr>
        <w:rPr>
          <w:rFonts w:ascii="Times New Roman" w:hAnsi="Times New Roman" w:cs="Times New Roman"/>
          <w:sz w:val="24"/>
          <w:szCs w:val="24"/>
          <w:shd w:val="clear" w:color="auto" w:fill="FFFFFF"/>
          <w:lang w:val="ro-RO"/>
        </w:rPr>
      </w:pPr>
    </w:p>
    <w:p w14:paraId="558FB7B9" w14:textId="58FAAE2F" w:rsidR="00804663" w:rsidRPr="00804663" w:rsidRDefault="00804663" w:rsidP="00804663">
      <w:pPr>
        <w:rPr>
          <w:rFonts w:ascii="Times New Roman" w:hAnsi="Times New Roman" w:cs="Times New Roman"/>
          <w:sz w:val="24"/>
          <w:szCs w:val="24"/>
          <w:shd w:val="clear" w:color="auto" w:fill="FFFFFF"/>
          <w:lang w:val="ro-RO"/>
        </w:rPr>
      </w:pPr>
      <w:r w:rsidRPr="00804663">
        <w:rPr>
          <w:rFonts w:ascii="Times New Roman" w:hAnsi="Times New Roman" w:cs="Times New Roman"/>
          <w:sz w:val="24"/>
          <w:szCs w:val="24"/>
          <w:shd w:val="clear" w:color="auto" w:fill="FFFFFF"/>
          <w:lang w:val="ro-RO"/>
        </w:rPr>
        <w:t xml:space="preserve">Seria de evenimente organizate în 2022 de către ICR de Ziua Națională a României cuprinde </w:t>
      </w:r>
      <w:r w:rsidR="006656F2">
        <w:rPr>
          <w:rFonts w:ascii="Times New Roman" w:hAnsi="Times New Roman" w:cs="Times New Roman"/>
          <w:sz w:val="24"/>
          <w:szCs w:val="24"/>
          <w:shd w:val="clear" w:color="auto" w:fill="FFFFFF"/>
          <w:lang w:val="ro-RO"/>
        </w:rPr>
        <w:t xml:space="preserve">peste </w:t>
      </w:r>
      <w:r w:rsidRPr="00804663">
        <w:rPr>
          <w:rFonts w:ascii="Times New Roman" w:hAnsi="Times New Roman" w:cs="Times New Roman"/>
          <w:sz w:val="24"/>
          <w:szCs w:val="24"/>
          <w:shd w:val="clear" w:color="auto" w:fill="FFFFFF"/>
          <w:lang w:val="ro-RO"/>
        </w:rPr>
        <w:t>50 de manifestări culturale</w:t>
      </w:r>
      <w:r w:rsidR="00691899">
        <w:rPr>
          <w:rFonts w:ascii="Times New Roman" w:hAnsi="Times New Roman" w:cs="Times New Roman"/>
          <w:sz w:val="24"/>
          <w:szCs w:val="24"/>
          <w:shd w:val="clear" w:color="auto" w:fill="FFFFFF"/>
          <w:lang w:val="ro-RO"/>
        </w:rPr>
        <w:t xml:space="preserve"> </w:t>
      </w:r>
      <w:r w:rsidRPr="00804663">
        <w:rPr>
          <w:rFonts w:ascii="Times New Roman" w:hAnsi="Times New Roman" w:cs="Times New Roman"/>
          <w:sz w:val="24"/>
          <w:szCs w:val="24"/>
          <w:shd w:val="clear" w:color="auto" w:fill="FFFFFF"/>
          <w:lang w:val="ro-RO"/>
        </w:rPr>
        <w:t xml:space="preserve">desfășurate </w:t>
      </w:r>
      <w:r w:rsidR="00691899">
        <w:rPr>
          <w:rFonts w:ascii="Times New Roman" w:hAnsi="Times New Roman" w:cs="Times New Roman"/>
          <w:sz w:val="24"/>
          <w:szCs w:val="24"/>
          <w:shd w:val="clear" w:color="auto" w:fill="FFFFFF"/>
          <w:lang w:val="ro-RO"/>
        </w:rPr>
        <w:t xml:space="preserve">în 31 de orașe din străinătate </w:t>
      </w:r>
      <w:r w:rsidRPr="00804663">
        <w:rPr>
          <w:rFonts w:ascii="Times New Roman" w:hAnsi="Times New Roman" w:cs="Times New Roman"/>
          <w:sz w:val="24"/>
          <w:szCs w:val="24"/>
          <w:shd w:val="clear" w:color="auto" w:fill="FFFFFF"/>
          <w:lang w:val="ro-RO"/>
        </w:rPr>
        <w:t xml:space="preserve">timp de trei săptămâni, în perioada 21 noiembrie – 10 decembrie, poziționând creațiile artiștilor români printre cele mai importante repere culturale ale momentului. </w:t>
      </w:r>
    </w:p>
    <w:p w14:paraId="0694B2C3" w14:textId="77777777" w:rsidR="00804663" w:rsidRPr="0042190A" w:rsidRDefault="00804663" w:rsidP="00804663">
      <w:pPr>
        <w:rPr>
          <w:rFonts w:ascii="Times New Roman" w:hAnsi="Times New Roman" w:cs="Times New Roman"/>
          <w:sz w:val="24"/>
          <w:szCs w:val="24"/>
          <w:lang w:val="ro-RO"/>
        </w:rPr>
      </w:pPr>
      <w:r w:rsidRPr="0042190A">
        <w:rPr>
          <w:rFonts w:ascii="Times New Roman" w:hAnsi="Times New Roman" w:cs="Times New Roman"/>
          <w:sz w:val="24"/>
          <w:szCs w:val="24"/>
          <w:lang w:val="ro-RO"/>
        </w:rPr>
        <w:t xml:space="preserve">Lista completă a evenimentelor este disponibilă </w:t>
      </w:r>
      <w:hyperlink r:id="rId6" w:history="1">
        <w:r w:rsidRPr="0042190A">
          <w:rPr>
            <w:rStyle w:val="Hyperlink"/>
            <w:rFonts w:ascii="Times New Roman" w:hAnsi="Times New Roman" w:cs="Times New Roman"/>
            <w:color w:val="auto"/>
            <w:sz w:val="24"/>
            <w:szCs w:val="24"/>
            <w:lang w:val="ro-RO"/>
          </w:rPr>
          <w:t>AICI</w:t>
        </w:r>
      </w:hyperlink>
    </w:p>
    <w:p w14:paraId="7177E3C3" w14:textId="77777777" w:rsidR="00D11671" w:rsidRPr="00D11671" w:rsidRDefault="00D11671" w:rsidP="00D11671">
      <w:pPr>
        <w:ind w:firstLine="708"/>
        <w:jc w:val="right"/>
        <w:rPr>
          <w:rFonts w:ascii="Times New Roman" w:hAnsi="Times New Roman" w:cs="Times New Roman"/>
          <w:sz w:val="24"/>
          <w:szCs w:val="24"/>
          <w:lang w:val="ro-RO"/>
        </w:rPr>
      </w:pPr>
    </w:p>
    <w:sectPr w:rsidR="00D11671" w:rsidRPr="00D11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3F74"/>
    <w:multiLevelType w:val="hybridMultilevel"/>
    <w:tmpl w:val="6E9A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07276"/>
    <w:multiLevelType w:val="hybridMultilevel"/>
    <w:tmpl w:val="06E852A8"/>
    <w:lvl w:ilvl="0" w:tplc="516E810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D5175"/>
    <w:multiLevelType w:val="hybridMultilevel"/>
    <w:tmpl w:val="B678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E1C7C"/>
    <w:multiLevelType w:val="hybridMultilevel"/>
    <w:tmpl w:val="F112C0D6"/>
    <w:lvl w:ilvl="0" w:tplc="D7D0E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132631F"/>
    <w:multiLevelType w:val="hybridMultilevel"/>
    <w:tmpl w:val="8460EF7A"/>
    <w:lvl w:ilvl="0" w:tplc="C6CE482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BC7E07"/>
    <w:multiLevelType w:val="hybridMultilevel"/>
    <w:tmpl w:val="5DE8EC14"/>
    <w:lvl w:ilvl="0" w:tplc="9C2CCA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2792A"/>
    <w:multiLevelType w:val="hybridMultilevel"/>
    <w:tmpl w:val="4656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07DA5"/>
    <w:multiLevelType w:val="hybridMultilevel"/>
    <w:tmpl w:val="E5FC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043505">
    <w:abstractNumId w:val="6"/>
  </w:num>
  <w:num w:numId="2" w16cid:durableId="1889952556">
    <w:abstractNumId w:val="3"/>
  </w:num>
  <w:num w:numId="3" w16cid:durableId="1247377792">
    <w:abstractNumId w:val="7"/>
  </w:num>
  <w:num w:numId="4" w16cid:durableId="1614287853">
    <w:abstractNumId w:val="0"/>
  </w:num>
  <w:num w:numId="5" w16cid:durableId="1369723335">
    <w:abstractNumId w:val="2"/>
  </w:num>
  <w:num w:numId="6" w16cid:durableId="1830558509">
    <w:abstractNumId w:val="5"/>
  </w:num>
  <w:num w:numId="7" w16cid:durableId="1103920705">
    <w:abstractNumId w:val="4"/>
  </w:num>
  <w:num w:numId="8" w16cid:durableId="22875113">
    <w:abstractNumId w:val="1"/>
  </w:num>
  <w:num w:numId="9" w16cid:durableId="984699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74F51"/>
    <w:rsid w:val="000974C1"/>
    <w:rsid w:val="000B3DB3"/>
    <w:rsid w:val="0013012A"/>
    <w:rsid w:val="00141FE9"/>
    <w:rsid w:val="001E5D35"/>
    <w:rsid w:val="0027279B"/>
    <w:rsid w:val="002A08A7"/>
    <w:rsid w:val="002D6535"/>
    <w:rsid w:val="00307470"/>
    <w:rsid w:val="0037675A"/>
    <w:rsid w:val="003A6800"/>
    <w:rsid w:val="003B3CAA"/>
    <w:rsid w:val="0043264D"/>
    <w:rsid w:val="00467EFA"/>
    <w:rsid w:val="00494A10"/>
    <w:rsid w:val="004C3B70"/>
    <w:rsid w:val="00502623"/>
    <w:rsid w:val="005306DE"/>
    <w:rsid w:val="00554EDB"/>
    <w:rsid w:val="0059277B"/>
    <w:rsid w:val="005B189A"/>
    <w:rsid w:val="005D249B"/>
    <w:rsid w:val="005D45D8"/>
    <w:rsid w:val="005F2A36"/>
    <w:rsid w:val="005F3E5E"/>
    <w:rsid w:val="005F7D8E"/>
    <w:rsid w:val="006355A8"/>
    <w:rsid w:val="006656F2"/>
    <w:rsid w:val="00691899"/>
    <w:rsid w:val="006979BA"/>
    <w:rsid w:val="006A221B"/>
    <w:rsid w:val="006C6A4B"/>
    <w:rsid w:val="00733014"/>
    <w:rsid w:val="00766D17"/>
    <w:rsid w:val="0080215E"/>
    <w:rsid w:val="00804663"/>
    <w:rsid w:val="008336AD"/>
    <w:rsid w:val="00901126"/>
    <w:rsid w:val="00915F21"/>
    <w:rsid w:val="00933A5D"/>
    <w:rsid w:val="00944F6D"/>
    <w:rsid w:val="00953D9F"/>
    <w:rsid w:val="00962CC5"/>
    <w:rsid w:val="00993DB3"/>
    <w:rsid w:val="00A04A6D"/>
    <w:rsid w:val="00A32B4E"/>
    <w:rsid w:val="00A45327"/>
    <w:rsid w:val="00A679F2"/>
    <w:rsid w:val="00A86092"/>
    <w:rsid w:val="00AB05B7"/>
    <w:rsid w:val="00AB7976"/>
    <w:rsid w:val="00AC792E"/>
    <w:rsid w:val="00AE7D38"/>
    <w:rsid w:val="00BB4909"/>
    <w:rsid w:val="00BB6B10"/>
    <w:rsid w:val="00BE22A8"/>
    <w:rsid w:val="00C231AA"/>
    <w:rsid w:val="00CB0798"/>
    <w:rsid w:val="00CD4241"/>
    <w:rsid w:val="00D11671"/>
    <w:rsid w:val="00D152B2"/>
    <w:rsid w:val="00D24B90"/>
    <w:rsid w:val="00D57F7D"/>
    <w:rsid w:val="00D66772"/>
    <w:rsid w:val="00D66837"/>
    <w:rsid w:val="00DC5BE6"/>
    <w:rsid w:val="00DD0EA1"/>
    <w:rsid w:val="00DD3F66"/>
    <w:rsid w:val="00E073B2"/>
    <w:rsid w:val="00E27C17"/>
    <w:rsid w:val="00E30C18"/>
    <w:rsid w:val="00E474A0"/>
    <w:rsid w:val="00E918D8"/>
    <w:rsid w:val="00EA3EC8"/>
    <w:rsid w:val="00ED02B9"/>
    <w:rsid w:val="00ED03CD"/>
    <w:rsid w:val="00EE74CB"/>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odyTextIndent">
    <w:name w:val="Body Text Indent"/>
    <w:basedOn w:val="Normal"/>
    <w:link w:val="BodyTextIndentChar"/>
    <w:semiHidden/>
    <w:unhideWhenUsed/>
    <w:rsid w:val="00AB05B7"/>
    <w:pPr>
      <w:suppressAutoHyphens/>
      <w:spacing w:after="0" w:line="240" w:lineRule="auto"/>
      <w:ind w:firstLine="720"/>
      <w:jc w:val="both"/>
    </w:pPr>
    <w:rPr>
      <w:rFonts w:ascii="Arial" w:eastAsia="Times New Roman" w:hAnsi="Arial" w:cs="Times New Roman"/>
      <w:sz w:val="24"/>
      <w:szCs w:val="20"/>
      <w:lang w:val="ro-RO" w:eastAsia="ar-SA"/>
    </w:rPr>
  </w:style>
  <w:style w:type="character" w:customStyle="1" w:styleId="BodyTextIndentChar">
    <w:name w:val="Body Text Indent Char"/>
    <w:basedOn w:val="DefaultParagraphFont"/>
    <w:link w:val="BodyTextIndent"/>
    <w:semiHidden/>
    <w:rsid w:val="00AB05B7"/>
    <w:rPr>
      <w:rFonts w:ascii="Arial" w:eastAsia="Times New Roman" w:hAnsi="Arial" w:cs="Times New Roman"/>
      <w:sz w:val="24"/>
      <w:szCs w:val="20"/>
      <w:lang w:val="ro-RO" w:eastAsia="ar-SA"/>
    </w:rPr>
  </w:style>
  <w:style w:type="paragraph" w:styleId="NormalWeb">
    <w:name w:val="Normal (Web)"/>
    <w:basedOn w:val="Normal"/>
    <w:uiPriority w:val="99"/>
    <w:unhideWhenUsed/>
    <w:rsid w:val="00A860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918D8"/>
    <w:pPr>
      <w:ind w:left="720"/>
      <w:contextualSpacing/>
    </w:pPr>
  </w:style>
  <w:style w:type="table" w:styleId="TableGrid">
    <w:name w:val="Table Grid"/>
    <w:basedOn w:val="TableNormal"/>
    <w:uiPriority w:val="39"/>
    <w:rsid w:val="0083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6A221B"/>
    <w:rPr>
      <w:b/>
      <w:bCs/>
    </w:rPr>
  </w:style>
  <w:style w:type="character" w:customStyle="1" w:styleId="apple-converted-space">
    <w:name w:val="apple-converted-space"/>
    <w:basedOn w:val="DefaultParagraphFont"/>
    <w:rsid w:val="00804663"/>
  </w:style>
  <w:style w:type="character" w:styleId="FollowedHyperlink">
    <w:name w:val="FollowedHyperlink"/>
    <w:basedOn w:val="DefaultParagraphFont"/>
    <w:uiPriority w:val="99"/>
    <w:semiHidden/>
    <w:unhideWhenUsed/>
    <w:rsid w:val="002D6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84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20134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r.ro/pagini/50-de-evenimente-organizate-de-institutul-cultural-roman-in-lume-de-ziua-nationala-a-romanie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Ghemu</dc:creator>
  <cp:keywords/>
  <dc:description/>
  <cp:lastModifiedBy>Antonela Ghemu</cp:lastModifiedBy>
  <cp:revision>2</cp:revision>
  <dcterms:created xsi:type="dcterms:W3CDTF">2022-12-14T13:35:00Z</dcterms:created>
  <dcterms:modified xsi:type="dcterms:W3CDTF">2022-12-14T13:35:00Z</dcterms:modified>
</cp:coreProperties>
</file>