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67A94A" w14:textId="7560159D" w:rsidR="00592E28" w:rsidRPr="00550157" w:rsidRDefault="002D7E64" w:rsidP="00550157">
      <w:pPr>
        <w:jc w:val="right"/>
        <w:rPr>
          <w:rFonts w:ascii="Times New Roman" w:hAnsi="Times New Roman" w:cs="Times New Roman"/>
          <w:i/>
          <w:iCs/>
          <w:sz w:val="24"/>
          <w:szCs w:val="24"/>
          <w:lang w:val="ro-RO"/>
        </w:rPr>
      </w:pPr>
      <w:r w:rsidRPr="00550157">
        <w:rPr>
          <w:rFonts w:ascii="Times New Roman" w:hAnsi="Times New Roman" w:cs="Times New Roman"/>
          <w:i/>
          <w:iCs/>
          <w:sz w:val="24"/>
          <w:szCs w:val="24"/>
          <w:lang w:val="ro-RO"/>
        </w:rPr>
        <w:t>Comunicat de presă</w:t>
      </w:r>
    </w:p>
    <w:p w14:paraId="230683FC" w14:textId="5D4AC49D" w:rsidR="002D7E64" w:rsidRPr="00550157" w:rsidRDefault="00C17402" w:rsidP="002D7E64">
      <w:pPr>
        <w:jc w:val="right"/>
        <w:rPr>
          <w:rFonts w:ascii="Times New Roman" w:hAnsi="Times New Roman" w:cs="Times New Roman"/>
          <w:i/>
          <w:iCs/>
          <w:sz w:val="24"/>
          <w:szCs w:val="24"/>
          <w:lang w:val="ro-RO"/>
        </w:rPr>
      </w:pPr>
      <w:r w:rsidRPr="00550157">
        <w:rPr>
          <w:rFonts w:ascii="Times New Roman" w:hAnsi="Times New Roman" w:cs="Times New Roman"/>
          <w:i/>
          <w:iCs/>
          <w:sz w:val="24"/>
          <w:szCs w:val="24"/>
          <w:lang w:val="ro-RO"/>
        </w:rPr>
        <w:t>23</w:t>
      </w:r>
      <w:r w:rsidR="002D7E64" w:rsidRPr="00550157">
        <w:rPr>
          <w:rFonts w:ascii="Times New Roman" w:hAnsi="Times New Roman" w:cs="Times New Roman"/>
          <w:i/>
          <w:iCs/>
          <w:sz w:val="24"/>
          <w:szCs w:val="24"/>
          <w:lang w:val="ro-RO"/>
        </w:rPr>
        <w:t xml:space="preserve"> octombrie 2024</w:t>
      </w:r>
    </w:p>
    <w:p w14:paraId="3C445651" w14:textId="77777777" w:rsidR="002D7E64" w:rsidRDefault="002D7E64" w:rsidP="00592E28">
      <w:pPr>
        <w:jc w:val="both"/>
        <w:rPr>
          <w:rFonts w:ascii="Times New Roman" w:hAnsi="Times New Roman" w:cs="Times New Roman"/>
          <w:sz w:val="24"/>
          <w:szCs w:val="24"/>
          <w:lang w:val="ro-RO"/>
        </w:rPr>
      </w:pPr>
    </w:p>
    <w:p w14:paraId="1AC108F3" w14:textId="77777777" w:rsidR="00A36FF1" w:rsidRDefault="00A36FF1" w:rsidP="00592E28">
      <w:pPr>
        <w:jc w:val="both"/>
        <w:rPr>
          <w:rFonts w:ascii="Times New Roman" w:hAnsi="Times New Roman" w:cs="Times New Roman"/>
          <w:sz w:val="24"/>
          <w:szCs w:val="24"/>
          <w:lang w:val="ro-RO"/>
        </w:rPr>
      </w:pPr>
    </w:p>
    <w:p w14:paraId="77D9A4A0" w14:textId="1E988782" w:rsidR="002D7E64" w:rsidRPr="00DD2585" w:rsidRDefault="00C17402" w:rsidP="00C17402">
      <w:pPr>
        <w:jc w:val="center"/>
        <w:rPr>
          <w:rFonts w:ascii="Times New Roman" w:hAnsi="Times New Roman" w:cs="Times New Roman"/>
          <w:b/>
          <w:bCs/>
          <w:sz w:val="24"/>
          <w:szCs w:val="24"/>
          <w:lang w:val="ro-RO"/>
        </w:rPr>
      </w:pPr>
      <w:r w:rsidRPr="00DD2585">
        <w:rPr>
          <w:rFonts w:ascii="Times New Roman" w:hAnsi="Times New Roman" w:cs="Times New Roman"/>
          <w:b/>
          <w:bCs/>
          <w:sz w:val="24"/>
          <w:szCs w:val="24"/>
          <w:lang w:val="ro-RO"/>
        </w:rPr>
        <w:t>Echipa</w:t>
      </w:r>
      <w:r w:rsidRPr="00DD2585">
        <w:rPr>
          <w:rFonts w:ascii="Times New Roman" w:hAnsi="Times New Roman" w:cs="Times New Roman"/>
          <w:b/>
          <w:bCs/>
          <w:i/>
          <w:iCs/>
          <w:sz w:val="24"/>
          <w:szCs w:val="24"/>
          <w:lang w:val="ro-RO"/>
        </w:rPr>
        <w:t xml:space="preserve"> </w:t>
      </w:r>
      <w:r w:rsidRPr="00DD2585">
        <w:rPr>
          <w:rFonts w:ascii="Times New Roman" w:hAnsi="Times New Roman" w:cs="Times New Roman"/>
          <w:b/>
          <w:bCs/>
          <w:sz w:val="24"/>
          <w:szCs w:val="24"/>
          <w:lang w:val="ro-RO"/>
        </w:rPr>
        <w:t xml:space="preserve">documentarului „Weekend în familie” vine la </w:t>
      </w:r>
      <w:r w:rsidR="006E1CF8" w:rsidRPr="00DD2585">
        <w:rPr>
          <w:rFonts w:ascii="Times New Roman" w:hAnsi="Times New Roman" w:cs="Times New Roman"/>
          <w:b/>
          <w:bCs/>
          <w:sz w:val="24"/>
          <w:szCs w:val="24"/>
          <w:lang w:val="ro-RO"/>
        </w:rPr>
        <w:t>„</w:t>
      </w:r>
      <w:r w:rsidRPr="00DD2585">
        <w:rPr>
          <w:rFonts w:ascii="Times New Roman" w:hAnsi="Times New Roman" w:cs="Times New Roman"/>
          <w:b/>
          <w:bCs/>
          <w:sz w:val="24"/>
          <w:szCs w:val="24"/>
          <w:lang w:val="ro-RO"/>
        </w:rPr>
        <w:t>Let's Talk About...Film</w:t>
      </w:r>
      <w:r w:rsidR="006E1CF8" w:rsidRPr="00DD2585">
        <w:rPr>
          <w:rFonts w:ascii="Times New Roman" w:hAnsi="Times New Roman" w:cs="Times New Roman"/>
          <w:b/>
          <w:bCs/>
          <w:sz w:val="24"/>
          <w:szCs w:val="24"/>
          <w:lang w:val="ro-RO"/>
        </w:rPr>
        <w:t>”</w:t>
      </w:r>
      <w:r w:rsidRPr="00DD2585">
        <w:rPr>
          <w:rFonts w:ascii="Times New Roman" w:hAnsi="Times New Roman" w:cs="Times New Roman"/>
          <w:b/>
          <w:bCs/>
          <w:sz w:val="24"/>
          <w:szCs w:val="24"/>
          <w:lang w:val="ro-RO"/>
        </w:rPr>
        <w:t>,</w:t>
      </w:r>
      <w:r w:rsidR="00A36FF1" w:rsidRPr="00DD2585">
        <w:rPr>
          <w:rFonts w:ascii="Times New Roman" w:hAnsi="Times New Roman" w:cs="Times New Roman"/>
          <w:b/>
          <w:bCs/>
          <w:sz w:val="24"/>
          <w:szCs w:val="24"/>
          <w:lang w:val="ro-RO"/>
        </w:rPr>
        <w:t xml:space="preserve"> în Sala Mare a ICR</w:t>
      </w:r>
    </w:p>
    <w:p w14:paraId="18777FD1" w14:textId="77777777" w:rsidR="002D7E64" w:rsidRDefault="002D7E64" w:rsidP="00592E28">
      <w:pPr>
        <w:jc w:val="both"/>
        <w:rPr>
          <w:rFonts w:ascii="Times New Roman" w:hAnsi="Times New Roman" w:cs="Times New Roman"/>
          <w:sz w:val="24"/>
          <w:szCs w:val="24"/>
          <w:lang w:val="ro-RO"/>
        </w:rPr>
      </w:pPr>
    </w:p>
    <w:p w14:paraId="443F1DD8" w14:textId="77777777" w:rsidR="00A36FF1" w:rsidRPr="002D7E64" w:rsidRDefault="00A36FF1" w:rsidP="00592E28">
      <w:pPr>
        <w:jc w:val="both"/>
        <w:rPr>
          <w:rFonts w:ascii="Times New Roman" w:hAnsi="Times New Roman" w:cs="Times New Roman"/>
          <w:sz w:val="24"/>
          <w:szCs w:val="24"/>
          <w:lang w:val="ro-RO"/>
        </w:rPr>
      </w:pPr>
    </w:p>
    <w:p w14:paraId="399ACFA6" w14:textId="4994353F" w:rsidR="002D7E64" w:rsidRPr="002D7E64" w:rsidRDefault="002D7E64" w:rsidP="00B44D1B">
      <w:pPr>
        <w:spacing w:after="240"/>
        <w:jc w:val="both"/>
        <w:rPr>
          <w:rFonts w:ascii="Times New Roman" w:hAnsi="Times New Roman" w:cs="Times New Roman"/>
          <w:sz w:val="24"/>
          <w:szCs w:val="24"/>
        </w:rPr>
      </w:pPr>
      <w:r w:rsidRPr="002D7E64">
        <w:rPr>
          <w:rFonts w:ascii="Times New Roman" w:hAnsi="Times New Roman" w:cs="Times New Roman"/>
          <w:sz w:val="24"/>
          <w:szCs w:val="24"/>
        </w:rPr>
        <w:t>Institutul Cultural Român invită publicul cinefil miercuri, 30 octombrie 2024, de la ora 19</w:t>
      </w:r>
      <w:r w:rsidR="00B44D1B">
        <w:rPr>
          <w:rFonts w:ascii="Times New Roman" w:hAnsi="Times New Roman" w:cs="Times New Roman"/>
          <w:sz w:val="24"/>
          <w:szCs w:val="24"/>
        </w:rPr>
        <w:t>.</w:t>
      </w:r>
      <w:r w:rsidRPr="002D7E64">
        <w:rPr>
          <w:rFonts w:ascii="Times New Roman" w:hAnsi="Times New Roman" w:cs="Times New Roman"/>
          <w:sz w:val="24"/>
          <w:szCs w:val="24"/>
        </w:rPr>
        <w:t xml:space="preserve">00, în Sala Mare din Aleea Alexandru 38, la </w:t>
      </w:r>
      <w:r w:rsidR="00C17402">
        <w:rPr>
          <w:rFonts w:ascii="Times New Roman" w:hAnsi="Times New Roman" w:cs="Times New Roman"/>
          <w:sz w:val="24"/>
          <w:szCs w:val="24"/>
        </w:rPr>
        <w:t xml:space="preserve">a patra </w:t>
      </w:r>
      <w:r w:rsidRPr="002D7E64">
        <w:rPr>
          <w:rFonts w:ascii="Times New Roman" w:hAnsi="Times New Roman" w:cs="Times New Roman"/>
          <w:sz w:val="24"/>
          <w:szCs w:val="24"/>
        </w:rPr>
        <w:t>ediție a programului „</w:t>
      </w:r>
      <w:r w:rsidRPr="002D7E64">
        <w:rPr>
          <w:rFonts w:ascii="Times New Roman" w:hAnsi="Times New Roman" w:cs="Times New Roman"/>
          <w:b/>
          <w:bCs/>
          <w:i/>
          <w:iCs/>
          <w:sz w:val="24"/>
          <w:szCs w:val="24"/>
        </w:rPr>
        <w:t>Let's Talk About...Film</w:t>
      </w:r>
      <w:r w:rsidRPr="002D7E64">
        <w:rPr>
          <w:rFonts w:ascii="Times New Roman" w:hAnsi="Times New Roman" w:cs="Times New Roman"/>
          <w:sz w:val="24"/>
          <w:szCs w:val="24"/>
        </w:rPr>
        <w:t xml:space="preserve">”. </w:t>
      </w:r>
      <w:r w:rsidR="00C17402" w:rsidRPr="0015219B">
        <w:rPr>
          <w:rFonts w:ascii="Times New Roman" w:hAnsi="Times New Roman" w:cs="Times New Roman"/>
          <w:sz w:val="24"/>
          <w:szCs w:val="24"/>
        </w:rPr>
        <w:t>Intrarea este liberă, în limita locurilor disponibile.</w:t>
      </w:r>
      <w:r w:rsidR="00C17402">
        <w:rPr>
          <w:rFonts w:ascii="Times New Roman" w:hAnsi="Times New Roman" w:cs="Times New Roman"/>
          <w:sz w:val="24"/>
          <w:szCs w:val="24"/>
        </w:rPr>
        <w:t xml:space="preserve"> P</w:t>
      </w:r>
      <w:r w:rsidRPr="002D7E64">
        <w:rPr>
          <w:rFonts w:ascii="Times New Roman" w:hAnsi="Times New Roman" w:cs="Times New Roman"/>
          <w:sz w:val="24"/>
          <w:szCs w:val="24"/>
        </w:rPr>
        <w:t xml:space="preserve">roiecția documentarului „Weekend în familie” (România, </w:t>
      </w:r>
      <w:r w:rsidR="00CC30FA">
        <w:rPr>
          <w:rFonts w:ascii="Times New Roman" w:hAnsi="Times New Roman" w:cs="Times New Roman"/>
          <w:sz w:val="24"/>
          <w:szCs w:val="24"/>
        </w:rPr>
        <w:t xml:space="preserve">2024, </w:t>
      </w:r>
      <w:r w:rsidRPr="002D7E64">
        <w:rPr>
          <w:rFonts w:ascii="Times New Roman" w:hAnsi="Times New Roman" w:cs="Times New Roman"/>
          <w:sz w:val="24"/>
          <w:szCs w:val="24"/>
        </w:rPr>
        <w:t xml:space="preserve">60 de minute) regizat de Mihnea Toma și recompensat la </w:t>
      </w:r>
      <w:r w:rsidR="00C17402">
        <w:rPr>
          <w:rFonts w:ascii="Times New Roman" w:hAnsi="Times New Roman" w:cs="Times New Roman"/>
          <w:sz w:val="24"/>
          <w:szCs w:val="24"/>
        </w:rPr>
        <w:t xml:space="preserve">TIFF </w:t>
      </w:r>
      <w:r w:rsidRPr="002D7E64">
        <w:rPr>
          <w:rFonts w:ascii="Times New Roman" w:hAnsi="Times New Roman" w:cs="Times New Roman"/>
          <w:sz w:val="24"/>
          <w:szCs w:val="24"/>
        </w:rPr>
        <w:t xml:space="preserve">cu </w:t>
      </w:r>
      <w:r w:rsidR="002B1A25" w:rsidRPr="002B1A25">
        <w:rPr>
          <w:rFonts w:ascii="Times New Roman" w:hAnsi="Times New Roman" w:cs="Times New Roman"/>
          <w:i/>
          <w:iCs/>
          <w:sz w:val="24"/>
          <w:szCs w:val="24"/>
          <w:lang w:val="ro-RO"/>
        </w:rPr>
        <w:t>Mențiune Specială a Juriului Zilele Filmului Românesc</w:t>
      </w:r>
      <w:r w:rsidR="002B1A25">
        <w:rPr>
          <w:rFonts w:ascii="Times New Roman" w:hAnsi="Times New Roman" w:cs="Times New Roman"/>
          <w:i/>
          <w:iCs/>
          <w:sz w:val="24"/>
          <w:szCs w:val="24"/>
          <w:lang w:val="ro-RO"/>
        </w:rPr>
        <w:t xml:space="preserve"> </w:t>
      </w:r>
      <w:r w:rsidRPr="002D7E64">
        <w:rPr>
          <w:rFonts w:ascii="Times New Roman" w:hAnsi="Times New Roman" w:cs="Times New Roman"/>
          <w:sz w:val="24"/>
          <w:szCs w:val="24"/>
        </w:rPr>
        <w:t>va fi urmată de un dialog la care vor lua parte regizorii Mihnea Toma și Eugen Jebeleanu și actrița Ana Dumitrașcu. Echipa documentarului „Weekend în familie” va fi completată de producătoarea Livia Maria Sîrbu și editorul Mihai Dumitrache.</w:t>
      </w:r>
      <w:r w:rsidR="00B44D1B">
        <w:rPr>
          <w:rFonts w:ascii="Times New Roman" w:hAnsi="Times New Roman" w:cs="Times New Roman"/>
          <w:sz w:val="24"/>
          <w:szCs w:val="24"/>
        </w:rPr>
        <w:t xml:space="preserve"> </w:t>
      </w:r>
    </w:p>
    <w:p w14:paraId="07D69536" w14:textId="58D669BD" w:rsidR="002D7E64" w:rsidRPr="006E1CF8" w:rsidRDefault="002D7E64" w:rsidP="002D7E64">
      <w:pPr>
        <w:shd w:val="clear" w:color="auto" w:fill="FFFFFF"/>
        <w:spacing w:after="300"/>
        <w:jc w:val="both"/>
        <w:rPr>
          <w:rFonts w:ascii="Times New Roman" w:eastAsia="Times New Roman" w:hAnsi="Times New Roman" w:cs="Times New Roman"/>
          <w:sz w:val="24"/>
          <w:szCs w:val="24"/>
          <w:lang w:val="it-IT" w:eastAsia="ro-RO"/>
        </w:rPr>
      </w:pPr>
      <w:r w:rsidRPr="006E1CF8">
        <w:rPr>
          <w:rFonts w:ascii="Times New Roman" w:eastAsia="Times New Roman" w:hAnsi="Times New Roman" w:cs="Times New Roman"/>
          <w:i/>
          <w:iCs/>
          <w:sz w:val="24"/>
          <w:szCs w:val="24"/>
          <w:lang w:val="pt-PT" w:eastAsia="ro-RO"/>
        </w:rPr>
        <w:t xml:space="preserve">Cum se vede filmul din perspectiva unui alt regizor? Dar din perspectiva unui actrițe? Ce își propune un compozitor sau un filosof să vorbească despre un documentar? În ce măsură un profesor de liceu poate convinge o clasă întreagă să vină la cinema? </w:t>
      </w:r>
      <w:r w:rsidRPr="006E1CF8">
        <w:rPr>
          <w:rFonts w:ascii="Times New Roman" w:eastAsia="Times New Roman" w:hAnsi="Times New Roman" w:cs="Times New Roman"/>
          <w:i/>
          <w:iCs/>
          <w:sz w:val="24"/>
          <w:szCs w:val="24"/>
          <w:lang w:val="it-IT" w:eastAsia="ro-RO"/>
        </w:rPr>
        <w:t xml:space="preserve">Ce ne mai atrage când vorbim despre un film: povestea, actorii sau muzica? </w:t>
      </w:r>
      <w:r w:rsidRPr="006E1CF8">
        <w:rPr>
          <w:rFonts w:ascii="Times New Roman" w:eastAsia="Times New Roman" w:hAnsi="Times New Roman" w:cs="Times New Roman"/>
          <w:sz w:val="24"/>
          <w:szCs w:val="24"/>
          <w:lang w:val="it-IT" w:eastAsia="ro-RO"/>
        </w:rPr>
        <w:t>Iată o parte din subiectele abordate la ediția din 30 octombrie a proiectului inițiat de ICR.</w:t>
      </w:r>
    </w:p>
    <w:p w14:paraId="73B13689" w14:textId="17BBE9A4" w:rsidR="00C17402" w:rsidRPr="006E1CF8" w:rsidRDefault="00C17402" w:rsidP="002D7E64">
      <w:pPr>
        <w:shd w:val="clear" w:color="auto" w:fill="FFFFFF"/>
        <w:spacing w:after="300"/>
        <w:jc w:val="both"/>
        <w:rPr>
          <w:rFonts w:ascii="Times New Roman" w:eastAsia="Times New Roman" w:hAnsi="Times New Roman" w:cs="Times New Roman"/>
          <w:sz w:val="24"/>
          <w:szCs w:val="24"/>
          <w:lang w:val="it-IT" w:eastAsia="ro-RO"/>
        </w:rPr>
      </w:pPr>
      <w:r w:rsidRPr="006E1CF8">
        <w:rPr>
          <w:rFonts w:ascii="Times New Roman" w:eastAsia="Times New Roman" w:hAnsi="Times New Roman" w:cs="Times New Roman"/>
          <w:sz w:val="24"/>
          <w:szCs w:val="24"/>
          <w:lang w:val="it-IT" w:eastAsia="ro-RO"/>
        </w:rPr>
        <w:t>„</w:t>
      </w:r>
      <w:r w:rsidRPr="006E1CF8">
        <w:rPr>
          <w:rFonts w:ascii="Times New Roman" w:eastAsia="Times New Roman" w:hAnsi="Times New Roman" w:cs="Times New Roman"/>
          <w:b/>
          <w:bCs/>
          <w:i/>
          <w:iCs/>
          <w:sz w:val="24"/>
          <w:szCs w:val="24"/>
          <w:lang w:val="it-IT" w:eastAsia="ro-RO"/>
        </w:rPr>
        <w:t>Let's Talk About... Film</w:t>
      </w:r>
      <w:r w:rsidRPr="006E1CF8">
        <w:rPr>
          <w:rFonts w:ascii="Times New Roman" w:eastAsia="Times New Roman" w:hAnsi="Times New Roman" w:cs="Times New Roman"/>
          <w:sz w:val="24"/>
          <w:szCs w:val="24"/>
          <w:lang w:val="it-IT" w:eastAsia="ro-RO"/>
        </w:rPr>
        <w:t>” continuă demersul Institutului Cultural Român de promovare a cinematografiei românești contemporane și propune un concept original de înțelegere a filmelor prin</w:t>
      </w:r>
      <w:r w:rsidR="006E1CF8">
        <w:rPr>
          <w:rFonts w:ascii="Times New Roman" w:eastAsia="Times New Roman" w:hAnsi="Times New Roman" w:cs="Times New Roman"/>
          <w:sz w:val="24"/>
          <w:szCs w:val="24"/>
          <w:lang w:val="it-IT" w:eastAsia="ro-RO"/>
        </w:rPr>
        <w:t xml:space="preserve"> </w:t>
      </w:r>
      <w:r w:rsidR="006E1CF8" w:rsidRPr="006E1CF8">
        <w:rPr>
          <w:rFonts w:ascii="Times New Roman" w:eastAsia="Times New Roman" w:hAnsi="Times New Roman" w:cs="Times New Roman"/>
          <w:sz w:val="24"/>
          <w:szCs w:val="24"/>
          <w:lang w:val="it-IT" w:eastAsia="ro-RO"/>
        </w:rPr>
        <w:t>prisma personalităților invitate la dialog.</w:t>
      </w:r>
      <w:r w:rsidRPr="006E1CF8">
        <w:rPr>
          <w:rFonts w:ascii="Times New Roman" w:eastAsia="Times New Roman" w:hAnsi="Times New Roman" w:cs="Times New Roman"/>
          <w:sz w:val="24"/>
          <w:szCs w:val="24"/>
          <w:lang w:val="it-IT" w:eastAsia="ro-RO"/>
        </w:rPr>
        <w:t xml:space="preserve"> Seria „Let's Talk About…Film” a debutat la ICR în luna mai 2024 și cuprinde în acest an cinci proiecții urmate de dezbateri.</w:t>
      </w:r>
    </w:p>
    <w:p w14:paraId="47980DBC" w14:textId="4D27E849" w:rsidR="002D7E64" w:rsidRPr="006E1CF8" w:rsidRDefault="002D7E64" w:rsidP="002D7E64">
      <w:pPr>
        <w:shd w:val="clear" w:color="auto" w:fill="FFFFFF"/>
        <w:spacing w:after="300"/>
        <w:jc w:val="both"/>
        <w:rPr>
          <w:rFonts w:ascii="Times New Roman" w:eastAsia="Times New Roman" w:hAnsi="Times New Roman" w:cs="Times New Roman"/>
          <w:sz w:val="24"/>
          <w:szCs w:val="24"/>
          <w:lang w:val="it-IT" w:eastAsia="ro-RO"/>
        </w:rPr>
      </w:pPr>
      <w:r w:rsidRPr="006E1CF8">
        <w:rPr>
          <w:rFonts w:ascii="Times New Roman" w:eastAsia="Times New Roman" w:hAnsi="Times New Roman" w:cs="Times New Roman"/>
          <w:b/>
          <w:bCs/>
          <w:sz w:val="24"/>
          <w:szCs w:val="24"/>
          <w:lang w:val="it-IT" w:eastAsia="ro-RO"/>
        </w:rPr>
        <w:t xml:space="preserve">Sinopsis </w:t>
      </w:r>
      <w:r w:rsidR="00B44D1B" w:rsidRPr="006E1CF8">
        <w:rPr>
          <w:rFonts w:ascii="Times New Roman" w:hAnsi="Times New Roman" w:cs="Times New Roman"/>
          <w:b/>
          <w:bCs/>
          <w:sz w:val="24"/>
          <w:szCs w:val="24"/>
          <w:lang w:val="it-IT"/>
        </w:rPr>
        <w:t>„Weekend în familie”</w:t>
      </w:r>
    </w:p>
    <w:p w14:paraId="2F53CCC6" w14:textId="77777777" w:rsidR="002D7E64" w:rsidRPr="006E1CF8" w:rsidRDefault="002D7E64" w:rsidP="002D7E64">
      <w:pPr>
        <w:jc w:val="both"/>
        <w:rPr>
          <w:rFonts w:ascii="Times New Roman" w:hAnsi="Times New Roman" w:cs="Times New Roman"/>
          <w:sz w:val="24"/>
          <w:szCs w:val="24"/>
          <w:lang w:val="it-IT"/>
        </w:rPr>
      </w:pPr>
      <w:r w:rsidRPr="006E1CF8">
        <w:rPr>
          <w:rFonts w:ascii="Times New Roman" w:eastAsia="Times New Roman" w:hAnsi="Times New Roman" w:cs="Times New Roman"/>
          <w:sz w:val="24"/>
          <w:szCs w:val="24"/>
          <w:lang w:val="it-IT"/>
        </w:rPr>
        <w:t>O vizită în orașul natal al regizorului este prilejul pentru a duce la capăt o serie de discuții sensibile, vizând teme precum identitatea, scena drag din România, orientarea sexuală și presiunea socială impusă de toate acestea, care până în acel moment au fost evitate. Trei zile care nu reușesc să își găsească o concluzie clară, o încercare de dialog în care dinamica familiei evoluează de la comic, la tragic, la tandru.</w:t>
      </w:r>
    </w:p>
    <w:p w14:paraId="02DEBE76" w14:textId="6DEC7EC1" w:rsidR="002D7E64" w:rsidRPr="006E1CF8" w:rsidRDefault="002D7E64" w:rsidP="00A36FF1">
      <w:pPr>
        <w:spacing w:after="240"/>
        <w:rPr>
          <w:rFonts w:ascii="Times New Roman" w:eastAsia="Times New Roman" w:hAnsi="Times New Roman" w:cs="Times New Roman"/>
          <w:sz w:val="24"/>
          <w:szCs w:val="24"/>
          <w:lang w:val="it-IT"/>
        </w:rPr>
      </w:pPr>
      <w:r w:rsidRPr="006E1CF8">
        <w:rPr>
          <w:rFonts w:ascii="Times New Roman" w:hAnsi="Times New Roman" w:cs="Times New Roman"/>
          <w:sz w:val="24"/>
          <w:szCs w:val="24"/>
          <w:lang w:val="it-IT"/>
        </w:rPr>
        <w:t>Din distribuția fi</w:t>
      </w:r>
      <w:r w:rsidR="009645DA" w:rsidRPr="006E1CF8">
        <w:rPr>
          <w:rFonts w:ascii="Times New Roman" w:hAnsi="Times New Roman" w:cs="Times New Roman"/>
          <w:sz w:val="24"/>
          <w:szCs w:val="24"/>
          <w:lang w:val="it-IT"/>
        </w:rPr>
        <w:t>l</w:t>
      </w:r>
      <w:r w:rsidRPr="006E1CF8">
        <w:rPr>
          <w:rFonts w:ascii="Times New Roman" w:hAnsi="Times New Roman" w:cs="Times New Roman"/>
          <w:sz w:val="24"/>
          <w:szCs w:val="24"/>
          <w:lang w:val="it-IT"/>
        </w:rPr>
        <w:t>mului fac parte</w:t>
      </w:r>
      <w:r w:rsidRPr="006E1CF8">
        <w:rPr>
          <w:rFonts w:ascii="Times New Roman" w:eastAsia="Times New Roman" w:hAnsi="Times New Roman" w:cs="Times New Roman"/>
          <w:sz w:val="24"/>
          <w:szCs w:val="24"/>
          <w:lang w:val="it-IT"/>
        </w:rPr>
        <w:t>: Mihnea Toma, Vivian Toma, Adina Toma</w:t>
      </w:r>
      <w:r w:rsidR="00A36FF1" w:rsidRPr="006E1CF8">
        <w:rPr>
          <w:rFonts w:ascii="Times New Roman" w:eastAsia="Times New Roman" w:hAnsi="Times New Roman" w:cs="Times New Roman"/>
          <w:sz w:val="24"/>
          <w:szCs w:val="24"/>
          <w:lang w:val="it-IT"/>
        </w:rPr>
        <w:t>.</w:t>
      </w:r>
    </w:p>
    <w:p w14:paraId="69D38C6E" w14:textId="253E4B95" w:rsidR="002D7E64" w:rsidRPr="006E1CF8" w:rsidRDefault="002D7E64" w:rsidP="00A36FF1">
      <w:pPr>
        <w:spacing w:after="240"/>
        <w:jc w:val="both"/>
        <w:rPr>
          <w:rFonts w:ascii="Times New Roman" w:hAnsi="Times New Roman" w:cs="Times New Roman"/>
          <w:sz w:val="24"/>
          <w:szCs w:val="24"/>
          <w:lang w:val="it-IT"/>
        </w:rPr>
      </w:pPr>
      <w:r w:rsidRPr="006E1CF8">
        <w:rPr>
          <w:rFonts w:ascii="Times New Roman" w:hAnsi="Times New Roman" w:cs="Times New Roman"/>
          <w:b/>
          <w:bCs/>
          <w:sz w:val="24"/>
          <w:szCs w:val="24"/>
          <w:lang w:val="it-IT"/>
        </w:rPr>
        <w:t>Mihnea Toma</w:t>
      </w:r>
      <w:r w:rsidRPr="006E1CF8">
        <w:rPr>
          <w:rFonts w:ascii="Times New Roman" w:hAnsi="Times New Roman" w:cs="Times New Roman"/>
          <w:sz w:val="24"/>
          <w:szCs w:val="24"/>
          <w:lang w:val="it-IT"/>
        </w:rPr>
        <w:t xml:space="preserve"> </w:t>
      </w:r>
      <w:r w:rsidRPr="006E1CF8">
        <w:rPr>
          <w:rFonts w:ascii="Times New Roman" w:eastAsia="Times New Roman" w:hAnsi="Times New Roman" w:cs="Times New Roman"/>
          <w:sz w:val="24"/>
          <w:szCs w:val="24"/>
          <w:lang w:val="it-IT"/>
        </w:rPr>
        <w:t xml:space="preserve">a absolvit regie de film la UNATC „I.L. Caragiale” </w:t>
      </w:r>
      <w:r w:rsidRPr="006E1CF8">
        <w:rPr>
          <w:rFonts w:ascii="Times New Roman" w:hAnsi="Times New Roman" w:cs="Times New Roman"/>
          <w:sz w:val="24"/>
          <w:szCs w:val="24"/>
          <w:lang w:val="it-IT"/>
        </w:rPr>
        <w:t xml:space="preserve">București </w:t>
      </w:r>
      <w:r w:rsidRPr="006E1CF8">
        <w:rPr>
          <w:rFonts w:ascii="Times New Roman" w:eastAsia="Times New Roman" w:hAnsi="Times New Roman" w:cs="Times New Roman"/>
          <w:sz w:val="24"/>
          <w:szCs w:val="24"/>
          <w:lang w:val="it-IT"/>
        </w:rPr>
        <w:t xml:space="preserve">și a finalizat recent Masterul de Film Documentar al aceleiași universități. A realizat mai multe scurtmetraje, atât de ficțiune cât și documentare, printre care </w:t>
      </w:r>
      <w:r w:rsidRPr="006E1CF8">
        <w:rPr>
          <w:rFonts w:ascii="Times New Roman" w:eastAsia="Times New Roman" w:hAnsi="Times New Roman" w:cs="Times New Roman"/>
          <w:i/>
          <w:sz w:val="24"/>
          <w:szCs w:val="24"/>
          <w:lang w:val="it-IT"/>
        </w:rPr>
        <w:t xml:space="preserve">Venim pe rând și mergem pe sărite </w:t>
      </w:r>
      <w:r w:rsidRPr="006E1CF8">
        <w:rPr>
          <w:rFonts w:ascii="Times New Roman" w:eastAsia="Times New Roman" w:hAnsi="Times New Roman" w:cs="Times New Roman"/>
          <w:sz w:val="24"/>
          <w:szCs w:val="24"/>
          <w:lang w:val="it-IT"/>
        </w:rPr>
        <w:t xml:space="preserve">(2020) care a fost nominalizat la categoria </w:t>
      </w:r>
      <w:r w:rsidRPr="006E1CF8">
        <w:rPr>
          <w:rFonts w:ascii="Times New Roman" w:eastAsia="Times New Roman" w:hAnsi="Times New Roman" w:cs="Times New Roman"/>
          <w:i/>
          <w:sz w:val="24"/>
          <w:szCs w:val="24"/>
          <w:lang w:val="it-IT"/>
        </w:rPr>
        <w:t>Cel mai bun scurtmetraj documentar</w:t>
      </w:r>
      <w:r w:rsidRPr="006E1CF8">
        <w:rPr>
          <w:rFonts w:ascii="Times New Roman" w:eastAsia="Times New Roman" w:hAnsi="Times New Roman" w:cs="Times New Roman"/>
          <w:sz w:val="24"/>
          <w:szCs w:val="24"/>
          <w:lang w:val="it-IT"/>
        </w:rPr>
        <w:t xml:space="preserve"> la Premiil</w:t>
      </w:r>
      <w:r w:rsidR="00A36FF1" w:rsidRPr="006E1CF8">
        <w:rPr>
          <w:rFonts w:ascii="Times New Roman" w:eastAsia="Times New Roman" w:hAnsi="Times New Roman" w:cs="Times New Roman"/>
          <w:sz w:val="24"/>
          <w:szCs w:val="24"/>
          <w:lang w:val="it-IT"/>
        </w:rPr>
        <w:t>e</w:t>
      </w:r>
      <w:r w:rsidRPr="006E1CF8">
        <w:rPr>
          <w:rFonts w:ascii="Times New Roman" w:eastAsia="Times New Roman" w:hAnsi="Times New Roman" w:cs="Times New Roman"/>
          <w:sz w:val="24"/>
          <w:szCs w:val="24"/>
          <w:lang w:val="it-IT"/>
        </w:rPr>
        <w:t xml:space="preserve"> Gopo, ediția 2021. Documentarul </w:t>
      </w:r>
      <w:r w:rsidRPr="006E1CF8">
        <w:rPr>
          <w:rFonts w:ascii="Times New Roman" w:hAnsi="Times New Roman" w:cs="Times New Roman"/>
          <w:b/>
          <w:bCs/>
          <w:i/>
          <w:iCs/>
          <w:sz w:val="24"/>
          <w:szCs w:val="24"/>
          <w:lang w:val="it-IT"/>
        </w:rPr>
        <w:t>Weekend în familie</w:t>
      </w:r>
      <w:r w:rsidRPr="006E1CF8">
        <w:rPr>
          <w:rFonts w:ascii="Times New Roman" w:hAnsi="Times New Roman" w:cs="Times New Roman"/>
          <w:sz w:val="24"/>
          <w:szCs w:val="24"/>
          <w:lang w:val="it-IT"/>
        </w:rPr>
        <w:t xml:space="preserve"> a fost recompensat </w:t>
      </w:r>
      <w:r w:rsidR="002B1A25" w:rsidRPr="006E1CF8">
        <w:rPr>
          <w:rFonts w:ascii="Times New Roman" w:hAnsi="Times New Roman" w:cs="Times New Roman"/>
          <w:sz w:val="24"/>
          <w:szCs w:val="24"/>
          <w:lang w:val="it-IT"/>
        </w:rPr>
        <w:t>anul acesta la TIFF</w:t>
      </w:r>
      <w:r w:rsidR="002B1A25" w:rsidRPr="006E1CF8">
        <w:rPr>
          <w:rFonts w:ascii="Times New Roman" w:hAnsi="Times New Roman" w:cs="Times New Roman"/>
          <w:sz w:val="24"/>
          <w:szCs w:val="24"/>
          <w:lang w:val="it-IT"/>
        </w:rPr>
        <w:t xml:space="preserve"> </w:t>
      </w:r>
      <w:r w:rsidRPr="006E1CF8">
        <w:rPr>
          <w:rFonts w:ascii="Times New Roman" w:hAnsi="Times New Roman" w:cs="Times New Roman"/>
          <w:sz w:val="24"/>
          <w:szCs w:val="24"/>
          <w:lang w:val="it-IT"/>
        </w:rPr>
        <w:t xml:space="preserve">cu </w:t>
      </w:r>
      <w:r w:rsidR="002B1A25" w:rsidRPr="002B1A25">
        <w:rPr>
          <w:rFonts w:ascii="Times New Roman" w:hAnsi="Times New Roman" w:cs="Times New Roman"/>
          <w:i/>
          <w:iCs/>
          <w:sz w:val="24"/>
          <w:szCs w:val="24"/>
          <w:lang w:val="ro-RO"/>
        </w:rPr>
        <w:t>Mențiune Specială a Juriului Zilele Filmului Românesc</w:t>
      </w:r>
      <w:r w:rsidRPr="006E1CF8">
        <w:rPr>
          <w:rFonts w:ascii="Times New Roman" w:hAnsi="Times New Roman" w:cs="Times New Roman"/>
          <w:sz w:val="24"/>
          <w:szCs w:val="24"/>
          <w:lang w:val="it-IT"/>
        </w:rPr>
        <w:t>.</w:t>
      </w:r>
    </w:p>
    <w:p w14:paraId="73BF4461" w14:textId="073C0F33" w:rsidR="002D7E64" w:rsidRPr="006E1CF8" w:rsidRDefault="002D7E64" w:rsidP="00A36FF1">
      <w:pPr>
        <w:spacing w:after="240"/>
        <w:jc w:val="both"/>
        <w:rPr>
          <w:rFonts w:ascii="Times New Roman" w:hAnsi="Times New Roman" w:cs="Times New Roman"/>
          <w:sz w:val="24"/>
          <w:szCs w:val="24"/>
          <w:lang w:val="pt-PT"/>
        </w:rPr>
      </w:pPr>
      <w:r w:rsidRPr="006E1CF8">
        <w:rPr>
          <w:rFonts w:ascii="Times New Roman" w:hAnsi="Times New Roman" w:cs="Times New Roman"/>
          <w:b/>
          <w:bCs/>
          <w:sz w:val="24"/>
          <w:szCs w:val="24"/>
          <w:lang w:val="it-IT"/>
        </w:rPr>
        <w:t>Eugen Jebeleanu</w:t>
      </w:r>
      <w:r w:rsidRPr="006E1CF8">
        <w:rPr>
          <w:rFonts w:ascii="Times New Roman" w:hAnsi="Times New Roman" w:cs="Times New Roman"/>
          <w:sz w:val="24"/>
          <w:szCs w:val="24"/>
          <w:lang w:val="it-IT"/>
        </w:rPr>
        <w:t xml:space="preserve"> a absolvit studii de actorie la UNATC </w:t>
      </w:r>
      <w:r w:rsidRPr="006E1CF8">
        <w:rPr>
          <w:rFonts w:ascii="Times New Roman" w:eastAsia="Times New Roman" w:hAnsi="Times New Roman" w:cs="Times New Roman"/>
          <w:sz w:val="24"/>
          <w:szCs w:val="24"/>
          <w:lang w:val="it-IT"/>
        </w:rPr>
        <w:t>„I.L. Caragiale”</w:t>
      </w:r>
      <w:r w:rsidRPr="006E1CF8">
        <w:rPr>
          <w:rFonts w:ascii="Times New Roman" w:hAnsi="Times New Roman" w:cs="Times New Roman"/>
          <w:sz w:val="24"/>
          <w:szCs w:val="24"/>
          <w:lang w:val="it-IT"/>
        </w:rPr>
        <w:t xml:space="preserve"> și are un Master de regie și dramaturgie la Paris. În 2021 a scris o lucrare de doctorat cu titlul </w:t>
      </w:r>
      <w:r w:rsidRPr="006E1CF8">
        <w:rPr>
          <w:rFonts w:ascii="Times New Roman" w:hAnsi="Times New Roman" w:cs="Times New Roman"/>
          <w:i/>
          <w:iCs/>
          <w:sz w:val="24"/>
          <w:szCs w:val="24"/>
          <w:lang w:val="it-IT"/>
        </w:rPr>
        <w:t xml:space="preserve">Teatrul Constrângerii (Itinerariile începuturilor mele regizorale). </w:t>
      </w:r>
      <w:r w:rsidRPr="006E1CF8">
        <w:rPr>
          <w:rFonts w:ascii="Times New Roman" w:hAnsi="Times New Roman" w:cs="Times New Roman"/>
          <w:sz w:val="24"/>
          <w:szCs w:val="24"/>
          <w:lang w:val="it-IT"/>
        </w:rPr>
        <w:t xml:space="preserve">A montat spectacole de teatru și operă, iar în 2020 a debutat ca regizor de film cu lungmetrajul </w:t>
      </w:r>
      <w:r w:rsidRPr="006E1CF8">
        <w:rPr>
          <w:rFonts w:ascii="Times New Roman" w:hAnsi="Times New Roman" w:cs="Times New Roman"/>
          <w:i/>
          <w:iCs/>
          <w:sz w:val="24"/>
          <w:szCs w:val="24"/>
          <w:lang w:val="it-IT"/>
        </w:rPr>
        <w:t>Câmp de maci</w:t>
      </w:r>
      <w:r w:rsidRPr="006E1CF8">
        <w:rPr>
          <w:rFonts w:ascii="Times New Roman" w:hAnsi="Times New Roman" w:cs="Times New Roman"/>
          <w:sz w:val="24"/>
          <w:szCs w:val="24"/>
          <w:lang w:val="it-IT"/>
        </w:rPr>
        <w:t xml:space="preserve">, recompensat la TIFF cu Premiul pentru cea mai bună regie. În 2010 a fondat, împreună cu dramaturgul Yann Verburgh, </w:t>
      </w:r>
      <w:r w:rsidRPr="006E1CF8">
        <w:rPr>
          <w:rFonts w:ascii="Times New Roman" w:hAnsi="Times New Roman" w:cs="Times New Roman"/>
          <w:sz w:val="24"/>
          <w:szCs w:val="24"/>
          <w:lang w:val="it-IT"/>
        </w:rPr>
        <w:lastRenderedPageBreak/>
        <w:t xml:space="preserve">“Compania 28”, iar mai apoi “Cie des Ogres” în 2017, colaborând în ultimii ani cu cele mai importante teatre din țară. Eugen Jebeleanu a semnat regia pentru numeroase spectacole jucate pe scenele din Franța și Germania. </w:t>
      </w:r>
      <w:r w:rsidRPr="002D7E64">
        <w:rPr>
          <w:rFonts w:ascii="Times New Roman" w:hAnsi="Times New Roman" w:cs="Times New Roman"/>
          <w:sz w:val="24"/>
          <w:szCs w:val="24"/>
        </w:rPr>
        <w:t xml:space="preserve">În 2017 a regizat </w:t>
      </w:r>
      <w:r w:rsidRPr="002D7E64">
        <w:rPr>
          <w:rFonts w:ascii="Times New Roman" w:hAnsi="Times New Roman" w:cs="Times New Roman"/>
          <w:i/>
          <w:iCs/>
          <w:sz w:val="24"/>
          <w:szCs w:val="24"/>
        </w:rPr>
        <w:t>Căpcăuni</w:t>
      </w:r>
      <w:r w:rsidRPr="002D7E64">
        <w:rPr>
          <w:rFonts w:ascii="Times New Roman" w:hAnsi="Times New Roman" w:cs="Times New Roman"/>
          <w:sz w:val="24"/>
          <w:szCs w:val="24"/>
        </w:rPr>
        <w:t xml:space="preserve">, un proiect care a fost recompensat de către Fédération d’Associations de Théâtre Populaire (FATP). Spectacolul </w:t>
      </w:r>
      <w:r w:rsidRPr="002D7E64">
        <w:rPr>
          <w:rFonts w:ascii="Times New Roman" w:hAnsi="Times New Roman" w:cs="Times New Roman"/>
          <w:i/>
          <w:iCs/>
          <w:sz w:val="24"/>
          <w:szCs w:val="24"/>
        </w:rPr>
        <w:t>Itinerarii. Într-o zi, lumea se va schimba,</w:t>
      </w:r>
      <w:r w:rsidRPr="002D7E64">
        <w:rPr>
          <w:rFonts w:ascii="Times New Roman" w:hAnsi="Times New Roman" w:cs="Times New Roman"/>
          <w:sz w:val="24"/>
          <w:szCs w:val="24"/>
        </w:rPr>
        <w:t xml:space="preserve"> din 2019, care poartă semnătura lui, a fost recompensat cu Premiul pentru cea mai bună regie la Gala Premiilor UNITER. </w:t>
      </w:r>
      <w:r w:rsidRPr="006E1CF8">
        <w:rPr>
          <w:rFonts w:ascii="Times New Roman" w:hAnsi="Times New Roman" w:cs="Times New Roman"/>
          <w:sz w:val="24"/>
          <w:szCs w:val="24"/>
          <w:lang w:val="en-US"/>
        </w:rPr>
        <w:t xml:space="preserve">A colaborat cu Opera din Lyon pentru </w:t>
      </w:r>
      <w:r w:rsidRPr="006E1CF8">
        <w:rPr>
          <w:rFonts w:ascii="Times New Roman" w:hAnsi="Times New Roman" w:cs="Times New Roman"/>
          <w:i/>
          <w:iCs/>
          <w:sz w:val="24"/>
          <w:szCs w:val="24"/>
          <w:lang w:val="en-US"/>
        </w:rPr>
        <w:t>I Was Looking at the Ceiling and Then I Saw the Sky</w:t>
      </w:r>
      <w:r w:rsidRPr="006E1CF8">
        <w:rPr>
          <w:rFonts w:ascii="Times New Roman" w:hAnsi="Times New Roman" w:cs="Times New Roman"/>
          <w:sz w:val="24"/>
          <w:szCs w:val="24"/>
          <w:lang w:val="en-US"/>
        </w:rPr>
        <w:t xml:space="preserve">, de John Adams. Spectacolul </w:t>
      </w:r>
      <w:r w:rsidRPr="006E1CF8">
        <w:rPr>
          <w:rFonts w:ascii="Times New Roman" w:hAnsi="Times New Roman" w:cs="Times New Roman"/>
          <w:i/>
          <w:iCs/>
          <w:sz w:val="24"/>
          <w:szCs w:val="24"/>
          <w:lang w:val="en-US"/>
        </w:rPr>
        <w:t>Pescărușul</w:t>
      </w:r>
      <w:r w:rsidRPr="006E1CF8">
        <w:rPr>
          <w:rFonts w:ascii="Times New Roman" w:hAnsi="Times New Roman" w:cs="Times New Roman"/>
          <w:sz w:val="24"/>
          <w:szCs w:val="24"/>
          <w:lang w:val="en-US"/>
        </w:rPr>
        <w:t xml:space="preserve"> se joacă în stagiunea curentă la TNB. Anul trecut a regizat cel de-al doilea lungmetraj, </w:t>
      </w:r>
      <w:r w:rsidRPr="006E1CF8">
        <w:rPr>
          <w:rFonts w:ascii="Times New Roman" w:hAnsi="Times New Roman" w:cs="Times New Roman"/>
          <w:i/>
          <w:iCs/>
          <w:sz w:val="24"/>
          <w:szCs w:val="24"/>
          <w:lang w:val="en-US"/>
        </w:rPr>
        <w:t>Interior zero</w:t>
      </w:r>
      <w:r w:rsidRPr="006E1CF8">
        <w:rPr>
          <w:rFonts w:ascii="Times New Roman" w:hAnsi="Times New Roman" w:cs="Times New Roman"/>
          <w:sz w:val="24"/>
          <w:szCs w:val="24"/>
          <w:lang w:val="en-US"/>
        </w:rPr>
        <w:t xml:space="preserve">, după un scenariu scris de Ioana Moraru. </w:t>
      </w:r>
      <w:r w:rsidRPr="006E1CF8">
        <w:rPr>
          <w:rFonts w:ascii="Times New Roman" w:hAnsi="Times New Roman" w:cs="Times New Roman"/>
          <w:sz w:val="24"/>
          <w:szCs w:val="24"/>
          <w:lang w:val="pt-PT"/>
        </w:rPr>
        <w:t xml:space="preserve">Filmul este o ecranizare a romanului </w:t>
      </w:r>
      <w:r w:rsidRPr="006E1CF8">
        <w:rPr>
          <w:rFonts w:ascii="Times New Roman" w:hAnsi="Times New Roman" w:cs="Times New Roman"/>
          <w:i/>
          <w:iCs/>
          <w:sz w:val="24"/>
          <w:szCs w:val="24"/>
          <w:lang w:val="pt-PT"/>
        </w:rPr>
        <w:t>Interior zero</w:t>
      </w:r>
      <w:r w:rsidRPr="006E1CF8">
        <w:rPr>
          <w:rFonts w:ascii="Times New Roman" w:hAnsi="Times New Roman" w:cs="Times New Roman"/>
          <w:sz w:val="24"/>
          <w:szCs w:val="24"/>
          <w:lang w:val="pt-PT"/>
        </w:rPr>
        <w:t xml:space="preserve"> scris de Lavinia Branişte.</w:t>
      </w:r>
    </w:p>
    <w:p w14:paraId="0BAF3713" w14:textId="4BDC8230" w:rsidR="002D7E64" w:rsidRPr="006E1CF8" w:rsidRDefault="002D7E64" w:rsidP="002D7E64">
      <w:pPr>
        <w:jc w:val="both"/>
        <w:rPr>
          <w:rFonts w:ascii="Times New Roman" w:hAnsi="Times New Roman" w:cs="Times New Roman"/>
          <w:sz w:val="24"/>
          <w:szCs w:val="24"/>
          <w:lang w:val="pt-PT"/>
        </w:rPr>
      </w:pPr>
      <w:r w:rsidRPr="006E1CF8">
        <w:rPr>
          <w:rFonts w:ascii="Times New Roman" w:hAnsi="Times New Roman" w:cs="Times New Roman"/>
          <w:b/>
          <w:bCs/>
          <w:sz w:val="24"/>
          <w:szCs w:val="24"/>
          <w:lang w:val="pt-PT"/>
        </w:rPr>
        <w:t>Ana Dumitrașcu</w:t>
      </w:r>
      <w:r w:rsidRPr="006E1CF8">
        <w:rPr>
          <w:rFonts w:ascii="Times New Roman" w:hAnsi="Times New Roman" w:cs="Times New Roman"/>
          <w:sz w:val="24"/>
          <w:szCs w:val="24"/>
          <w:lang w:val="pt-PT"/>
        </w:rPr>
        <w:t xml:space="preserve"> este actriță de film și de teatru. S-a remarcat în filmul </w:t>
      </w:r>
      <w:r w:rsidRPr="006E1CF8">
        <w:rPr>
          <w:rFonts w:ascii="Times New Roman" w:hAnsi="Times New Roman" w:cs="Times New Roman"/>
          <w:i/>
          <w:iCs/>
          <w:sz w:val="24"/>
          <w:szCs w:val="24"/>
          <w:lang w:val="pt-PT"/>
        </w:rPr>
        <w:t>Imaculat</w:t>
      </w:r>
      <w:r w:rsidRPr="006E1CF8">
        <w:rPr>
          <w:rFonts w:ascii="Times New Roman" w:hAnsi="Times New Roman" w:cs="Times New Roman"/>
          <w:sz w:val="24"/>
          <w:szCs w:val="24"/>
          <w:lang w:val="pt-PT"/>
        </w:rPr>
        <w:t xml:space="preserve"> al regizorilor Monica Stan și George Chiper-Lillemark, recompensat în 2021, în cadrul Festivalului Internațional de Film de la Veneția, cu premiul pentru regizori aflați la debut - „Luigi De Laurentiis Award Lion of the Future”, precum și cu premiul principal al secțiunii - „Giornate degli Autori Director’s Award”. Pentru rolul Daria din </w:t>
      </w:r>
      <w:r w:rsidRPr="006E1CF8">
        <w:rPr>
          <w:rFonts w:ascii="Times New Roman" w:hAnsi="Times New Roman" w:cs="Times New Roman"/>
          <w:i/>
          <w:iCs/>
          <w:sz w:val="24"/>
          <w:szCs w:val="24"/>
          <w:lang w:val="pt-PT"/>
        </w:rPr>
        <w:t xml:space="preserve">Imaculat </w:t>
      </w:r>
      <w:r w:rsidRPr="006E1CF8">
        <w:rPr>
          <w:rFonts w:ascii="Times New Roman" w:hAnsi="Times New Roman" w:cs="Times New Roman"/>
          <w:sz w:val="24"/>
          <w:szCs w:val="24"/>
          <w:lang w:val="pt-PT"/>
        </w:rPr>
        <w:t xml:space="preserve">Ana Dumitrașcu a primit din partea UCIN </w:t>
      </w:r>
      <w:r w:rsidRPr="006E1CF8">
        <w:rPr>
          <w:rFonts w:ascii="Times New Roman" w:hAnsi="Times New Roman" w:cs="Times New Roman"/>
          <w:i/>
          <w:iCs/>
          <w:sz w:val="24"/>
          <w:szCs w:val="24"/>
          <w:lang w:val="pt-PT"/>
        </w:rPr>
        <w:t>Premiul pentru interpretare feminină</w:t>
      </w:r>
      <w:r w:rsidRPr="006E1CF8">
        <w:rPr>
          <w:rFonts w:ascii="Times New Roman" w:hAnsi="Times New Roman" w:cs="Times New Roman"/>
          <w:sz w:val="24"/>
          <w:szCs w:val="24"/>
          <w:lang w:val="pt-PT"/>
        </w:rPr>
        <w:t xml:space="preserve">. Ea a mai jucat în scurtmetrajul </w:t>
      </w:r>
      <w:r w:rsidRPr="006E1CF8">
        <w:rPr>
          <w:rFonts w:ascii="Times New Roman" w:hAnsi="Times New Roman" w:cs="Times New Roman"/>
          <w:i/>
          <w:iCs/>
          <w:sz w:val="24"/>
          <w:szCs w:val="24"/>
          <w:lang w:val="pt-PT"/>
        </w:rPr>
        <w:t>Casa noastră</w:t>
      </w:r>
      <w:r w:rsidRPr="006E1CF8">
        <w:rPr>
          <w:rFonts w:ascii="Times New Roman" w:hAnsi="Times New Roman" w:cs="Times New Roman"/>
          <w:sz w:val="24"/>
          <w:szCs w:val="24"/>
          <w:lang w:val="pt-PT"/>
        </w:rPr>
        <w:t xml:space="preserve"> regizat de Bogdan Alecsandru și în lungmetrajul de debut al regizoarei Sarra Tsorakidis</w:t>
      </w:r>
      <w:r w:rsidRPr="006E1CF8">
        <w:rPr>
          <w:rFonts w:ascii="Times New Roman" w:hAnsi="Times New Roman" w:cs="Times New Roman"/>
          <w:i/>
          <w:iCs/>
          <w:sz w:val="24"/>
          <w:szCs w:val="24"/>
          <w:lang w:val="pt-PT"/>
        </w:rPr>
        <w:t>,</w:t>
      </w:r>
      <w:r w:rsidRPr="006E1CF8">
        <w:rPr>
          <w:rFonts w:ascii="Times New Roman" w:hAnsi="Times New Roman" w:cs="Times New Roman"/>
          <w:sz w:val="24"/>
          <w:szCs w:val="24"/>
          <w:lang w:val="pt-PT"/>
        </w:rPr>
        <w:t xml:space="preserve"> </w:t>
      </w:r>
      <w:r w:rsidRPr="006E1CF8">
        <w:rPr>
          <w:rFonts w:ascii="Times New Roman" w:hAnsi="Times New Roman" w:cs="Times New Roman"/>
          <w:i/>
          <w:iCs/>
          <w:sz w:val="24"/>
          <w:szCs w:val="24"/>
          <w:lang w:val="pt-PT"/>
        </w:rPr>
        <w:t>Ink Wask</w:t>
      </w:r>
      <w:r w:rsidRPr="006E1CF8">
        <w:rPr>
          <w:rFonts w:ascii="Times New Roman" w:hAnsi="Times New Roman" w:cs="Times New Roman"/>
          <w:sz w:val="24"/>
          <w:szCs w:val="24"/>
          <w:lang w:val="pt-PT"/>
        </w:rPr>
        <w:t>, nominalizat anul acesta la două premii internaționale importante.</w:t>
      </w:r>
    </w:p>
    <w:p w14:paraId="5BE094DD" w14:textId="77777777" w:rsidR="002D7E64" w:rsidRPr="006E1CF8" w:rsidRDefault="002D7E64" w:rsidP="002D7E64">
      <w:pPr>
        <w:jc w:val="both"/>
        <w:rPr>
          <w:rFonts w:ascii="Times New Roman" w:hAnsi="Times New Roman" w:cs="Times New Roman"/>
          <w:sz w:val="24"/>
          <w:szCs w:val="24"/>
          <w:lang w:val="pt-PT"/>
        </w:rPr>
      </w:pPr>
    </w:p>
    <w:p w14:paraId="2CF2E95B" w14:textId="77777777" w:rsidR="002D7E64" w:rsidRPr="006E1CF8" w:rsidRDefault="002D7E64" w:rsidP="002D7E64">
      <w:pPr>
        <w:jc w:val="both"/>
        <w:rPr>
          <w:rFonts w:ascii="Times New Roman" w:hAnsi="Times New Roman" w:cs="Times New Roman"/>
          <w:sz w:val="24"/>
          <w:szCs w:val="24"/>
          <w:lang w:val="pt-PT"/>
        </w:rPr>
      </w:pPr>
    </w:p>
    <w:p w14:paraId="7DEF0CFD" w14:textId="77777777" w:rsidR="002D7E64" w:rsidRPr="002D7E64" w:rsidRDefault="002D7E64" w:rsidP="002D7E64">
      <w:pPr>
        <w:pStyle w:val="xmsonormal"/>
        <w:shd w:val="clear" w:color="auto" w:fill="FFFFFF"/>
        <w:spacing w:before="0" w:beforeAutospacing="0" w:after="0" w:afterAutospacing="0"/>
      </w:pPr>
    </w:p>
    <w:p w14:paraId="56D24A4F" w14:textId="581FAF23" w:rsidR="002D7E64" w:rsidRPr="006E1CF8" w:rsidRDefault="002D7E64" w:rsidP="002D7E64">
      <w:pPr>
        <w:shd w:val="clear" w:color="auto" w:fill="FFFFFF"/>
        <w:spacing w:after="300"/>
        <w:jc w:val="both"/>
        <w:rPr>
          <w:rFonts w:ascii="Times New Roman" w:eastAsia="Times New Roman" w:hAnsi="Times New Roman" w:cs="Times New Roman"/>
          <w:sz w:val="24"/>
          <w:szCs w:val="24"/>
          <w:lang w:val="it-IT" w:eastAsia="ro-RO"/>
        </w:rPr>
      </w:pPr>
      <w:r w:rsidRPr="006E1CF8">
        <w:rPr>
          <w:rFonts w:ascii="Times New Roman" w:eastAsia="Times New Roman" w:hAnsi="Times New Roman" w:cs="Times New Roman"/>
          <w:sz w:val="24"/>
          <w:szCs w:val="24"/>
          <w:lang w:val="it-IT" w:eastAsia="ro-RO"/>
        </w:rPr>
        <w:t>Parteneri media: Agerpres, Radio România Cultural, București FM</w:t>
      </w:r>
      <w:r w:rsidR="00B0581D" w:rsidRPr="006E1CF8">
        <w:rPr>
          <w:rFonts w:ascii="Times New Roman" w:eastAsia="Times New Roman" w:hAnsi="Times New Roman" w:cs="Times New Roman"/>
          <w:sz w:val="24"/>
          <w:szCs w:val="24"/>
          <w:lang w:val="it-IT" w:eastAsia="ro-RO"/>
        </w:rPr>
        <w:t>, revista FILM</w:t>
      </w:r>
    </w:p>
    <w:p w14:paraId="5C79910A" w14:textId="77777777" w:rsidR="002D7E64" w:rsidRPr="006E1CF8" w:rsidRDefault="002D7E64" w:rsidP="002D7E64">
      <w:pPr>
        <w:shd w:val="clear" w:color="auto" w:fill="FFFFFF"/>
        <w:spacing w:after="300"/>
        <w:jc w:val="both"/>
        <w:rPr>
          <w:rFonts w:ascii="Times New Roman" w:eastAsia="Times New Roman" w:hAnsi="Times New Roman" w:cs="Times New Roman"/>
          <w:sz w:val="24"/>
          <w:szCs w:val="24"/>
          <w:lang w:val="it-IT" w:eastAsia="ro-RO"/>
        </w:rPr>
      </w:pPr>
      <w:r w:rsidRPr="006E1CF8">
        <w:rPr>
          <w:rFonts w:ascii="Times New Roman" w:eastAsia="Times New Roman" w:hAnsi="Times New Roman" w:cs="Times New Roman"/>
          <w:sz w:val="24"/>
          <w:szCs w:val="24"/>
          <w:lang w:val="it-IT" w:eastAsia="ro-RO"/>
        </w:rPr>
        <w:t>Eveniment organizat cu sprijinul: AQUA Carpatica, Domeniile Sâmburești, Agricola</w:t>
      </w:r>
    </w:p>
    <w:p w14:paraId="3EBE0C64" w14:textId="77777777" w:rsidR="002D7E64" w:rsidRPr="006E1CF8" w:rsidRDefault="002D7E64" w:rsidP="002D7E64">
      <w:pPr>
        <w:jc w:val="both"/>
        <w:rPr>
          <w:rFonts w:ascii="Times New Roman" w:hAnsi="Times New Roman" w:cs="Times New Roman"/>
          <w:sz w:val="24"/>
          <w:szCs w:val="24"/>
          <w:lang w:val="it-IT"/>
        </w:rPr>
      </w:pPr>
    </w:p>
    <w:p w14:paraId="7B1B76BD" w14:textId="77777777" w:rsidR="0070025A" w:rsidRPr="006E1CF8" w:rsidRDefault="0070025A" w:rsidP="0070025A">
      <w:pPr>
        <w:rPr>
          <w:rFonts w:ascii="Times New Roman" w:hAnsi="Times New Roman" w:cs="Times New Roman"/>
          <w:b/>
          <w:bCs/>
          <w:sz w:val="24"/>
          <w:szCs w:val="24"/>
          <w:lang w:val="it-IT"/>
        </w:rPr>
      </w:pPr>
      <w:r w:rsidRPr="006E1CF8">
        <w:rPr>
          <w:rFonts w:ascii="Times New Roman" w:hAnsi="Times New Roman" w:cs="Times New Roman"/>
          <w:b/>
          <w:bCs/>
          <w:sz w:val="24"/>
          <w:szCs w:val="24"/>
          <w:lang w:val="it-IT"/>
        </w:rPr>
        <w:t>Contact:</w:t>
      </w:r>
    </w:p>
    <w:p w14:paraId="67A73C40" w14:textId="77777777" w:rsidR="0070025A" w:rsidRPr="006E1CF8" w:rsidRDefault="0070025A" w:rsidP="0070025A">
      <w:pPr>
        <w:rPr>
          <w:rFonts w:ascii="Times New Roman" w:eastAsiaTheme="minorEastAsia" w:hAnsi="Times New Roman" w:cs="Times New Roman"/>
          <w:noProof/>
          <w:sz w:val="24"/>
          <w:szCs w:val="24"/>
          <w:lang w:val="it-IT" w:eastAsia="ro-RO"/>
        </w:rPr>
      </w:pPr>
      <w:r w:rsidRPr="006E1CF8">
        <w:rPr>
          <w:rFonts w:ascii="Times New Roman" w:eastAsiaTheme="minorEastAsia" w:hAnsi="Times New Roman" w:cs="Times New Roman"/>
          <w:noProof/>
          <w:sz w:val="24"/>
          <w:szCs w:val="24"/>
          <w:lang w:val="it-IT" w:eastAsia="ro-RO"/>
        </w:rPr>
        <w:t xml:space="preserve">Serviciul Promovare și Comunicare </w:t>
      </w:r>
    </w:p>
    <w:p w14:paraId="15BF4C61" w14:textId="77777777" w:rsidR="0070025A" w:rsidRPr="006E1CF8" w:rsidRDefault="0070025A" w:rsidP="0070025A">
      <w:pPr>
        <w:rPr>
          <w:rFonts w:ascii="Times New Roman" w:eastAsiaTheme="minorEastAsia" w:hAnsi="Times New Roman" w:cs="Times New Roman"/>
          <w:noProof/>
          <w:sz w:val="24"/>
          <w:szCs w:val="24"/>
          <w:lang w:val="it-IT" w:eastAsia="ro-RO"/>
        </w:rPr>
      </w:pPr>
      <w:hyperlink r:id="rId7" w:history="1">
        <w:r w:rsidRPr="006E1CF8">
          <w:rPr>
            <w:rStyle w:val="Hyperlink"/>
            <w:rFonts w:ascii="Times New Roman" w:hAnsi="Times New Roman" w:cs="Times New Roman"/>
            <w:sz w:val="24"/>
            <w:szCs w:val="24"/>
            <w:lang w:val="it-IT"/>
          </w:rPr>
          <w:t>biroul.presa@icr.ro</w:t>
        </w:r>
      </w:hyperlink>
    </w:p>
    <w:p w14:paraId="18C46708" w14:textId="07A657C7" w:rsidR="002D7E64" w:rsidRPr="0070025A" w:rsidRDefault="0070025A" w:rsidP="0070025A">
      <w:pPr>
        <w:rPr>
          <w:rFonts w:ascii="Times New Roman" w:eastAsiaTheme="minorEastAsia" w:hAnsi="Times New Roman" w:cs="Times New Roman"/>
          <w:noProof/>
          <w:sz w:val="24"/>
          <w:szCs w:val="24"/>
          <w:lang w:eastAsia="ro-RO"/>
        </w:rPr>
      </w:pPr>
      <w:r w:rsidRPr="008E64E3">
        <w:rPr>
          <w:rFonts w:ascii="Times New Roman" w:eastAsiaTheme="minorEastAsia" w:hAnsi="Times New Roman" w:cs="Times New Roman"/>
          <w:noProof/>
          <w:sz w:val="24"/>
          <w:szCs w:val="24"/>
          <w:lang w:eastAsia="ro-RO"/>
        </w:rPr>
        <w:t>031 71 00 622</w:t>
      </w:r>
    </w:p>
    <w:sectPr w:rsidR="002D7E64" w:rsidRPr="0070025A"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E60F6F" w14:textId="77777777" w:rsidR="00422D56" w:rsidRDefault="00422D56" w:rsidP="00B64A05">
      <w:r>
        <w:separator/>
      </w:r>
    </w:p>
  </w:endnote>
  <w:endnote w:type="continuationSeparator" w:id="0">
    <w:p w14:paraId="4139CEB6" w14:textId="77777777" w:rsidR="00422D56" w:rsidRDefault="00422D56"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FA066B" w14:textId="77777777" w:rsidR="00422D56" w:rsidRDefault="00422D56" w:rsidP="00B64A05">
      <w:r>
        <w:separator/>
      </w:r>
    </w:p>
  </w:footnote>
  <w:footnote w:type="continuationSeparator" w:id="0">
    <w:p w14:paraId="1A7E1ECC" w14:textId="77777777" w:rsidR="00422D56" w:rsidRDefault="00422D56"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D60B37"/>
    <w:multiLevelType w:val="hybridMultilevel"/>
    <w:tmpl w:val="D096CA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15:restartNumberingAfterBreak="0">
    <w:nsid w:val="0B2830C3"/>
    <w:multiLevelType w:val="hybridMultilevel"/>
    <w:tmpl w:val="AC7A6400"/>
    <w:lvl w:ilvl="0" w:tplc="FFFFFFFF">
      <w:start w:val="1"/>
      <w:numFmt w:val="lowerLetter"/>
      <w:lvlText w:val="%1)"/>
      <w:lvlJc w:val="left"/>
      <w:pPr>
        <w:ind w:left="1080" w:hanging="360"/>
      </w:pPr>
      <w:rPr>
        <w:rFonts w:ascii="Times New Roman" w:eastAsia="Calibr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4B698B"/>
    <w:multiLevelType w:val="hybridMultilevel"/>
    <w:tmpl w:val="8F90FA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4" w15:restartNumberingAfterBreak="0">
    <w:nsid w:val="1DC42486"/>
    <w:multiLevelType w:val="hybridMultilevel"/>
    <w:tmpl w:val="F42C004A"/>
    <w:lvl w:ilvl="0" w:tplc="04180017">
      <w:start w:val="1"/>
      <w:numFmt w:val="lowerLetter"/>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5" w15:restartNumberingAfterBreak="0">
    <w:nsid w:val="1EA7338D"/>
    <w:multiLevelType w:val="hybridMultilevel"/>
    <w:tmpl w:val="E7E8631A"/>
    <w:lvl w:ilvl="0" w:tplc="04180001">
      <w:start w:val="1"/>
      <w:numFmt w:val="bullet"/>
      <w:lvlText w:val=""/>
      <w:lvlJc w:val="left"/>
      <w:pPr>
        <w:ind w:left="720" w:hanging="360"/>
      </w:pPr>
      <w:rPr>
        <w:rFonts w:ascii="Symbol" w:hAnsi="Symbol" w:hint="default"/>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2D526333"/>
    <w:multiLevelType w:val="hybridMultilevel"/>
    <w:tmpl w:val="C982324E"/>
    <w:lvl w:ilvl="0" w:tplc="04180001">
      <w:start w:val="1"/>
      <w:numFmt w:val="bullet"/>
      <w:lvlText w:val=""/>
      <w:lvlJc w:val="left"/>
      <w:pPr>
        <w:ind w:left="720" w:hanging="360"/>
      </w:pPr>
      <w:rPr>
        <w:rFonts w:ascii="Symbol" w:hAnsi="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8"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295507"/>
    <w:multiLevelType w:val="hybridMultilevel"/>
    <w:tmpl w:val="734809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271F2D"/>
    <w:multiLevelType w:val="hybridMultilevel"/>
    <w:tmpl w:val="6AC8F342"/>
    <w:lvl w:ilvl="0" w:tplc="FFFFFFFF">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105DFA"/>
    <w:multiLevelType w:val="hybridMultilevel"/>
    <w:tmpl w:val="43520E1E"/>
    <w:lvl w:ilvl="0" w:tplc="04090001">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8645FD6"/>
    <w:multiLevelType w:val="hybridMultilevel"/>
    <w:tmpl w:val="C57E1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7736C0"/>
    <w:multiLevelType w:val="multilevel"/>
    <w:tmpl w:val="57D8644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9C0D3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ED96EE6"/>
    <w:multiLevelType w:val="hybridMultilevel"/>
    <w:tmpl w:val="853EFB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7C06433E"/>
    <w:multiLevelType w:val="multilevel"/>
    <w:tmpl w:val="C600912A"/>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16cid:durableId="1706786475">
    <w:abstractNumId w:val="8"/>
  </w:num>
  <w:num w:numId="2" w16cid:durableId="1960798156">
    <w:abstractNumId w:val="16"/>
  </w:num>
  <w:num w:numId="3" w16cid:durableId="255329947">
    <w:abstractNumId w:val="3"/>
    <w:lvlOverride w:ilvl="0">
      <w:startOverride w:val="1"/>
    </w:lvlOverride>
  </w:num>
  <w:num w:numId="4" w16cid:durableId="1850230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79091039">
    <w:abstractNumId w:val="14"/>
  </w:num>
  <w:num w:numId="6" w16cid:durableId="1334259593">
    <w:abstractNumId w:val="2"/>
  </w:num>
  <w:num w:numId="7" w16cid:durableId="1932470298">
    <w:abstractNumId w:val="1"/>
  </w:num>
  <w:num w:numId="8" w16cid:durableId="561675895">
    <w:abstractNumId w:val="9"/>
  </w:num>
  <w:num w:numId="9" w16cid:durableId="741876194">
    <w:abstractNumId w:val="15"/>
  </w:num>
  <w:num w:numId="10" w16cid:durableId="53816400">
    <w:abstractNumId w:val="0"/>
  </w:num>
  <w:num w:numId="11" w16cid:durableId="1399355510">
    <w:abstractNumId w:val="10"/>
  </w:num>
  <w:num w:numId="12" w16cid:durableId="1998997801">
    <w:abstractNumId w:val="4"/>
  </w:num>
  <w:num w:numId="13" w16cid:durableId="20615926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22993562">
    <w:abstractNumId w:val="12"/>
  </w:num>
  <w:num w:numId="15" w16cid:durableId="942224314">
    <w:abstractNumId w:val="13"/>
  </w:num>
  <w:num w:numId="16" w16cid:durableId="1418601775">
    <w:abstractNumId w:val="11"/>
  </w:num>
  <w:num w:numId="17" w16cid:durableId="184401222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839134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06C63"/>
    <w:rsid w:val="00010602"/>
    <w:rsid w:val="00021A67"/>
    <w:rsid w:val="000358BB"/>
    <w:rsid w:val="0004095E"/>
    <w:rsid w:val="0007074F"/>
    <w:rsid w:val="00071DEC"/>
    <w:rsid w:val="00072404"/>
    <w:rsid w:val="00084EE9"/>
    <w:rsid w:val="00086FB8"/>
    <w:rsid w:val="000A302C"/>
    <w:rsid w:val="000A32BA"/>
    <w:rsid w:val="000B3C6F"/>
    <w:rsid w:val="000B4B02"/>
    <w:rsid w:val="000D1473"/>
    <w:rsid w:val="000E4307"/>
    <w:rsid w:val="000E5FDF"/>
    <w:rsid w:val="000F6F73"/>
    <w:rsid w:val="00114FDD"/>
    <w:rsid w:val="00134B2B"/>
    <w:rsid w:val="001528EF"/>
    <w:rsid w:val="00153CC3"/>
    <w:rsid w:val="001563C2"/>
    <w:rsid w:val="00156B8F"/>
    <w:rsid w:val="00160498"/>
    <w:rsid w:val="00195661"/>
    <w:rsid w:val="0019624C"/>
    <w:rsid w:val="001A5E0C"/>
    <w:rsid w:val="001B3DB6"/>
    <w:rsid w:val="001B5E53"/>
    <w:rsid w:val="001D4673"/>
    <w:rsid w:val="001E6345"/>
    <w:rsid w:val="001F3926"/>
    <w:rsid w:val="00215A05"/>
    <w:rsid w:val="00215E66"/>
    <w:rsid w:val="002239BE"/>
    <w:rsid w:val="00254A3B"/>
    <w:rsid w:val="00276806"/>
    <w:rsid w:val="00276C59"/>
    <w:rsid w:val="00283CC0"/>
    <w:rsid w:val="00290C8E"/>
    <w:rsid w:val="002B1A25"/>
    <w:rsid w:val="002C211A"/>
    <w:rsid w:val="002D0974"/>
    <w:rsid w:val="002D7E64"/>
    <w:rsid w:val="002F2BC0"/>
    <w:rsid w:val="00305478"/>
    <w:rsid w:val="00305FD0"/>
    <w:rsid w:val="0030647B"/>
    <w:rsid w:val="00325EF9"/>
    <w:rsid w:val="003314F3"/>
    <w:rsid w:val="00332CA9"/>
    <w:rsid w:val="00343B1C"/>
    <w:rsid w:val="00353370"/>
    <w:rsid w:val="00372564"/>
    <w:rsid w:val="00381315"/>
    <w:rsid w:val="00381571"/>
    <w:rsid w:val="0038205D"/>
    <w:rsid w:val="00390C92"/>
    <w:rsid w:val="00397255"/>
    <w:rsid w:val="003978AF"/>
    <w:rsid w:val="003B6639"/>
    <w:rsid w:val="003B7B63"/>
    <w:rsid w:val="004001A1"/>
    <w:rsid w:val="004204A9"/>
    <w:rsid w:val="004226E1"/>
    <w:rsid w:val="00422D56"/>
    <w:rsid w:val="004308CD"/>
    <w:rsid w:val="00441C4B"/>
    <w:rsid w:val="00446B21"/>
    <w:rsid w:val="004833C4"/>
    <w:rsid w:val="004842ED"/>
    <w:rsid w:val="004961E3"/>
    <w:rsid w:val="004A0E02"/>
    <w:rsid w:val="004C0E4C"/>
    <w:rsid w:val="004D452B"/>
    <w:rsid w:val="004E11BD"/>
    <w:rsid w:val="005170DE"/>
    <w:rsid w:val="00546727"/>
    <w:rsid w:val="00550157"/>
    <w:rsid w:val="00556A84"/>
    <w:rsid w:val="00557408"/>
    <w:rsid w:val="00566485"/>
    <w:rsid w:val="005710E2"/>
    <w:rsid w:val="00574837"/>
    <w:rsid w:val="00583129"/>
    <w:rsid w:val="00592E28"/>
    <w:rsid w:val="005A155B"/>
    <w:rsid w:val="005A73F6"/>
    <w:rsid w:val="005B2A32"/>
    <w:rsid w:val="005B7B37"/>
    <w:rsid w:val="005C383E"/>
    <w:rsid w:val="005C4D0A"/>
    <w:rsid w:val="005C7BBB"/>
    <w:rsid w:val="005D45F3"/>
    <w:rsid w:val="005D4766"/>
    <w:rsid w:val="005E1176"/>
    <w:rsid w:val="005E68AA"/>
    <w:rsid w:val="005E7990"/>
    <w:rsid w:val="006131C1"/>
    <w:rsid w:val="00614951"/>
    <w:rsid w:val="00615A64"/>
    <w:rsid w:val="00615E80"/>
    <w:rsid w:val="00621FF9"/>
    <w:rsid w:val="0063745A"/>
    <w:rsid w:val="006413FC"/>
    <w:rsid w:val="00643312"/>
    <w:rsid w:val="006459EC"/>
    <w:rsid w:val="006503E4"/>
    <w:rsid w:val="00664CCF"/>
    <w:rsid w:val="00670208"/>
    <w:rsid w:val="00676780"/>
    <w:rsid w:val="006812D5"/>
    <w:rsid w:val="00681F80"/>
    <w:rsid w:val="00683F6E"/>
    <w:rsid w:val="00687CE1"/>
    <w:rsid w:val="006B35FE"/>
    <w:rsid w:val="006B7B96"/>
    <w:rsid w:val="006C0B2A"/>
    <w:rsid w:val="006C0D64"/>
    <w:rsid w:val="006C4781"/>
    <w:rsid w:val="006D44D4"/>
    <w:rsid w:val="006E1CF8"/>
    <w:rsid w:val="006E443D"/>
    <w:rsid w:val="006E6FE8"/>
    <w:rsid w:val="0070025A"/>
    <w:rsid w:val="00704C7C"/>
    <w:rsid w:val="00711024"/>
    <w:rsid w:val="00723918"/>
    <w:rsid w:val="00730DD5"/>
    <w:rsid w:val="00731AE2"/>
    <w:rsid w:val="007453AF"/>
    <w:rsid w:val="00766CC5"/>
    <w:rsid w:val="00781CBE"/>
    <w:rsid w:val="0079034C"/>
    <w:rsid w:val="00790660"/>
    <w:rsid w:val="007A384C"/>
    <w:rsid w:val="007B0394"/>
    <w:rsid w:val="007B304E"/>
    <w:rsid w:val="007B5B1F"/>
    <w:rsid w:val="007B7AF3"/>
    <w:rsid w:val="007C3875"/>
    <w:rsid w:val="007C6EA1"/>
    <w:rsid w:val="007E0E82"/>
    <w:rsid w:val="007E1EAC"/>
    <w:rsid w:val="00823AB4"/>
    <w:rsid w:val="00824B89"/>
    <w:rsid w:val="00844E41"/>
    <w:rsid w:val="00851BA1"/>
    <w:rsid w:val="00853250"/>
    <w:rsid w:val="00853934"/>
    <w:rsid w:val="00867588"/>
    <w:rsid w:val="00872E5A"/>
    <w:rsid w:val="008807CF"/>
    <w:rsid w:val="0088109C"/>
    <w:rsid w:val="008C12C9"/>
    <w:rsid w:val="008E154B"/>
    <w:rsid w:val="008E6400"/>
    <w:rsid w:val="008F7ABA"/>
    <w:rsid w:val="008F7FBB"/>
    <w:rsid w:val="00900949"/>
    <w:rsid w:val="00903467"/>
    <w:rsid w:val="00906DED"/>
    <w:rsid w:val="00916DDA"/>
    <w:rsid w:val="009317C2"/>
    <w:rsid w:val="00931AD8"/>
    <w:rsid w:val="009466C3"/>
    <w:rsid w:val="009563B6"/>
    <w:rsid w:val="009645DA"/>
    <w:rsid w:val="0097565C"/>
    <w:rsid w:val="009758A2"/>
    <w:rsid w:val="00994622"/>
    <w:rsid w:val="009A118F"/>
    <w:rsid w:val="009B1A6B"/>
    <w:rsid w:val="009D0919"/>
    <w:rsid w:val="009D27CA"/>
    <w:rsid w:val="009D3BEC"/>
    <w:rsid w:val="009E3573"/>
    <w:rsid w:val="009E7605"/>
    <w:rsid w:val="009F3396"/>
    <w:rsid w:val="009F4FA9"/>
    <w:rsid w:val="009F6FF8"/>
    <w:rsid w:val="00A05534"/>
    <w:rsid w:val="00A1029B"/>
    <w:rsid w:val="00A14DB5"/>
    <w:rsid w:val="00A17700"/>
    <w:rsid w:val="00A178A5"/>
    <w:rsid w:val="00A26EF1"/>
    <w:rsid w:val="00A273FD"/>
    <w:rsid w:val="00A36FF1"/>
    <w:rsid w:val="00A402AC"/>
    <w:rsid w:val="00A513A6"/>
    <w:rsid w:val="00A64C3E"/>
    <w:rsid w:val="00A92A25"/>
    <w:rsid w:val="00AC423C"/>
    <w:rsid w:val="00AD0AF0"/>
    <w:rsid w:val="00AD34AE"/>
    <w:rsid w:val="00AF4336"/>
    <w:rsid w:val="00B0581D"/>
    <w:rsid w:val="00B25FFD"/>
    <w:rsid w:val="00B34003"/>
    <w:rsid w:val="00B44266"/>
    <w:rsid w:val="00B44D1B"/>
    <w:rsid w:val="00B545C3"/>
    <w:rsid w:val="00B60E34"/>
    <w:rsid w:val="00B64A05"/>
    <w:rsid w:val="00B711B5"/>
    <w:rsid w:val="00B72BD8"/>
    <w:rsid w:val="00B7751C"/>
    <w:rsid w:val="00B80644"/>
    <w:rsid w:val="00B8663E"/>
    <w:rsid w:val="00B96FC9"/>
    <w:rsid w:val="00BA5A92"/>
    <w:rsid w:val="00BC293E"/>
    <w:rsid w:val="00BE32C8"/>
    <w:rsid w:val="00BF0F71"/>
    <w:rsid w:val="00BF4091"/>
    <w:rsid w:val="00C10E26"/>
    <w:rsid w:val="00C143A9"/>
    <w:rsid w:val="00C17402"/>
    <w:rsid w:val="00C6097F"/>
    <w:rsid w:val="00C70AFC"/>
    <w:rsid w:val="00C75228"/>
    <w:rsid w:val="00C76707"/>
    <w:rsid w:val="00C952FA"/>
    <w:rsid w:val="00CA0A3C"/>
    <w:rsid w:val="00CC0486"/>
    <w:rsid w:val="00CC1CF1"/>
    <w:rsid w:val="00CC30FA"/>
    <w:rsid w:val="00CC4A51"/>
    <w:rsid w:val="00CC74E7"/>
    <w:rsid w:val="00CD017A"/>
    <w:rsid w:val="00CD63D8"/>
    <w:rsid w:val="00CE6E98"/>
    <w:rsid w:val="00CF0E29"/>
    <w:rsid w:val="00CF5051"/>
    <w:rsid w:val="00CF64E2"/>
    <w:rsid w:val="00D06BEF"/>
    <w:rsid w:val="00D20979"/>
    <w:rsid w:val="00D24698"/>
    <w:rsid w:val="00D46BCA"/>
    <w:rsid w:val="00D6696C"/>
    <w:rsid w:val="00D817B7"/>
    <w:rsid w:val="00D96A30"/>
    <w:rsid w:val="00DA43EF"/>
    <w:rsid w:val="00DB6700"/>
    <w:rsid w:val="00DD2585"/>
    <w:rsid w:val="00DD51F2"/>
    <w:rsid w:val="00E05398"/>
    <w:rsid w:val="00E41E35"/>
    <w:rsid w:val="00E44BA6"/>
    <w:rsid w:val="00E63281"/>
    <w:rsid w:val="00E65E8A"/>
    <w:rsid w:val="00E83941"/>
    <w:rsid w:val="00E921B2"/>
    <w:rsid w:val="00E966E6"/>
    <w:rsid w:val="00E97148"/>
    <w:rsid w:val="00EA67D6"/>
    <w:rsid w:val="00EB11C1"/>
    <w:rsid w:val="00EB487B"/>
    <w:rsid w:val="00EC1475"/>
    <w:rsid w:val="00EC4AC0"/>
    <w:rsid w:val="00ED47AA"/>
    <w:rsid w:val="00ED6557"/>
    <w:rsid w:val="00EE3422"/>
    <w:rsid w:val="00EF2376"/>
    <w:rsid w:val="00EF651C"/>
    <w:rsid w:val="00F10C17"/>
    <w:rsid w:val="00F11467"/>
    <w:rsid w:val="00F12127"/>
    <w:rsid w:val="00F12DE8"/>
    <w:rsid w:val="00F1376F"/>
    <w:rsid w:val="00F172FE"/>
    <w:rsid w:val="00F23E36"/>
    <w:rsid w:val="00F37FFE"/>
    <w:rsid w:val="00F4323C"/>
    <w:rsid w:val="00F50FFA"/>
    <w:rsid w:val="00F572A9"/>
    <w:rsid w:val="00F621DB"/>
    <w:rsid w:val="00F63F1C"/>
    <w:rsid w:val="00F7071C"/>
    <w:rsid w:val="00F76E02"/>
    <w:rsid w:val="00F84AD8"/>
    <w:rsid w:val="00F9035F"/>
    <w:rsid w:val="00FB03B8"/>
    <w:rsid w:val="00FC7556"/>
    <w:rsid w:val="00FD5118"/>
    <w:rsid w:val="00FD7EA3"/>
    <w:rsid w:val="00FF1CE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styleId="UnresolvedMention">
    <w:name w:val="Unresolved Mention"/>
    <w:basedOn w:val="DefaultParagraphFont"/>
    <w:uiPriority w:val="99"/>
    <w:semiHidden/>
    <w:unhideWhenUsed/>
    <w:rsid w:val="002239BE"/>
    <w:rPr>
      <w:color w:val="605E5C"/>
      <w:shd w:val="clear" w:color="auto" w:fill="E1DFDD"/>
    </w:rPr>
  </w:style>
  <w:style w:type="paragraph" w:customStyle="1" w:styleId="Default">
    <w:name w:val="Default"/>
    <w:rsid w:val="00A17700"/>
    <w:pPr>
      <w:widowControl/>
      <w:adjustRightInd w:val="0"/>
    </w:pPr>
    <w:rPr>
      <w:rFonts w:ascii="Times New Roman" w:eastAsia="Calibri" w:hAnsi="Times New Roman" w:cs="Times New Roman"/>
      <w:color w:val="000000"/>
      <w:sz w:val="24"/>
      <w:szCs w:val="24"/>
      <w:lang w:val="ro-RO"/>
    </w:rPr>
  </w:style>
  <w:style w:type="paragraph" w:customStyle="1" w:styleId="Body">
    <w:name w:val="Body"/>
    <w:rsid w:val="00006C63"/>
    <w:pPr>
      <w:widowControl/>
      <w:pBdr>
        <w:top w:val="nil"/>
        <w:left w:val="nil"/>
        <w:bottom w:val="nil"/>
        <w:right w:val="nil"/>
        <w:between w:val="nil"/>
        <w:bar w:val="nil"/>
      </w:pBdr>
      <w:autoSpaceDE/>
      <w:autoSpaceDN/>
    </w:pPr>
    <w:rPr>
      <w:rFonts w:ascii="Times New Roman" w:eastAsia="Arial Unicode MS" w:hAnsi="Times New Roman" w:cs="Arial Unicode MS"/>
      <w:color w:val="000000"/>
      <w:sz w:val="24"/>
      <w:szCs w:val="24"/>
      <w:u w:color="000000"/>
      <w:bdr w:val="nil"/>
    </w:rPr>
  </w:style>
  <w:style w:type="paragraph" w:customStyle="1" w:styleId="xmsonormal">
    <w:name w:val="x_msonormal"/>
    <w:basedOn w:val="Normal"/>
    <w:rsid w:val="002D7E64"/>
    <w:pPr>
      <w:widowControl/>
      <w:autoSpaceDE/>
      <w:autoSpaceDN/>
      <w:spacing w:before="100" w:beforeAutospacing="1" w:after="100" w:afterAutospacing="1"/>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7712482">
      <w:bodyDiv w:val="1"/>
      <w:marLeft w:val="0"/>
      <w:marRight w:val="0"/>
      <w:marTop w:val="0"/>
      <w:marBottom w:val="0"/>
      <w:divBdr>
        <w:top w:val="none" w:sz="0" w:space="0" w:color="auto"/>
        <w:left w:val="none" w:sz="0" w:space="0" w:color="auto"/>
        <w:bottom w:val="none" w:sz="0" w:space="0" w:color="auto"/>
        <w:right w:val="none" w:sz="0" w:space="0" w:color="auto"/>
      </w:divBdr>
    </w:div>
    <w:div w:id="412969022">
      <w:bodyDiv w:val="1"/>
      <w:marLeft w:val="0"/>
      <w:marRight w:val="0"/>
      <w:marTop w:val="0"/>
      <w:marBottom w:val="0"/>
      <w:divBdr>
        <w:top w:val="none" w:sz="0" w:space="0" w:color="auto"/>
        <w:left w:val="none" w:sz="0" w:space="0" w:color="auto"/>
        <w:bottom w:val="none" w:sz="0" w:space="0" w:color="auto"/>
        <w:right w:val="none" w:sz="0" w:space="0" w:color="auto"/>
      </w:divBdr>
    </w:div>
    <w:div w:id="514153189">
      <w:bodyDiv w:val="1"/>
      <w:marLeft w:val="0"/>
      <w:marRight w:val="0"/>
      <w:marTop w:val="0"/>
      <w:marBottom w:val="0"/>
      <w:divBdr>
        <w:top w:val="none" w:sz="0" w:space="0" w:color="auto"/>
        <w:left w:val="none" w:sz="0" w:space="0" w:color="auto"/>
        <w:bottom w:val="none" w:sz="0" w:space="0" w:color="auto"/>
        <w:right w:val="none" w:sz="0" w:space="0" w:color="auto"/>
      </w:divBdr>
    </w:div>
    <w:div w:id="703871119">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1000305786">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 w:id="1640498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iroul.presa@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740</Words>
  <Characters>4218</Characters>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2024-08-13T10:47:00Z</cp:lastPrinted>
  <dcterms:created xsi:type="dcterms:W3CDTF">2024-10-23T06:04:00Z</dcterms:created>
  <dcterms:modified xsi:type="dcterms:W3CDTF">2024-10-23T09:55:00Z</dcterms:modified>
</cp:coreProperties>
</file>