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EE45" w14:textId="65D35A5E" w:rsidR="004558CF" w:rsidRPr="00554D84" w:rsidRDefault="002C55C2" w:rsidP="00C61BF4">
      <w:pPr>
        <w:shd w:val="clear" w:color="auto" w:fill="FFFFFF"/>
        <w:jc w:val="right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</w:pPr>
      <w:bookmarkStart w:id="0" w:name="_Hlk191029039"/>
      <w:r w:rsidRPr="00554D8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Comunicat de presă</w:t>
      </w:r>
    </w:p>
    <w:p w14:paraId="191DB2F3" w14:textId="1C175F25" w:rsidR="002C55C2" w:rsidRPr="004E3173" w:rsidRDefault="0032104C" w:rsidP="00C61BF4">
      <w:pPr>
        <w:shd w:val="clear" w:color="auto" w:fill="FFFFFF"/>
        <w:jc w:val="right"/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2 iunie</w:t>
      </w:r>
      <w:r w:rsidR="009A1AE4" w:rsidRPr="004E3173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202</w:t>
      </w:r>
      <w:r w:rsidR="001E7E64" w:rsidRPr="004E3173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5</w:t>
      </w:r>
    </w:p>
    <w:p w14:paraId="07D60E25" w14:textId="77777777" w:rsidR="009A1AE4" w:rsidRPr="00554D84" w:rsidRDefault="009A1AE4" w:rsidP="00C61BF4">
      <w:pPr>
        <w:shd w:val="clear" w:color="auto" w:fill="FFFFFF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6BB8E9EB" w14:textId="77777777" w:rsidR="007D0B86" w:rsidRPr="00554D84" w:rsidRDefault="007D0B86" w:rsidP="007D0B86">
      <w:pPr>
        <w:shd w:val="clear" w:color="auto" w:fill="FFFFFF"/>
        <w:jc w:val="center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ro-RO" w:eastAsia="ro-RO"/>
        </w:rPr>
      </w:pPr>
    </w:p>
    <w:p w14:paraId="722DC949" w14:textId="77777777" w:rsidR="006C13B1" w:rsidRPr="00554D84" w:rsidRDefault="006C13B1" w:rsidP="00D75A4F">
      <w:pPr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  <w:lang w:val="ro-RO"/>
        </w:rPr>
      </w:pPr>
    </w:p>
    <w:p w14:paraId="774C4C27" w14:textId="77777777" w:rsidR="00904C25" w:rsidRDefault="00904C25" w:rsidP="00904C2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5127D10" w14:textId="77777777" w:rsidR="00904C25" w:rsidRPr="00DE37EC" w:rsidRDefault="00904C25" w:rsidP="00904C2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E37EC">
        <w:rPr>
          <w:rFonts w:ascii="Times New Roman" w:hAnsi="Times New Roman" w:cs="Times New Roman"/>
          <w:b/>
          <w:bCs/>
          <w:sz w:val="24"/>
          <w:szCs w:val="24"/>
          <w:lang w:val="ro-RO"/>
        </w:rPr>
        <w:t>Documentarul „Tata”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DE37EC">
        <w:rPr>
          <w:rFonts w:ascii="Times New Roman" w:hAnsi="Times New Roman" w:cs="Times New Roman"/>
          <w:b/>
          <w:bCs/>
          <w:sz w:val="24"/>
          <w:szCs w:val="24"/>
          <w:lang w:val="ro-RO"/>
        </w:rPr>
        <w:t>premiat la Festivalul de Film de la Cracovia</w:t>
      </w:r>
    </w:p>
    <w:p w14:paraId="7154A341" w14:textId="77777777" w:rsidR="00904C25" w:rsidRDefault="00904C25" w:rsidP="00904C2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07E9A6" w14:textId="77777777" w:rsidR="00904C25" w:rsidRDefault="00904C25" w:rsidP="00904C25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59B7B04" w14:textId="77777777" w:rsidR="00904C25" w:rsidRDefault="00904C25" w:rsidP="00D2118E">
      <w:pPr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lang w:val="ro-RO"/>
        </w:rPr>
      </w:pPr>
      <w:r w:rsidRPr="001F06B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Regizorii Lina </w:t>
      </w:r>
      <w:proofErr w:type="spellStart"/>
      <w:r w:rsidRPr="001F06B4">
        <w:rPr>
          <w:rFonts w:ascii="Times New Roman" w:hAnsi="Times New Roman" w:cs="Times New Roman"/>
          <w:b/>
          <w:bCs/>
          <w:sz w:val="24"/>
          <w:szCs w:val="24"/>
          <w:lang w:val="ro-RO"/>
        </w:rPr>
        <w:t>Vdovîi</w:t>
      </w:r>
      <w:proofErr w:type="spellEnd"/>
      <w:r w:rsidRPr="001F06B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și Radu </w:t>
      </w:r>
      <w:proofErr w:type="spellStart"/>
      <w:r w:rsidRPr="001F06B4">
        <w:rPr>
          <w:rFonts w:ascii="Times New Roman" w:hAnsi="Times New Roman" w:cs="Times New Roman"/>
          <w:b/>
          <w:bCs/>
          <w:sz w:val="24"/>
          <w:szCs w:val="24"/>
          <w:lang w:val="ro-RO"/>
        </w:rPr>
        <w:t>Ciorniciuc</w:t>
      </w:r>
      <w:proofErr w:type="spellEnd"/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 au fost distinși cu </w:t>
      </w:r>
      <w:r w:rsidRPr="007600D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Premiul </w:t>
      </w:r>
      <w:r w:rsidRPr="001F06B4">
        <w:rPr>
          <w:rFonts w:ascii="Times New Roman" w:hAnsi="Times New Roman" w:cs="Times New Roman"/>
          <w:b/>
          <w:bCs/>
          <w:sz w:val="24"/>
          <w:szCs w:val="24"/>
          <w:lang w:val="ro-RO"/>
        </w:rPr>
        <w:t>Cornul de Argint pentru un film cu tematică socială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 pentru documentarul </w:t>
      </w: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42305">
        <w:rPr>
          <w:rFonts w:ascii="Times New Roman" w:hAnsi="Times New Roman" w:cs="Times New Roman"/>
          <w:b/>
          <w:bCs/>
          <w:sz w:val="24"/>
          <w:szCs w:val="24"/>
          <w:lang w:val="ro-RO"/>
        </w:rPr>
        <w:t>Tata</w:t>
      </w:r>
      <w:r w:rsidRPr="00CF17DB">
        <w:rPr>
          <w:rFonts w:ascii="Times New Roman" w:hAnsi="Times New Roman" w:cs="Times New Roman"/>
          <w:sz w:val="24"/>
          <w:szCs w:val="24"/>
          <w:lang w:val="ro-RO"/>
        </w:rPr>
        <w:t>”,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cadrul galei celei de-a 65-a ediții a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 Festivalul</w:t>
      </w:r>
      <w:r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 Internațional de Film de la Cracovia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6D41D4">
        <w:rPr>
          <w:rFonts w:ascii="Times New Roman" w:hAnsi="Times New Roman" w:cs="Times New Roman"/>
          <w:sz w:val="24"/>
          <w:szCs w:val="24"/>
          <w:lang w:val="ro-RO"/>
        </w:rPr>
        <w:t>Filmul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lang w:val="ro-RO"/>
        </w:rPr>
        <w:t>produs de</w:t>
      </w:r>
      <w:r w:rsidRPr="00DE37EC">
        <w:rPr>
          <w:rStyle w:val="Strong"/>
          <w:rFonts w:ascii="Times New Roman" w:hAnsi="Times New Roman" w:cs="Times New Roman"/>
          <w:b w:val="0"/>
          <w:bCs w:val="0"/>
          <w:lang w:val="ro-RO"/>
        </w:rPr>
        <w:t xml:space="preserve"> Manifest Film</w:t>
      </w:r>
      <w:r>
        <w:rPr>
          <w:rStyle w:val="Strong"/>
          <w:rFonts w:ascii="Times New Roman" w:hAnsi="Times New Roman" w:cs="Times New Roman"/>
          <w:b w:val="0"/>
          <w:bCs w:val="0"/>
          <w:lang w:val="ro-RO"/>
        </w:rPr>
        <w:t xml:space="preserve"> a avut premiera mondială la Festivalul Internațional de Film de la Toronto. Participarea regizorilor la activitățile prilejuite de premiera poloneză a peliculei au beneficiat de sprijinul Institutului Cultural Român de la Varșovia</w:t>
      </w:r>
      <w:r w:rsidRPr="00DE37EC">
        <w:rPr>
          <w:rStyle w:val="Strong"/>
          <w:rFonts w:ascii="Times New Roman" w:hAnsi="Times New Roman" w:cs="Times New Roman"/>
          <w:b w:val="0"/>
          <w:bCs w:val="0"/>
          <w:lang w:val="ro-RO"/>
        </w:rPr>
        <w:t xml:space="preserve">. </w:t>
      </w:r>
    </w:p>
    <w:p w14:paraId="18CB3002" w14:textId="77777777" w:rsidR="00904C25" w:rsidRDefault="00904C25" w:rsidP="00D2118E">
      <w:pPr>
        <w:pStyle w:val="NormalWeb"/>
        <w:jc w:val="both"/>
      </w:pPr>
      <w:r>
        <w:rPr>
          <w:lang w:val="ro-RO"/>
        </w:rPr>
        <w:t>În motivația juriului citim: „</w:t>
      </w:r>
      <w:r w:rsidRPr="00F0378B">
        <w:rPr>
          <w:i/>
          <w:iCs/>
          <w:lang w:val="ro-RO"/>
        </w:rPr>
        <w:t>acest film, a cărui temă universală merită dezbătută, ne-a emoționat profund datorită</w:t>
      </w:r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efortului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curajos</w:t>
      </w:r>
      <w:proofErr w:type="spellEnd"/>
      <w:r w:rsidRPr="00F0378B">
        <w:rPr>
          <w:i/>
          <w:iCs/>
        </w:rPr>
        <w:t xml:space="preserve"> al </w:t>
      </w:r>
      <w:proofErr w:type="spellStart"/>
      <w:r w:rsidRPr="00F0378B">
        <w:rPr>
          <w:i/>
          <w:iCs/>
        </w:rPr>
        <w:t>regizorilor</w:t>
      </w:r>
      <w:proofErr w:type="spellEnd"/>
      <w:r w:rsidRPr="00F0378B">
        <w:rPr>
          <w:i/>
          <w:iCs/>
        </w:rPr>
        <w:t xml:space="preserve"> de a </w:t>
      </w:r>
      <w:proofErr w:type="spellStart"/>
      <w:r w:rsidRPr="00F0378B">
        <w:rPr>
          <w:i/>
          <w:iCs/>
        </w:rPr>
        <w:t>opri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ciclul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traumei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intergeneraționale</w:t>
      </w:r>
      <w:proofErr w:type="spellEnd"/>
      <w:r w:rsidRPr="00F0378B">
        <w:rPr>
          <w:i/>
          <w:iCs/>
        </w:rPr>
        <w:t xml:space="preserve">. </w:t>
      </w:r>
      <w:proofErr w:type="spellStart"/>
      <w:r w:rsidRPr="00F0378B">
        <w:rPr>
          <w:i/>
          <w:iCs/>
        </w:rPr>
        <w:t>Juriul</w:t>
      </w:r>
      <w:proofErr w:type="spellEnd"/>
      <w:r w:rsidRPr="00F0378B">
        <w:rPr>
          <w:i/>
          <w:iCs/>
        </w:rPr>
        <w:t xml:space="preserve"> a </w:t>
      </w:r>
      <w:proofErr w:type="spellStart"/>
      <w:r w:rsidRPr="00F0378B">
        <w:rPr>
          <w:i/>
          <w:iCs/>
        </w:rPr>
        <w:t>decis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să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acorde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Cornul</w:t>
      </w:r>
      <w:proofErr w:type="spellEnd"/>
      <w:r w:rsidRPr="00F0378B">
        <w:rPr>
          <w:i/>
          <w:iCs/>
        </w:rPr>
        <w:t xml:space="preserve"> de </w:t>
      </w:r>
      <w:proofErr w:type="spellStart"/>
      <w:r w:rsidRPr="00F0378B">
        <w:rPr>
          <w:i/>
          <w:iCs/>
        </w:rPr>
        <w:t>Argint</w:t>
      </w:r>
      <w:proofErr w:type="spellEnd"/>
      <w:r w:rsidRPr="00F0378B">
        <w:rPr>
          <w:i/>
          <w:iCs/>
        </w:rPr>
        <w:t xml:space="preserve"> </w:t>
      </w:r>
      <w:proofErr w:type="spellStart"/>
      <w:r>
        <w:rPr>
          <w:i/>
          <w:iCs/>
        </w:rPr>
        <w:t>scenaristei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unui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documentar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intim</w:t>
      </w:r>
      <w:proofErr w:type="spellEnd"/>
      <w:r w:rsidRPr="00F0378B">
        <w:rPr>
          <w:i/>
          <w:iCs/>
        </w:rPr>
        <w:t xml:space="preserve">, la </w:t>
      </w:r>
      <w:proofErr w:type="spellStart"/>
      <w:r w:rsidRPr="00F0378B">
        <w:rPr>
          <w:i/>
          <w:iCs/>
        </w:rPr>
        <w:t>persoana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întâi</w:t>
      </w:r>
      <w:proofErr w:type="spellEnd"/>
      <w:r w:rsidRPr="00F0378B">
        <w:rPr>
          <w:i/>
          <w:iCs/>
        </w:rPr>
        <w:t xml:space="preserve">, a </w:t>
      </w:r>
      <w:proofErr w:type="spellStart"/>
      <w:r w:rsidRPr="00F0378B">
        <w:rPr>
          <w:i/>
          <w:iCs/>
        </w:rPr>
        <w:t>cărui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temă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socială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este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completată</w:t>
      </w:r>
      <w:proofErr w:type="spellEnd"/>
      <w:r w:rsidRPr="00F0378B">
        <w:rPr>
          <w:i/>
          <w:iCs/>
        </w:rPr>
        <w:t xml:space="preserve"> de o </w:t>
      </w:r>
      <w:proofErr w:type="spellStart"/>
      <w:r w:rsidRPr="00F0378B">
        <w:rPr>
          <w:i/>
          <w:iCs/>
        </w:rPr>
        <w:t>anchetă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despre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abuz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și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practic</w:t>
      </w:r>
      <w:r>
        <w:rPr>
          <w:i/>
          <w:iCs/>
        </w:rPr>
        <w:t>i</w:t>
      </w:r>
      <w:proofErr w:type="spellEnd"/>
      <w:r w:rsidRPr="00F0378B">
        <w:rPr>
          <w:i/>
          <w:iCs/>
        </w:rPr>
        <w:t xml:space="preserve"> </w:t>
      </w:r>
      <w:proofErr w:type="spellStart"/>
      <w:r w:rsidRPr="00F0378B">
        <w:rPr>
          <w:i/>
          <w:iCs/>
        </w:rPr>
        <w:t>ilegale</w:t>
      </w:r>
      <w:proofErr w:type="spellEnd"/>
      <w:r w:rsidRPr="00BC61AF">
        <w:t>.</w:t>
      </w:r>
      <w:r w:rsidRPr="00F0378B">
        <w:t>”</w:t>
      </w:r>
      <w:r w:rsidRPr="00BC61AF">
        <w:t xml:space="preserve"> </w:t>
      </w:r>
    </w:p>
    <w:p w14:paraId="45FD7140" w14:textId="77777777" w:rsidR="00904C25" w:rsidRPr="006D41D4" w:rsidRDefault="00904C25" w:rsidP="00D2118E">
      <w:pPr>
        <w:pStyle w:val="NormalWeb"/>
        <w:jc w:val="both"/>
        <w:rPr>
          <w:lang w:val="ro-RO"/>
        </w:rPr>
      </w:pPr>
      <w:r>
        <w:rPr>
          <w:lang w:val="ro-RO"/>
        </w:rPr>
        <w:t xml:space="preserve">Radu </w:t>
      </w:r>
      <w:proofErr w:type="spellStart"/>
      <w:r>
        <w:rPr>
          <w:lang w:val="ro-RO"/>
        </w:rPr>
        <w:t>Ciorniciuc</w:t>
      </w:r>
      <w:proofErr w:type="spellEnd"/>
      <w:r>
        <w:rPr>
          <w:lang w:val="ro-RO"/>
        </w:rPr>
        <w:t xml:space="preserve"> și Lina </w:t>
      </w:r>
      <w:proofErr w:type="spellStart"/>
      <w:r>
        <w:rPr>
          <w:lang w:val="ro-RO"/>
        </w:rPr>
        <w:t>Vdovîi</w:t>
      </w:r>
      <w:proofErr w:type="spellEnd"/>
      <w:r>
        <w:rPr>
          <w:lang w:val="ro-RO"/>
        </w:rPr>
        <w:t xml:space="preserve"> obțin pentru a doua oară un premiu la acest festival: în 2020 documentarul </w:t>
      </w:r>
      <w:r w:rsidRPr="00CF17DB">
        <w:rPr>
          <w:lang w:val="ro-RO"/>
        </w:rPr>
        <w:t xml:space="preserve">„Acasă, </w:t>
      </w:r>
      <w:proofErr w:type="spellStart"/>
      <w:r w:rsidRPr="00CF17DB">
        <w:rPr>
          <w:lang w:val="ro-RO"/>
        </w:rPr>
        <w:t>My</w:t>
      </w:r>
      <w:proofErr w:type="spellEnd"/>
      <w:r w:rsidRPr="00CF17DB">
        <w:rPr>
          <w:lang w:val="ro-RO"/>
        </w:rPr>
        <w:t xml:space="preserve"> Home”</w:t>
      </w:r>
      <w:r>
        <w:rPr>
          <w:lang w:val="ro-RO"/>
        </w:rPr>
        <w:t xml:space="preserve"> (r. Radu </w:t>
      </w:r>
      <w:proofErr w:type="spellStart"/>
      <w:r>
        <w:rPr>
          <w:lang w:val="ro-RO"/>
        </w:rPr>
        <w:t>Ciorniciuc</w:t>
      </w:r>
      <w:proofErr w:type="spellEnd"/>
      <w:r>
        <w:rPr>
          <w:lang w:val="ro-RO"/>
        </w:rPr>
        <w:t xml:space="preserve">, scenariu Lina </w:t>
      </w:r>
      <w:proofErr w:type="spellStart"/>
      <w:r>
        <w:rPr>
          <w:lang w:val="ro-RO"/>
        </w:rPr>
        <w:t>Vdovîi</w:t>
      </w:r>
      <w:proofErr w:type="spellEnd"/>
      <w:r>
        <w:rPr>
          <w:lang w:val="ro-RO"/>
        </w:rPr>
        <w:t xml:space="preserve">) a fost distins cu </w:t>
      </w:r>
      <w:r w:rsidRPr="00A03C3B">
        <w:rPr>
          <w:lang w:val="ro-RO"/>
        </w:rPr>
        <w:t xml:space="preserve">Cornul de </w:t>
      </w:r>
      <w:r>
        <w:rPr>
          <w:lang w:val="ro-RO"/>
        </w:rPr>
        <w:t xml:space="preserve">Aur pentru cel mai bun film documentar. </w:t>
      </w:r>
    </w:p>
    <w:p w14:paraId="26EE8AC1" w14:textId="77777777" w:rsidR="00904C25" w:rsidRPr="00DE37EC" w:rsidRDefault="00904C25" w:rsidP="00904C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7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Lina </w:t>
      </w:r>
      <w:proofErr w:type="spellStart"/>
      <w:r w:rsidRPr="00DE37EC">
        <w:rPr>
          <w:rFonts w:ascii="Times New Roman" w:hAnsi="Times New Roman" w:cs="Times New Roman"/>
          <w:b/>
          <w:sz w:val="24"/>
          <w:szCs w:val="24"/>
          <w:lang w:val="ro-RO"/>
        </w:rPr>
        <w:t>Vdovî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a semnat scenariul documentarului de lungmetraj </w:t>
      </w: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6D41D4">
        <w:rPr>
          <w:rFonts w:ascii="Times New Roman" w:hAnsi="Times New Roman" w:cs="Times New Roman"/>
          <w:sz w:val="24"/>
          <w:szCs w:val="24"/>
          <w:lang w:val="ro-RO"/>
        </w:rPr>
        <w:t xml:space="preserve">Acasă, </w:t>
      </w:r>
      <w:proofErr w:type="spellStart"/>
      <w:r w:rsidRPr="006D41D4">
        <w:rPr>
          <w:rFonts w:ascii="Times New Roman" w:hAnsi="Times New Roman" w:cs="Times New Roman"/>
          <w:sz w:val="24"/>
          <w:szCs w:val="24"/>
          <w:lang w:val="ro-RO"/>
        </w:rPr>
        <w:t>My</w:t>
      </w:r>
      <w:proofErr w:type="spellEnd"/>
      <w:r w:rsidRPr="006D41D4">
        <w:rPr>
          <w:rFonts w:ascii="Times New Roman" w:hAnsi="Times New Roman" w:cs="Times New Roman"/>
          <w:sz w:val="24"/>
          <w:szCs w:val="24"/>
          <w:lang w:val="ro-RO"/>
        </w:rPr>
        <w:t xml:space="preserve"> Home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 (2020), câștigător al trofeului </w:t>
      </w:r>
      <w:r w:rsidRPr="00DE37EC">
        <w:rPr>
          <w:rFonts w:ascii="Times New Roman" w:hAnsi="Times New Roman" w:cs="Times New Roman"/>
          <w:sz w:val="24"/>
          <w:szCs w:val="24"/>
          <w:highlight w:val="white"/>
          <w:lang w:val="ro-RO"/>
        </w:rPr>
        <w:t>pentru Cel mai bun film documentar la Premiile Gop</w:t>
      </w:r>
      <w:r w:rsidRPr="00DE37EC">
        <w:rPr>
          <w:rFonts w:ascii="Times New Roman" w:hAnsi="Times New Roman" w:cs="Times New Roman"/>
          <w:color w:val="050505"/>
          <w:sz w:val="24"/>
          <w:szCs w:val="24"/>
          <w:highlight w:val="white"/>
          <w:lang w:val="ro-RO"/>
        </w:rPr>
        <w:t xml:space="preserve">o 2021 și al multor premii naționale și internaționale.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highlight w:val="white"/>
        </w:rPr>
        <w:t>Originară</w:t>
      </w:r>
      <w:proofErr w:type="spellEnd"/>
      <w:r w:rsidRPr="00DE37E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highlight w:val="white"/>
        </w:rPr>
        <w:t>din</w:t>
      </w:r>
      <w:proofErr w:type="spellEnd"/>
      <w:r w:rsidRPr="00DE37E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highlight w:val="white"/>
        </w:rPr>
        <w:t>Republica</w:t>
      </w:r>
      <w:proofErr w:type="spellEnd"/>
      <w:r w:rsidRPr="00DE37EC">
        <w:rPr>
          <w:rFonts w:ascii="Times New Roman" w:hAnsi="Times New Roman" w:cs="Times New Roman"/>
          <w:sz w:val="24"/>
          <w:szCs w:val="24"/>
          <w:highlight w:val="white"/>
        </w:rPr>
        <w:t xml:space="preserve"> Moldova, Lina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highlight w:val="white"/>
        </w:rPr>
        <w:t>locuiește</w:t>
      </w:r>
      <w:proofErr w:type="spellEnd"/>
      <w:r w:rsidRPr="00DE37E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highlight w:val="white"/>
        </w:rPr>
        <w:t>în</w:t>
      </w:r>
      <w:proofErr w:type="spellEnd"/>
      <w:r w:rsidRPr="00DE37E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highlight w:val="white"/>
        </w:rPr>
        <w:t>România</w:t>
      </w:r>
      <w:proofErr w:type="spellEnd"/>
      <w:r w:rsidRPr="00DE37EC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highlight w:val="white"/>
        </w:rPr>
        <w:t>unde</w:t>
      </w:r>
      <w:proofErr w:type="spellEnd"/>
      <w:r w:rsidRPr="00DE37E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E37E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dobândit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vastă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experiență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jurnalism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investigație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jurnalism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narativ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r w:rsidRPr="006D41D4">
        <w:rPr>
          <w:rFonts w:ascii="Times New Roman" w:hAnsi="Times New Roman" w:cs="Times New Roman"/>
          <w:i/>
          <w:iCs/>
          <w:sz w:val="24"/>
          <w:szCs w:val="24"/>
        </w:rPr>
        <w:t>new media</w:t>
      </w:r>
      <w:r w:rsidRPr="00DE37E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numeroase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apărute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importante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publicații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care au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acoperit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legate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migrație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zone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sărăcie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integrare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lang w:val="ro-RO"/>
        </w:rPr>
        <w:t>Vdovîi</w:t>
      </w:r>
      <w:proofErr w:type="spellEnd"/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E37EC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jurnaliștii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nominalizați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Prize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. Lina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Vdovîi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debutat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jurnalismul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televiziune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7EC">
        <w:rPr>
          <w:rFonts w:ascii="Times New Roman" w:hAnsi="Times New Roman" w:cs="Times New Roman"/>
          <w:sz w:val="24"/>
          <w:szCs w:val="24"/>
        </w:rPr>
        <w:t>ca</w:t>
      </w:r>
      <w:proofErr w:type="gram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producător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știri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documentare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televiziune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ZDF. </w:t>
      </w:r>
      <w:r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5B5EF9">
        <w:rPr>
          <w:rFonts w:ascii="Times New Roman" w:hAnsi="Times New Roman" w:cs="Times New Roman"/>
          <w:sz w:val="24"/>
          <w:szCs w:val="24"/>
        </w:rPr>
        <w:t>Tata”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EC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regizoare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documentar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lungmetraj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>.</w:t>
      </w:r>
    </w:p>
    <w:p w14:paraId="284DD42C" w14:textId="77777777" w:rsidR="00904C25" w:rsidRPr="00DE37EC" w:rsidRDefault="00904C25" w:rsidP="00904C2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16F74" w14:textId="77777777" w:rsidR="00904C25" w:rsidRPr="00DE37EC" w:rsidRDefault="00904C25" w:rsidP="00904C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7EC">
        <w:rPr>
          <w:rFonts w:ascii="Times New Roman" w:hAnsi="Times New Roman" w:cs="Times New Roman"/>
          <w:b/>
          <w:sz w:val="24"/>
          <w:szCs w:val="24"/>
        </w:rPr>
        <w:t xml:space="preserve">Radu </w:t>
      </w:r>
      <w:proofErr w:type="spellStart"/>
      <w:r w:rsidRPr="00DE37EC">
        <w:rPr>
          <w:rFonts w:ascii="Times New Roman" w:hAnsi="Times New Roman" w:cs="Times New Roman"/>
          <w:b/>
          <w:sz w:val="24"/>
          <w:szCs w:val="24"/>
        </w:rPr>
        <w:t>Ciorniciuc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EC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regizor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imagine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jurnalist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investigație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>.</w:t>
      </w:r>
    </w:p>
    <w:p w14:paraId="19AD9C52" w14:textId="77777777" w:rsidR="00904C25" w:rsidRPr="00DE37EC" w:rsidRDefault="00904C25" w:rsidP="00904C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„</w:t>
      </w:r>
      <w:proofErr w:type="spellStart"/>
      <w:r w:rsidRPr="006D41D4">
        <w:rPr>
          <w:rFonts w:ascii="Times New Roman" w:hAnsi="Times New Roman" w:cs="Times New Roman"/>
          <w:sz w:val="24"/>
          <w:szCs w:val="24"/>
        </w:rPr>
        <w:t>Acas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D4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D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D41D4">
        <w:rPr>
          <w:rFonts w:ascii="Times New Roman" w:hAnsi="Times New Roman" w:cs="Times New Roman"/>
          <w:sz w:val="24"/>
          <w:szCs w:val="24"/>
        </w:rPr>
        <w:t xml:space="preserve"> Home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E37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parcurs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festivalier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impresionant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37E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imagine la Sundance Film Festival (2020) la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nominalizarea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oficială 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Premiilor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Film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(EFA 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mai bun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documentar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festivaluri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DOK.fest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Munchen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Film de la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Cracovia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highlight w:val="white"/>
        </w:rPr>
        <w:t>ZagrebDox</w:t>
      </w:r>
      <w:proofErr w:type="spellEnd"/>
      <w:r w:rsidRPr="00DE37EC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Film de la Dublin,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Film de la Sofia.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Ciorniciuc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co-fondatorii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Jurnalistului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. Din 2012, 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7EC">
        <w:rPr>
          <w:rFonts w:ascii="Times New Roman" w:hAnsi="Times New Roman" w:cs="Times New Roman"/>
          <w:sz w:val="24"/>
          <w:szCs w:val="24"/>
        </w:rPr>
        <w:t>ca</w:t>
      </w:r>
      <w:proofErr w:type="gramEnd"/>
      <w:r w:rsidRPr="00DE37EC">
        <w:rPr>
          <w:rFonts w:ascii="Times New Roman" w:hAnsi="Times New Roman" w:cs="Times New Roman"/>
          <w:sz w:val="24"/>
          <w:szCs w:val="24"/>
        </w:rPr>
        <w:t xml:space="preserve"> reporter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investigație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multiple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publicații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rețele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televiziune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care The Guardian, Al Jazeera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Channel 4 News,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câștigând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numeroase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Abordează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predilecție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omului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protecți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</w:rPr>
        <w:t>animalelor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DE3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2ADD6" w14:textId="77777777" w:rsidR="00904C25" w:rsidRDefault="00904C25" w:rsidP="00904C25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2E3BF7C" w14:textId="77777777" w:rsidR="00904C25" w:rsidRDefault="00904C25" w:rsidP="00904C25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Palmaresul edițiilor trecute ale Festivalului de Film de la Cracovia include, pe lângă Premiul pentru cel mai bun documentar acordat filmului „</w:t>
      </w:r>
      <w:r w:rsidRPr="00CF17DB">
        <w:rPr>
          <w:rFonts w:ascii="Times New Roman" w:hAnsi="Times New Roman" w:cs="Times New Roman"/>
          <w:sz w:val="24"/>
          <w:szCs w:val="24"/>
          <w:lang w:val="ro-RO"/>
        </w:rPr>
        <w:t xml:space="preserve">Acasă, </w:t>
      </w:r>
      <w:proofErr w:type="spellStart"/>
      <w:r w:rsidRPr="00CF17DB">
        <w:rPr>
          <w:rFonts w:ascii="Times New Roman" w:hAnsi="Times New Roman" w:cs="Times New Roman"/>
          <w:sz w:val="24"/>
          <w:szCs w:val="24"/>
          <w:lang w:val="ro-RO"/>
        </w:rPr>
        <w:t>My</w:t>
      </w:r>
      <w:proofErr w:type="spellEnd"/>
      <w:r w:rsidRPr="00CF17DB">
        <w:rPr>
          <w:rFonts w:ascii="Times New Roman" w:hAnsi="Times New Roman" w:cs="Times New Roman"/>
          <w:sz w:val="24"/>
          <w:szCs w:val="24"/>
          <w:lang w:val="ro-RO"/>
        </w:rPr>
        <w:t xml:space="preserve"> Home”,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Cornul de Argint pentru un film cu înaltă contribuție artistică pentru </w:t>
      </w:r>
      <w:r w:rsidRPr="009B2D14">
        <w:rPr>
          <w:rFonts w:ascii="Times New Roman" w:hAnsi="Times New Roman" w:cs="Times New Roman"/>
          <w:sz w:val="24"/>
          <w:szCs w:val="24"/>
          <w:lang w:val="ro-RO"/>
        </w:rPr>
        <w:t xml:space="preserve">„Who I Am </w:t>
      </w:r>
      <w:proofErr w:type="spellStart"/>
      <w:r w:rsidRPr="009B2D14">
        <w:rPr>
          <w:rFonts w:ascii="Times New Roman" w:hAnsi="Times New Roman" w:cs="Times New Roman"/>
          <w:sz w:val="24"/>
          <w:szCs w:val="24"/>
          <w:lang w:val="ro-RO"/>
        </w:rPr>
        <w:t>Not</w:t>
      </w:r>
      <w:proofErr w:type="spellEnd"/>
      <w:r w:rsidRPr="009B2D14">
        <w:rPr>
          <w:rFonts w:ascii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(r. Tunde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Skovran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2023</w:t>
      </w:r>
      <w:r w:rsidRPr="00A03C3B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Dragonul de Argint pentru cel mai bun regizor de scurtmetraj documentar acordat lui Marius Iacob pentru „</w:t>
      </w:r>
      <w:r w:rsidRPr="009B2D14">
        <w:rPr>
          <w:rFonts w:ascii="Times New Roman" w:hAnsi="Times New Roman" w:cs="Times New Roman"/>
          <w:sz w:val="24"/>
          <w:szCs w:val="24"/>
          <w:lang w:val="ro-RO"/>
        </w:rPr>
        <w:t xml:space="preserve">24 </w:t>
      </w:r>
      <w:proofErr w:type="spellStart"/>
      <w:r w:rsidRPr="009B2D14">
        <w:rPr>
          <w:rFonts w:ascii="Times New Roman" w:hAnsi="Times New Roman" w:cs="Times New Roman"/>
          <w:sz w:val="24"/>
          <w:szCs w:val="24"/>
          <w:lang w:val="ro-RO"/>
        </w:rPr>
        <w:t>găleţi</w:t>
      </w:r>
      <w:proofErr w:type="spellEnd"/>
      <w:r w:rsidRPr="009B2D14">
        <w:rPr>
          <w:rFonts w:ascii="Times New Roman" w:hAnsi="Times New Roman" w:cs="Times New Roman"/>
          <w:sz w:val="24"/>
          <w:szCs w:val="24"/>
          <w:lang w:val="ro-RO"/>
        </w:rPr>
        <w:t>, 7 șoareci, 18 ani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” (2012). De-a lungul timpului au făcut parte din juriile Festivalului cracovian producătoarele române Monica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Lăzurean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-Gorgan (2024), Ada Solomon (2023), regizorii Radu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Ciorniciuc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și Anca Damian (2021), programatoarea Kato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Csilla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(2020), criticul Luminița Boerescu (2017).</w:t>
      </w:r>
    </w:p>
    <w:p w14:paraId="5635E298" w14:textId="77777777" w:rsidR="00904C25" w:rsidRDefault="00904C25" w:rsidP="00904C25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42C64B" w14:textId="77777777" w:rsidR="00904C25" w:rsidRPr="009B2D14" w:rsidRDefault="00904C25" w:rsidP="00904C25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DE37EC">
        <w:rPr>
          <w:rFonts w:ascii="Times New Roman" w:hAnsi="Times New Roman" w:cs="Times New Roman"/>
          <w:sz w:val="24"/>
          <w:szCs w:val="24"/>
          <w:lang w:val="ro-RO"/>
        </w:rPr>
        <w:t>Institutul Cultural Român de la Varșovia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un partener constant al Festivalului, iar în 2024 a deschis seria evenimentelor organizate în cadrul Sezonului Cultural România–Polonia 2024-2025 cu o secțiune specială 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la care România a fost țară invitată.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2024 au fost prezente în Festival 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10 producții românești, iar la discuții cu publicul și întâlniri profesionale au participat, printre alții, Dana Bunescu, Cătălina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lang w:val="ro-RO"/>
        </w:rPr>
        <w:t>Tesăr</w:t>
      </w:r>
      <w:proofErr w:type="spellEnd"/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, Monica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lang w:val="ro-RO"/>
        </w:rPr>
        <w:t>Lăzurean</w:t>
      </w:r>
      <w:proofErr w:type="spellEnd"/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-Gorgan, Irina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lang w:val="ro-RO"/>
        </w:rPr>
        <w:t>Malcea</w:t>
      </w:r>
      <w:proofErr w:type="spellEnd"/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, Cristina Badea,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Botond</w:t>
      </w:r>
      <w:proofErr w:type="spellEnd"/>
      <w:r w:rsidRPr="00DE37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DE37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Püsök</w:t>
      </w:r>
      <w:proofErr w:type="spellEnd"/>
      <w:r w:rsidRPr="00DE37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Andrei Dăscălescu.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La ediția din acest, ICR Varșovia a susținut și participarea regizorilor documentarelor </w:t>
      </w:r>
      <w:r w:rsidRPr="007600D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7600D7">
        <w:rPr>
          <w:rFonts w:ascii="Times New Roman" w:hAnsi="Times New Roman" w:cs="Times New Roman"/>
          <w:b/>
          <w:bCs/>
          <w:sz w:val="24"/>
          <w:szCs w:val="24"/>
          <w:lang w:val="ro-RO"/>
        </w:rPr>
        <w:t>După cioate</w:t>
      </w:r>
      <w:r w:rsidRPr="007600D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817DF9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7600D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7600D7">
        <w:rPr>
          <w:rFonts w:ascii="Times New Roman" w:hAnsi="Times New Roman" w:cs="Times New Roman"/>
          <w:b/>
          <w:bCs/>
          <w:sz w:val="24"/>
          <w:szCs w:val="24"/>
          <w:lang w:val="ro-RO"/>
        </w:rPr>
        <w:t>CALIU: Nicidecum altceva, ce să fac altceva?</w:t>
      </w:r>
      <w:r w:rsidRPr="007600D7">
        <w:rPr>
          <w:rFonts w:ascii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Pr="007600D7">
        <w:rPr>
          <w:rFonts w:ascii="Times New Roman" w:hAnsi="Times New Roman" w:cs="Times New Roman"/>
          <w:b/>
          <w:bCs/>
          <w:sz w:val="24"/>
          <w:szCs w:val="24"/>
          <w:lang w:val="ro-RO"/>
        </w:rPr>
        <w:t>Mihai Dragolea și Radu Mocanu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respectiv</w:t>
      </w:r>
      <w:r w:rsidRPr="00DE37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00D7">
        <w:rPr>
          <w:rFonts w:ascii="Times New Roman" w:hAnsi="Times New Roman" w:cs="Times New Roman"/>
          <w:b/>
          <w:bCs/>
          <w:sz w:val="24"/>
          <w:szCs w:val="24"/>
          <w:lang w:val="ro-RO"/>
        </w:rPr>
        <w:t>Simona Constantin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0C74527" w14:textId="77777777" w:rsidR="00904C25" w:rsidRDefault="00904C25" w:rsidP="00B77729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694DB1D" w14:textId="7A5EC562" w:rsidR="00C61BF4" w:rsidRPr="00554D84" w:rsidRDefault="00214B36" w:rsidP="00B77729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54D84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C61BF4" w:rsidRPr="00554D84">
        <w:rPr>
          <w:rFonts w:ascii="Times New Roman" w:hAnsi="Times New Roman" w:cs="Times New Roman"/>
          <w:b/>
          <w:bCs/>
          <w:sz w:val="24"/>
          <w:szCs w:val="24"/>
          <w:lang w:val="ro-RO"/>
        </w:rPr>
        <w:t>ontact</w:t>
      </w:r>
      <w:r w:rsidRPr="00554D84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49377A1B" w14:textId="77777777" w:rsidR="00214B36" w:rsidRPr="00554D84" w:rsidRDefault="00214B36" w:rsidP="00214B36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554D8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022DE068" w14:textId="77777777" w:rsidR="00214B36" w:rsidRPr="00554D84" w:rsidRDefault="00214B36" w:rsidP="00214B36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Pr="00554D8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554D8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054444F" w14:textId="48D72EDE" w:rsidR="00214B36" w:rsidRPr="00554D84" w:rsidRDefault="00214B36" w:rsidP="00214B36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554D84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  <w:bookmarkEnd w:id="0"/>
    </w:p>
    <w:sectPr w:rsidR="00214B36" w:rsidRPr="00554D84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7594" w14:textId="77777777" w:rsidR="008869A5" w:rsidRDefault="008869A5" w:rsidP="00B64A05">
      <w:r>
        <w:separator/>
      </w:r>
    </w:p>
  </w:endnote>
  <w:endnote w:type="continuationSeparator" w:id="0">
    <w:p w14:paraId="61F27D3C" w14:textId="77777777" w:rsidR="008869A5" w:rsidRDefault="008869A5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A2EF" w14:textId="77777777" w:rsidR="008869A5" w:rsidRDefault="008869A5" w:rsidP="00B64A05">
      <w:r>
        <w:separator/>
      </w:r>
    </w:p>
  </w:footnote>
  <w:footnote w:type="continuationSeparator" w:id="0">
    <w:p w14:paraId="7C115C65" w14:textId="77777777" w:rsidR="008869A5" w:rsidRDefault="008869A5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279235">
    <w:abstractNumId w:val="10"/>
  </w:num>
  <w:num w:numId="2" w16cid:durableId="1673994791">
    <w:abstractNumId w:val="21"/>
  </w:num>
  <w:num w:numId="3" w16cid:durableId="648900183">
    <w:abstractNumId w:val="4"/>
    <w:lvlOverride w:ilvl="0">
      <w:startOverride w:val="1"/>
    </w:lvlOverride>
  </w:num>
  <w:num w:numId="4" w16cid:durableId="1484589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657691">
    <w:abstractNumId w:val="19"/>
  </w:num>
  <w:num w:numId="6" w16cid:durableId="1814643113">
    <w:abstractNumId w:val="2"/>
  </w:num>
  <w:num w:numId="7" w16cid:durableId="476729785">
    <w:abstractNumId w:val="1"/>
  </w:num>
  <w:num w:numId="8" w16cid:durableId="1054045999">
    <w:abstractNumId w:val="11"/>
  </w:num>
  <w:num w:numId="9" w16cid:durableId="1778869893">
    <w:abstractNumId w:val="20"/>
  </w:num>
  <w:num w:numId="10" w16cid:durableId="472871352">
    <w:abstractNumId w:val="0"/>
  </w:num>
  <w:num w:numId="11" w16cid:durableId="1256939765">
    <w:abstractNumId w:val="13"/>
  </w:num>
  <w:num w:numId="12" w16cid:durableId="808521409">
    <w:abstractNumId w:val="5"/>
  </w:num>
  <w:num w:numId="13" w16cid:durableId="17997579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6926173">
    <w:abstractNumId w:val="16"/>
  </w:num>
  <w:num w:numId="15" w16cid:durableId="715662250">
    <w:abstractNumId w:val="18"/>
  </w:num>
  <w:num w:numId="16" w16cid:durableId="148132688">
    <w:abstractNumId w:val="15"/>
  </w:num>
  <w:num w:numId="17" w16cid:durableId="13150616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909265">
    <w:abstractNumId w:val="9"/>
  </w:num>
  <w:num w:numId="19" w16cid:durableId="605314575">
    <w:abstractNumId w:val="3"/>
  </w:num>
  <w:num w:numId="20" w16cid:durableId="1236822701">
    <w:abstractNumId w:val="12"/>
  </w:num>
  <w:num w:numId="21" w16cid:durableId="1617057783">
    <w:abstractNumId w:val="14"/>
  </w:num>
  <w:num w:numId="22" w16cid:durableId="1309632212">
    <w:abstractNumId w:val="17"/>
  </w:num>
  <w:num w:numId="23" w16cid:durableId="1907060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16B9"/>
    <w:rsid w:val="000542C8"/>
    <w:rsid w:val="0007074F"/>
    <w:rsid w:val="00072404"/>
    <w:rsid w:val="00084EE9"/>
    <w:rsid w:val="000A302C"/>
    <w:rsid w:val="000A32BA"/>
    <w:rsid w:val="000A5FE7"/>
    <w:rsid w:val="000B3455"/>
    <w:rsid w:val="000B3C6F"/>
    <w:rsid w:val="000B4B02"/>
    <w:rsid w:val="000D1473"/>
    <w:rsid w:val="000D3D4D"/>
    <w:rsid w:val="000E1688"/>
    <w:rsid w:val="000E4307"/>
    <w:rsid w:val="000E5FDF"/>
    <w:rsid w:val="000F6F73"/>
    <w:rsid w:val="001019DA"/>
    <w:rsid w:val="00114FDD"/>
    <w:rsid w:val="001156C2"/>
    <w:rsid w:val="00134B2B"/>
    <w:rsid w:val="0014477A"/>
    <w:rsid w:val="001528EF"/>
    <w:rsid w:val="00153CC3"/>
    <w:rsid w:val="00155ED9"/>
    <w:rsid w:val="001563C2"/>
    <w:rsid w:val="00156B8F"/>
    <w:rsid w:val="00160498"/>
    <w:rsid w:val="0019034A"/>
    <w:rsid w:val="00195661"/>
    <w:rsid w:val="001959F7"/>
    <w:rsid w:val="0019624C"/>
    <w:rsid w:val="001A16CE"/>
    <w:rsid w:val="001A5E0C"/>
    <w:rsid w:val="001B3DB6"/>
    <w:rsid w:val="001B4965"/>
    <w:rsid w:val="001B5E53"/>
    <w:rsid w:val="001D4378"/>
    <w:rsid w:val="001D4673"/>
    <w:rsid w:val="001E5742"/>
    <w:rsid w:val="001E6345"/>
    <w:rsid w:val="001E7E64"/>
    <w:rsid w:val="001F3926"/>
    <w:rsid w:val="002109A4"/>
    <w:rsid w:val="00212C33"/>
    <w:rsid w:val="00214B36"/>
    <w:rsid w:val="00215A05"/>
    <w:rsid w:val="00215E66"/>
    <w:rsid w:val="002239BE"/>
    <w:rsid w:val="0023367D"/>
    <w:rsid w:val="00254A3B"/>
    <w:rsid w:val="00270956"/>
    <w:rsid w:val="002712A2"/>
    <w:rsid w:val="00276806"/>
    <w:rsid w:val="00276C59"/>
    <w:rsid w:val="00283CC0"/>
    <w:rsid w:val="00290C8E"/>
    <w:rsid w:val="002C211A"/>
    <w:rsid w:val="002C55C2"/>
    <w:rsid w:val="002C7CCA"/>
    <w:rsid w:val="002D0974"/>
    <w:rsid w:val="002D7E64"/>
    <w:rsid w:val="002F171E"/>
    <w:rsid w:val="002F2BC0"/>
    <w:rsid w:val="00301C85"/>
    <w:rsid w:val="00305478"/>
    <w:rsid w:val="00305FD0"/>
    <w:rsid w:val="0030647B"/>
    <w:rsid w:val="00310C92"/>
    <w:rsid w:val="0032104C"/>
    <w:rsid w:val="00325EF9"/>
    <w:rsid w:val="00327AB2"/>
    <w:rsid w:val="003314F3"/>
    <w:rsid w:val="0033182C"/>
    <w:rsid w:val="00332CA9"/>
    <w:rsid w:val="003373B2"/>
    <w:rsid w:val="00343B1C"/>
    <w:rsid w:val="003520E1"/>
    <w:rsid w:val="00353370"/>
    <w:rsid w:val="003706BD"/>
    <w:rsid w:val="00372564"/>
    <w:rsid w:val="00381315"/>
    <w:rsid w:val="00381571"/>
    <w:rsid w:val="0038205D"/>
    <w:rsid w:val="003861F0"/>
    <w:rsid w:val="00390C92"/>
    <w:rsid w:val="00397255"/>
    <w:rsid w:val="003978AF"/>
    <w:rsid w:val="003B30DC"/>
    <w:rsid w:val="003B6639"/>
    <w:rsid w:val="003B7B63"/>
    <w:rsid w:val="003F16D0"/>
    <w:rsid w:val="003F37E0"/>
    <w:rsid w:val="004001A1"/>
    <w:rsid w:val="00412B9F"/>
    <w:rsid w:val="004164D7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4329"/>
    <w:rsid w:val="004B6BAF"/>
    <w:rsid w:val="004C0E4C"/>
    <w:rsid w:val="004D452B"/>
    <w:rsid w:val="004E11BD"/>
    <w:rsid w:val="004E3173"/>
    <w:rsid w:val="004E469C"/>
    <w:rsid w:val="004E4F4D"/>
    <w:rsid w:val="004E73A6"/>
    <w:rsid w:val="004F210F"/>
    <w:rsid w:val="005170DE"/>
    <w:rsid w:val="00546727"/>
    <w:rsid w:val="00552AC7"/>
    <w:rsid w:val="00554D84"/>
    <w:rsid w:val="00556A84"/>
    <w:rsid w:val="00557408"/>
    <w:rsid w:val="00566485"/>
    <w:rsid w:val="00570D79"/>
    <w:rsid w:val="005710E2"/>
    <w:rsid w:val="00574837"/>
    <w:rsid w:val="00583129"/>
    <w:rsid w:val="005921FA"/>
    <w:rsid w:val="00592E28"/>
    <w:rsid w:val="00596428"/>
    <w:rsid w:val="005A155B"/>
    <w:rsid w:val="005A1BA9"/>
    <w:rsid w:val="005A73F6"/>
    <w:rsid w:val="005B2A32"/>
    <w:rsid w:val="005C383E"/>
    <w:rsid w:val="005C4D0A"/>
    <w:rsid w:val="005C7BBB"/>
    <w:rsid w:val="005D45F3"/>
    <w:rsid w:val="005D4766"/>
    <w:rsid w:val="005E1176"/>
    <w:rsid w:val="005E68AA"/>
    <w:rsid w:val="005E7990"/>
    <w:rsid w:val="006131C1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4CCF"/>
    <w:rsid w:val="00670208"/>
    <w:rsid w:val="00676780"/>
    <w:rsid w:val="006812D5"/>
    <w:rsid w:val="00681F80"/>
    <w:rsid w:val="00683F6E"/>
    <w:rsid w:val="00695FAD"/>
    <w:rsid w:val="006A3ACD"/>
    <w:rsid w:val="006A5DF7"/>
    <w:rsid w:val="006B35FE"/>
    <w:rsid w:val="006B7B96"/>
    <w:rsid w:val="006C0B2A"/>
    <w:rsid w:val="006C0D64"/>
    <w:rsid w:val="006C13B1"/>
    <w:rsid w:val="006C4781"/>
    <w:rsid w:val="006D1B91"/>
    <w:rsid w:val="006D44D4"/>
    <w:rsid w:val="006E443D"/>
    <w:rsid w:val="006E614C"/>
    <w:rsid w:val="006E6FE8"/>
    <w:rsid w:val="0070025A"/>
    <w:rsid w:val="00711024"/>
    <w:rsid w:val="00722F0F"/>
    <w:rsid w:val="00723918"/>
    <w:rsid w:val="00730DD5"/>
    <w:rsid w:val="007318FB"/>
    <w:rsid w:val="00731AE2"/>
    <w:rsid w:val="007453AF"/>
    <w:rsid w:val="00747071"/>
    <w:rsid w:val="007535E1"/>
    <w:rsid w:val="00766CC5"/>
    <w:rsid w:val="00781CBE"/>
    <w:rsid w:val="0079034C"/>
    <w:rsid w:val="00790660"/>
    <w:rsid w:val="007A384C"/>
    <w:rsid w:val="007B0394"/>
    <w:rsid w:val="007B304E"/>
    <w:rsid w:val="007B5B1F"/>
    <w:rsid w:val="007B69D9"/>
    <w:rsid w:val="007B7AF3"/>
    <w:rsid w:val="007C3875"/>
    <w:rsid w:val="007C6EA1"/>
    <w:rsid w:val="007D0297"/>
    <w:rsid w:val="007D0B86"/>
    <w:rsid w:val="007E0E82"/>
    <w:rsid w:val="007E1EAC"/>
    <w:rsid w:val="007E68A6"/>
    <w:rsid w:val="007F03A4"/>
    <w:rsid w:val="008030C3"/>
    <w:rsid w:val="00804F00"/>
    <w:rsid w:val="00807968"/>
    <w:rsid w:val="008150C4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7588"/>
    <w:rsid w:val="00872E5A"/>
    <w:rsid w:val="008777A7"/>
    <w:rsid w:val="008807CF"/>
    <w:rsid w:val="0088109C"/>
    <w:rsid w:val="008869A5"/>
    <w:rsid w:val="008A176C"/>
    <w:rsid w:val="008A2539"/>
    <w:rsid w:val="008B58DF"/>
    <w:rsid w:val="008C12C9"/>
    <w:rsid w:val="008E154B"/>
    <w:rsid w:val="008E30E3"/>
    <w:rsid w:val="008E6400"/>
    <w:rsid w:val="008F7ABA"/>
    <w:rsid w:val="008F7FBB"/>
    <w:rsid w:val="00900949"/>
    <w:rsid w:val="00903467"/>
    <w:rsid w:val="00903D08"/>
    <w:rsid w:val="00904C25"/>
    <w:rsid w:val="00906DED"/>
    <w:rsid w:val="00907736"/>
    <w:rsid w:val="00916DDA"/>
    <w:rsid w:val="009317C2"/>
    <w:rsid w:val="00931AD8"/>
    <w:rsid w:val="009466C3"/>
    <w:rsid w:val="009563B6"/>
    <w:rsid w:val="0096246F"/>
    <w:rsid w:val="0097565C"/>
    <w:rsid w:val="009758A2"/>
    <w:rsid w:val="00994622"/>
    <w:rsid w:val="00996BA8"/>
    <w:rsid w:val="009A118F"/>
    <w:rsid w:val="009A1AE4"/>
    <w:rsid w:val="009A4F27"/>
    <w:rsid w:val="009D0919"/>
    <w:rsid w:val="009D27CA"/>
    <w:rsid w:val="009D3BEC"/>
    <w:rsid w:val="009D64EA"/>
    <w:rsid w:val="009E3573"/>
    <w:rsid w:val="009E7605"/>
    <w:rsid w:val="009F3396"/>
    <w:rsid w:val="009F4FA9"/>
    <w:rsid w:val="009F6FF8"/>
    <w:rsid w:val="00A05534"/>
    <w:rsid w:val="00A1029B"/>
    <w:rsid w:val="00A11279"/>
    <w:rsid w:val="00A14DB5"/>
    <w:rsid w:val="00A17700"/>
    <w:rsid w:val="00A178A5"/>
    <w:rsid w:val="00A26EF1"/>
    <w:rsid w:val="00A273FD"/>
    <w:rsid w:val="00A332E7"/>
    <w:rsid w:val="00A355EF"/>
    <w:rsid w:val="00A35CB6"/>
    <w:rsid w:val="00A36FF1"/>
    <w:rsid w:val="00A402AC"/>
    <w:rsid w:val="00A40594"/>
    <w:rsid w:val="00A513A6"/>
    <w:rsid w:val="00A53CD3"/>
    <w:rsid w:val="00A57EBA"/>
    <w:rsid w:val="00A64C3E"/>
    <w:rsid w:val="00A92A25"/>
    <w:rsid w:val="00AA6E5B"/>
    <w:rsid w:val="00AB59B0"/>
    <w:rsid w:val="00AC38E7"/>
    <w:rsid w:val="00AC423C"/>
    <w:rsid w:val="00AD0AF0"/>
    <w:rsid w:val="00AD34AE"/>
    <w:rsid w:val="00AD399A"/>
    <w:rsid w:val="00AF2374"/>
    <w:rsid w:val="00AF3781"/>
    <w:rsid w:val="00AF4336"/>
    <w:rsid w:val="00AF669B"/>
    <w:rsid w:val="00B043A2"/>
    <w:rsid w:val="00B0581D"/>
    <w:rsid w:val="00B2167A"/>
    <w:rsid w:val="00B25FFD"/>
    <w:rsid w:val="00B34003"/>
    <w:rsid w:val="00B403E1"/>
    <w:rsid w:val="00B417F8"/>
    <w:rsid w:val="00B44266"/>
    <w:rsid w:val="00B44D1B"/>
    <w:rsid w:val="00B545C3"/>
    <w:rsid w:val="00B60E34"/>
    <w:rsid w:val="00B64A05"/>
    <w:rsid w:val="00B711B5"/>
    <w:rsid w:val="00B72BD8"/>
    <w:rsid w:val="00B7751C"/>
    <w:rsid w:val="00B77729"/>
    <w:rsid w:val="00B80644"/>
    <w:rsid w:val="00B8663E"/>
    <w:rsid w:val="00B96FC9"/>
    <w:rsid w:val="00BA5A92"/>
    <w:rsid w:val="00BC0F35"/>
    <w:rsid w:val="00BC293E"/>
    <w:rsid w:val="00BE32C8"/>
    <w:rsid w:val="00BF0F71"/>
    <w:rsid w:val="00BF3E78"/>
    <w:rsid w:val="00BF4091"/>
    <w:rsid w:val="00C06004"/>
    <w:rsid w:val="00C1098C"/>
    <w:rsid w:val="00C10E26"/>
    <w:rsid w:val="00C11EB7"/>
    <w:rsid w:val="00C12E10"/>
    <w:rsid w:val="00C143A9"/>
    <w:rsid w:val="00C30317"/>
    <w:rsid w:val="00C51548"/>
    <w:rsid w:val="00C52CC2"/>
    <w:rsid w:val="00C6097F"/>
    <w:rsid w:val="00C61BF4"/>
    <w:rsid w:val="00C70AFC"/>
    <w:rsid w:val="00C75228"/>
    <w:rsid w:val="00C76707"/>
    <w:rsid w:val="00C952FA"/>
    <w:rsid w:val="00C9601A"/>
    <w:rsid w:val="00C96A3D"/>
    <w:rsid w:val="00CA0A3C"/>
    <w:rsid w:val="00CA1992"/>
    <w:rsid w:val="00CC0486"/>
    <w:rsid w:val="00CC1CF1"/>
    <w:rsid w:val="00CC4A51"/>
    <w:rsid w:val="00CC74E7"/>
    <w:rsid w:val="00CC770B"/>
    <w:rsid w:val="00CD017A"/>
    <w:rsid w:val="00CD63D8"/>
    <w:rsid w:val="00CE1135"/>
    <w:rsid w:val="00CE6E98"/>
    <w:rsid w:val="00CF0E29"/>
    <w:rsid w:val="00CF5051"/>
    <w:rsid w:val="00CF64E2"/>
    <w:rsid w:val="00D01D35"/>
    <w:rsid w:val="00D049FC"/>
    <w:rsid w:val="00D06BEF"/>
    <w:rsid w:val="00D1166F"/>
    <w:rsid w:val="00D14AB3"/>
    <w:rsid w:val="00D20979"/>
    <w:rsid w:val="00D2118E"/>
    <w:rsid w:val="00D24698"/>
    <w:rsid w:val="00D24B85"/>
    <w:rsid w:val="00D263DC"/>
    <w:rsid w:val="00D46BCA"/>
    <w:rsid w:val="00D6696C"/>
    <w:rsid w:val="00D75A4F"/>
    <w:rsid w:val="00D817B7"/>
    <w:rsid w:val="00D91E9B"/>
    <w:rsid w:val="00D93040"/>
    <w:rsid w:val="00D9432E"/>
    <w:rsid w:val="00D96A30"/>
    <w:rsid w:val="00DA02D9"/>
    <w:rsid w:val="00DA43EF"/>
    <w:rsid w:val="00DA4B6B"/>
    <w:rsid w:val="00DB06B8"/>
    <w:rsid w:val="00DB6700"/>
    <w:rsid w:val="00DC7156"/>
    <w:rsid w:val="00DD51F2"/>
    <w:rsid w:val="00E05398"/>
    <w:rsid w:val="00E108ED"/>
    <w:rsid w:val="00E41E35"/>
    <w:rsid w:val="00E44BA6"/>
    <w:rsid w:val="00E46BD5"/>
    <w:rsid w:val="00E61756"/>
    <w:rsid w:val="00E63281"/>
    <w:rsid w:val="00E65E8A"/>
    <w:rsid w:val="00E74C69"/>
    <w:rsid w:val="00E83941"/>
    <w:rsid w:val="00E921B2"/>
    <w:rsid w:val="00E9237E"/>
    <w:rsid w:val="00E966E6"/>
    <w:rsid w:val="00E97148"/>
    <w:rsid w:val="00EA67D6"/>
    <w:rsid w:val="00EB0BD0"/>
    <w:rsid w:val="00EB11C1"/>
    <w:rsid w:val="00EB487B"/>
    <w:rsid w:val="00EC1475"/>
    <w:rsid w:val="00EC4AC0"/>
    <w:rsid w:val="00EC76D2"/>
    <w:rsid w:val="00ED47AA"/>
    <w:rsid w:val="00ED6557"/>
    <w:rsid w:val="00ED67E9"/>
    <w:rsid w:val="00EE3422"/>
    <w:rsid w:val="00EF2376"/>
    <w:rsid w:val="00EF24F6"/>
    <w:rsid w:val="00EF651C"/>
    <w:rsid w:val="00EF7015"/>
    <w:rsid w:val="00F04305"/>
    <w:rsid w:val="00F10C17"/>
    <w:rsid w:val="00F11467"/>
    <w:rsid w:val="00F12127"/>
    <w:rsid w:val="00F12DE8"/>
    <w:rsid w:val="00F1376F"/>
    <w:rsid w:val="00F172FE"/>
    <w:rsid w:val="00F23E36"/>
    <w:rsid w:val="00F25765"/>
    <w:rsid w:val="00F27801"/>
    <w:rsid w:val="00F317D1"/>
    <w:rsid w:val="00F37FFE"/>
    <w:rsid w:val="00F4323C"/>
    <w:rsid w:val="00F50FFA"/>
    <w:rsid w:val="00F572A9"/>
    <w:rsid w:val="00F6158D"/>
    <w:rsid w:val="00F61D68"/>
    <w:rsid w:val="00F621DB"/>
    <w:rsid w:val="00F63F1C"/>
    <w:rsid w:val="00F7071C"/>
    <w:rsid w:val="00F76E02"/>
    <w:rsid w:val="00F84AD8"/>
    <w:rsid w:val="00F9035F"/>
    <w:rsid w:val="00F95C64"/>
    <w:rsid w:val="00FA4938"/>
    <w:rsid w:val="00FB03B8"/>
    <w:rsid w:val="00FB6394"/>
    <w:rsid w:val="00FB7E49"/>
    <w:rsid w:val="00FC7556"/>
    <w:rsid w:val="00FD5118"/>
    <w:rsid w:val="00FD7EA3"/>
    <w:rsid w:val="00FE3901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uiPriority w:val="20"/>
    <w:qFormat/>
    <w:rsid w:val="00815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Renate Pajak</cp:lastModifiedBy>
  <cp:revision>7</cp:revision>
  <cp:lastPrinted>2024-08-13T10:47:00Z</cp:lastPrinted>
  <dcterms:created xsi:type="dcterms:W3CDTF">2025-05-15T14:01:00Z</dcterms:created>
  <dcterms:modified xsi:type="dcterms:W3CDTF">2025-06-02T06:47:00Z</dcterms:modified>
</cp:coreProperties>
</file>