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E6A" w14:textId="77777777" w:rsidR="00550C5F" w:rsidRPr="00E9694C" w:rsidRDefault="00550C5F" w:rsidP="003E323B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E9694C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55E4D772" w14:textId="56D93E7C" w:rsidR="00550C5F" w:rsidRPr="00152F4E" w:rsidRDefault="00DB4152" w:rsidP="003E323B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152F4E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2</w:t>
      </w:r>
      <w:r w:rsidR="003E323B" w:rsidRPr="00152F4E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6</w:t>
      </w:r>
      <w:r w:rsidR="00550C5F" w:rsidRPr="00152F4E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noiembrie 2025</w:t>
      </w:r>
    </w:p>
    <w:p w14:paraId="362B0B01" w14:textId="77777777" w:rsidR="00550C5F" w:rsidRPr="00E9694C" w:rsidRDefault="00550C5F" w:rsidP="003E32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4xvfba6fxz70" w:colFirst="0" w:colLast="0"/>
      <w:bookmarkEnd w:id="0"/>
    </w:p>
    <w:p w14:paraId="49F50FFD" w14:textId="77777777" w:rsidR="00A30061" w:rsidRPr="00E9694C" w:rsidRDefault="00A30061" w:rsidP="003E323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728CE3E0" w14:textId="29EEBAE9" w:rsidR="00EC42C1" w:rsidRPr="00EC42C1" w:rsidRDefault="00EC42C1" w:rsidP="00EC42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Concertul de închidere al </w:t>
      </w:r>
      <w:r w:rsidR="00053082">
        <w:rPr>
          <w:rFonts w:ascii="Times New Roman" w:hAnsi="Times New Roman" w:cs="Times New Roman"/>
          <w:b/>
          <w:sz w:val="24"/>
          <w:szCs w:val="24"/>
        </w:rPr>
        <w:t>Festivalului de Muzică Veche București</w:t>
      </w:r>
      <w:r>
        <w:rPr>
          <w:rFonts w:ascii="Times New Roman" w:hAnsi="Times New Roman" w:cs="Times New Roman"/>
          <w:b/>
          <w:sz w:val="24"/>
          <w:szCs w:val="24"/>
        </w:rPr>
        <w:t xml:space="preserve"> are loc la Ateneul Român, cu sprijinul ICR</w:t>
      </w:r>
    </w:p>
    <w:p w14:paraId="1D2DC36E" w14:textId="77777777" w:rsidR="003E323B" w:rsidRDefault="003E323B" w:rsidP="003E3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D60E9" w14:textId="0682610B" w:rsidR="00B612A5" w:rsidRDefault="003E323B" w:rsidP="0017517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Institutul Cultural Român </w:t>
      </w:r>
      <w:r w:rsidR="00175177">
        <w:rPr>
          <w:rFonts w:ascii="Times New Roman" w:hAnsi="Times New Roman" w:cs="Times New Roman"/>
          <w:sz w:val="24"/>
          <w:szCs w:val="24"/>
        </w:rPr>
        <w:t>este partener</w:t>
      </w:r>
      <w:r w:rsidR="00EC42C1">
        <w:rPr>
          <w:rFonts w:ascii="Times New Roman" w:hAnsi="Times New Roman" w:cs="Times New Roman"/>
          <w:sz w:val="24"/>
          <w:szCs w:val="24"/>
        </w:rPr>
        <w:t>u</w:t>
      </w:r>
      <w:r w:rsidR="0017517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Festivalului de Muzică Veche București</w:t>
      </w:r>
      <w:r w:rsidR="00EC42C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unul dintre cele mai prestigioase festivaluri dedicate muzicii vechi din Europa de Sud-Est</w:t>
      </w:r>
      <w:r w:rsidR="00EC42C1">
        <w:rPr>
          <w:rFonts w:ascii="Times New Roman" w:hAnsi="Times New Roman" w:cs="Times New Roman"/>
          <w:sz w:val="24"/>
          <w:szCs w:val="24"/>
        </w:rPr>
        <w:t xml:space="preserve">. Acest eveniment-reper al vieții culturale românești, aflat la a XX-a ediție, se va încheia cu un </w:t>
      </w:r>
      <w:r w:rsidR="00EC42C1">
        <w:rPr>
          <w:rFonts w:ascii="Times New Roman" w:hAnsi="Times New Roman" w:cs="Times New Roman"/>
          <w:b/>
          <w:sz w:val="24"/>
          <w:szCs w:val="24"/>
        </w:rPr>
        <w:t xml:space="preserve">concert al ansamblului SEMPRE organizat la Ateneul Român în 30 noiembrie 2025, ora 19:00, </w:t>
      </w:r>
      <w:r w:rsidR="00EC42C1">
        <w:rPr>
          <w:rFonts w:ascii="Times New Roman" w:hAnsi="Times New Roman" w:cs="Times New Roman"/>
          <w:sz w:val="24"/>
          <w:szCs w:val="24"/>
        </w:rPr>
        <w:t>cu sprijinul ICR. Evenimentul marchează cinci ani de la primul recital al ansamblului de muzică barocă SEMPRE</w:t>
      </w:r>
      <w:r w:rsidR="00B612A5">
        <w:rPr>
          <w:rFonts w:ascii="Times New Roman" w:hAnsi="Times New Roman" w:cs="Times New Roman"/>
          <w:sz w:val="24"/>
          <w:szCs w:val="24"/>
        </w:rPr>
        <w:t xml:space="preserve">, format din: Melinda Béres, Răsvan Dumitru, Anna Dénes și Cosmina Salvan (vioară); Tamara Dica și Georgiana Iulia Bordeianu (violă); Zsombor Lázár (violoncel); Zsombor Filip (chitară barocă, lăută, teorbă); Arpád Szogyor (contrabas) și Raluca Enea (clavecin). </w:t>
      </w:r>
    </w:p>
    <w:p w14:paraId="65A47AEE" w14:textId="373548FA" w:rsidR="00EC42C1" w:rsidRDefault="00B612A5" w:rsidP="0017517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Programul serii reunește lucrări reprezentative ale repertoriului baroc european: </w:t>
      </w:r>
      <w:r>
        <w:rPr>
          <w:rFonts w:ascii="Times New Roman" w:hAnsi="Times New Roman" w:cs="Times New Roman"/>
          <w:i/>
          <w:sz w:val="24"/>
          <w:szCs w:val="24"/>
        </w:rPr>
        <w:t>Battalia à 9, C 61</w:t>
      </w:r>
      <w:r>
        <w:rPr>
          <w:rFonts w:ascii="Times New Roman" w:hAnsi="Times New Roman" w:cs="Times New Roman"/>
          <w:sz w:val="24"/>
          <w:szCs w:val="24"/>
        </w:rPr>
        <w:t xml:space="preserve"> de Heinrich Ignaz Franz von Biber</w:t>
      </w:r>
      <w:r>
        <w:rPr>
          <w:rFonts w:ascii="Times New Roman" w:hAnsi="Times New Roman" w:cs="Times New Roman"/>
          <w:i/>
          <w:sz w:val="24"/>
          <w:szCs w:val="24"/>
        </w:rPr>
        <w:t>; Aria sopra la Bergamasca, op. 3 nr. 5</w:t>
      </w:r>
      <w:r>
        <w:rPr>
          <w:rFonts w:ascii="Times New Roman" w:hAnsi="Times New Roman" w:cs="Times New Roman"/>
          <w:sz w:val="24"/>
          <w:szCs w:val="24"/>
        </w:rPr>
        <w:t xml:space="preserve"> de Marco Uccellini; </w:t>
      </w:r>
      <w:r>
        <w:rPr>
          <w:rFonts w:ascii="Times New Roman" w:hAnsi="Times New Roman" w:cs="Times New Roman"/>
          <w:i/>
          <w:sz w:val="24"/>
          <w:szCs w:val="24"/>
        </w:rPr>
        <w:t>Concertul pentru trei viori, BWV 1064R</w:t>
      </w:r>
      <w:r>
        <w:rPr>
          <w:rFonts w:ascii="Times New Roman" w:hAnsi="Times New Roman" w:cs="Times New Roman"/>
          <w:sz w:val="24"/>
          <w:szCs w:val="24"/>
        </w:rPr>
        <w:t xml:space="preserve"> de Johann Sebastian </w:t>
      </w:r>
      <w:r w:rsidRPr="00175177">
        <w:rPr>
          <w:rFonts w:ascii="Times New Roman" w:hAnsi="Times New Roman" w:cs="Times New Roman"/>
          <w:iCs/>
          <w:sz w:val="24"/>
          <w:szCs w:val="24"/>
        </w:rPr>
        <w:t>Bach</w:t>
      </w:r>
      <w:r>
        <w:rPr>
          <w:rFonts w:ascii="Times New Roman" w:hAnsi="Times New Roman" w:cs="Times New Roman"/>
          <w:i/>
          <w:sz w:val="24"/>
          <w:szCs w:val="24"/>
        </w:rPr>
        <w:t>; Triosonata „La Follia”, RV 63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>
        <w:rPr>
          <w:rFonts w:ascii="Times New Roman" w:hAnsi="Times New Roman" w:cs="Times New Roman"/>
          <w:i/>
          <w:sz w:val="24"/>
          <w:szCs w:val="24"/>
        </w:rPr>
        <w:t>Concerto grosso în sol minor, RV 175</w:t>
      </w:r>
      <w:r>
        <w:rPr>
          <w:rFonts w:ascii="Times New Roman" w:hAnsi="Times New Roman" w:cs="Times New Roman"/>
          <w:sz w:val="24"/>
          <w:szCs w:val="24"/>
        </w:rPr>
        <w:t xml:space="preserve"> de Antonio Vivaldi; precum și </w:t>
      </w:r>
      <w:r>
        <w:rPr>
          <w:rFonts w:ascii="Times New Roman" w:hAnsi="Times New Roman" w:cs="Times New Roman"/>
          <w:i/>
          <w:sz w:val="24"/>
          <w:szCs w:val="24"/>
        </w:rPr>
        <w:t>Chaconne pentru două viori, două viole și continuo</w:t>
      </w:r>
      <w:r>
        <w:rPr>
          <w:rFonts w:ascii="Times New Roman" w:hAnsi="Times New Roman" w:cs="Times New Roman"/>
          <w:sz w:val="24"/>
          <w:szCs w:val="24"/>
        </w:rPr>
        <w:t xml:space="preserve"> de Giuseppe Antonio Brescianello.</w:t>
      </w:r>
    </w:p>
    <w:p w14:paraId="040935AD" w14:textId="77777777" w:rsidR="00B612A5" w:rsidRDefault="00B612A5" w:rsidP="0017517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Festivalul de Muzică Veche București </w:t>
      </w:r>
      <w:r w:rsidR="00175177">
        <w:rPr>
          <w:rFonts w:ascii="Times New Roman" w:hAnsi="Times New Roman" w:cs="Times New Roman"/>
          <w:sz w:val="24"/>
          <w:szCs w:val="24"/>
        </w:rPr>
        <w:t>s</w:t>
      </w:r>
      <w:r w:rsidR="003E323B">
        <w:rPr>
          <w:rFonts w:ascii="Times New Roman" w:hAnsi="Times New Roman" w:cs="Times New Roman"/>
          <w:sz w:val="24"/>
          <w:szCs w:val="24"/>
        </w:rPr>
        <w:t xml:space="preserve">e desfășoară în perioada </w:t>
      </w:r>
      <w:r w:rsidR="003E323B">
        <w:rPr>
          <w:rFonts w:ascii="Times New Roman" w:hAnsi="Times New Roman" w:cs="Times New Roman"/>
          <w:b/>
          <w:sz w:val="24"/>
          <w:szCs w:val="24"/>
        </w:rPr>
        <w:t>9–30 noiembrie 2025</w:t>
      </w:r>
      <w:r w:rsidR="003E323B">
        <w:rPr>
          <w:rFonts w:ascii="Times New Roman" w:hAnsi="Times New Roman" w:cs="Times New Roman"/>
          <w:sz w:val="24"/>
          <w:szCs w:val="24"/>
        </w:rPr>
        <w:t xml:space="preserve"> în unele dintre cele mai prestigioase spații culturale ale Capitalei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="00175177">
        <w:rPr>
          <w:rFonts w:ascii="Times New Roman" w:hAnsi="Times New Roman" w:cs="Times New Roman"/>
          <w:sz w:val="24"/>
          <w:szCs w:val="24"/>
        </w:rPr>
        <w:t xml:space="preserve">reunește artiști de renume din întreaga Europă: Jordi Savall și Hespèrion XXI (Spania), Jan de Winne și Il Gardellino (Belgia), Cantica &amp; Emilio Villalba (Spania), The King’s Singers (Marea Britanie), Les Musiciens de Saint-Julien (Franța), precum și artiști și ansambluri românești de prim rang, precum Byzantion, Sempre </w:t>
      </w:r>
      <w:r>
        <w:rPr>
          <w:rFonts w:ascii="Times New Roman" w:hAnsi="Times New Roman" w:cs="Times New Roman"/>
          <w:sz w:val="24"/>
          <w:szCs w:val="24"/>
        </w:rPr>
        <w:t>și</w:t>
      </w:r>
      <w:r w:rsidR="00175177">
        <w:rPr>
          <w:rFonts w:ascii="Times New Roman" w:hAnsi="Times New Roman" w:cs="Times New Roman"/>
          <w:sz w:val="24"/>
          <w:szCs w:val="24"/>
        </w:rPr>
        <w:t xml:space="preserve"> Raluca Enea.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4A49E" w14:textId="61C6005F" w:rsidR="00175177" w:rsidRDefault="00B612A5" w:rsidP="0017517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Festivalul de Muzică Veche București</w:t>
      </w:r>
      <w:r>
        <w:rPr>
          <w:rFonts w:ascii="Times New Roman" w:hAnsi="Times New Roman" w:cs="Times New Roman"/>
          <w:sz w:val="24"/>
          <w:szCs w:val="24"/>
        </w:rPr>
        <w:t xml:space="preserve"> este membru al Rețelei Europene de Muzică Veche (REMA) și se bucură de o vizibilitate internațională solidă și de o recunoaștere pe măsură, confirmată și prin găzduirea, în noiembrie 2024, a Conferinței Regionale REMA la București. În 2025, evenimentul devine inițiator și membru al Platformei Est-Europene de Muzică Veche, consolidând rolul României în rețeaua internațională de instituții și artiști dedicați muzicii istorice.</w:t>
      </w:r>
    </w:p>
    <w:p w14:paraId="5E54441D" w14:textId="77777777" w:rsidR="00B612A5" w:rsidRDefault="003E323B" w:rsidP="00B612A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1C">
        <w:rPr>
          <w:rFonts w:ascii="Times New Roman" w:hAnsi="Times New Roman" w:cs="Times New Roman"/>
          <w:sz w:val="24"/>
          <w:szCs w:val="24"/>
        </w:rPr>
        <w:t>Ediția aniversară a Festivalului de Muzică Veche București celebrează</w:t>
      </w:r>
      <w:r w:rsidR="00B612A5">
        <w:rPr>
          <w:rFonts w:ascii="Times New Roman" w:hAnsi="Times New Roman" w:cs="Times New Roman"/>
          <w:sz w:val="24"/>
          <w:szCs w:val="24"/>
        </w:rPr>
        <w:t xml:space="preserve"> </w:t>
      </w:r>
      <w:r w:rsidR="00175177">
        <w:rPr>
          <w:rFonts w:ascii="Times New Roman" w:hAnsi="Times New Roman" w:cs="Times New Roman"/>
          <w:sz w:val="24"/>
          <w:szCs w:val="24"/>
        </w:rPr>
        <w:t>două decenii de excelență artistică, dialog cultural și promovare a patrimoniului muzical european</w:t>
      </w:r>
      <w:r w:rsidRPr="006D1D1C">
        <w:rPr>
          <w:rFonts w:ascii="Times New Roman" w:hAnsi="Times New Roman" w:cs="Times New Roman"/>
          <w:sz w:val="24"/>
          <w:szCs w:val="24"/>
        </w:rPr>
        <w:t>.</w:t>
      </w:r>
      <w:r w:rsidR="00B612A5">
        <w:rPr>
          <w:rFonts w:ascii="Times New Roman" w:hAnsi="Times New Roman" w:cs="Times New Roman"/>
          <w:sz w:val="24"/>
          <w:szCs w:val="24"/>
        </w:rPr>
        <w:t xml:space="preserve"> </w:t>
      </w:r>
      <w:r w:rsidR="00B612A5">
        <w:rPr>
          <w:rFonts w:ascii="Times New Roman" w:hAnsi="Times New Roman" w:cs="Times New Roman"/>
          <w:b/>
          <w:sz w:val="24"/>
          <w:szCs w:val="24"/>
        </w:rPr>
        <w:t>Festivalul</w:t>
      </w:r>
      <w:r w:rsidR="00B612A5">
        <w:rPr>
          <w:rFonts w:ascii="Times New Roman" w:hAnsi="Times New Roman" w:cs="Times New Roman"/>
          <w:sz w:val="24"/>
          <w:szCs w:val="24"/>
        </w:rPr>
        <w:t xml:space="preserve"> continuă și în acest an deschiderea sa interdisciplinară – spre dans, arte vizuale, conferințe, concerte-lecție și prezentări de instrumente istorice – punând în valoare dimensiunea educativă și vocația sa de platformă culturală complexă. </w:t>
      </w:r>
    </w:p>
    <w:p w14:paraId="628D0F0B" w14:textId="14C9FDE9" w:rsidR="00550C5F" w:rsidRPr="00E9694C" w:rsidRDefault="00550C5F" w:rsidP="003E323B">
      <w:pPr>
        <w:spacing w:line="276" w:lineRule="auto"/>
        <w:jc w:val="both"/>
        <w:rPr>
          <w:rFonts w:ascii="Times New Roman" w:hAnsi="Times New Roman" w:cs="Times New Roman"/>
          <w:bCs/>
          <w:color w:val="595959"/>
          <w:sz w:val="24"/>
          <w:szCs w:val="24"/>
          <w:lang w:val="ro-RO"/>
        </w:rPr>
      </w:pPr>
      <w:r w:rsidRPr="00E9694C">
        <w:rPr>
          <w:rFonts w:ascii="Times New Roman" w:hAnsi="Times New Roman" w:cs="Times New Roman"/>
          <w:bCs/>
          <w:color w:val="595959"/>
          <w:sz w:val="24"/>
          <w:szCs w:val="24"/>
          <w:lang w:val="ro-RO"/>
        </w:rPr>
        <w:lastRenderedPageBreak/>
        <w:t xml:space="preserve">Contact: </w:t>
      </w:r>
      <w:r w:rsidRPr="00E9694C">
        <w:rPr>
          <w:rFonts w:ascii="Times New Roman" w:eastAsia="Times New Roman" w:hAnsi="Times New Roman" w:cs="Times New Roman"/>
          <w:color w:val="595959"/>
          <w:sz w:val="24"/>
          <w:szCs w:val="24"/>
        </w:rPr>
        <w:t>Biroul de presă al ICR</w:t>
      </w:r>
      <w:r w:rsidRPr="00E9694C">
        <w:rPr>
          <w:rFonts w:ascii="Times New Roman" w:eastAsia="Times New Roman" w:hAnsi="Times New Roman" w:cs="Times New Roman"/>
          <w:noProof/>
          <w:color w:val="595959"/>
          <w:sz w:val="24"/>
          <w:szCs w:val="24"/>
          <w:lang w:val="ro-RO" w:eastAsia="ro-RO"/>
        </w:rPr>
        <w:t xml:space="preserve"> </w:t>
      </w:r>
    </w:p>
    <w:p w14:paraId="5886FA1A" w14:textId="77777777" w:rsidR="00550C5F" w:rsidRPr="00E9694C" w:rsidRDefault="00550C5F" w:rsidP="003E323B">
      <w:pPr>
        <w:spacing w:line="276" w:lineRule="auto"/>
        <w:jc w:val="both"/>
        <w:rPr>
          <w:rStyle w:val="Hyperlink"/>
          <w:rFonts w:ascii="Times New Roman" w:hAnsi="Times New Roman" w:cs="Times New Roman"/>
          <w:color w:val="595959"/>
          <w:sz w:val="24"/>
          <w:szCs w:val="24"/>
          <w:lang w:val="ro-RO"/>
        </w:rPr>
      </w:pPr>
      <w:hyperlink r:id="rId7" w:history="1">
        <w:r w:rsidRPr="00E9694C">
          <w:rPr>
            <w:rStyle w:val="Hyperlink"/>
            <w:rFonts w:ascii="Times New Roman" w:hAnsi="Times New Roman" w:cs="Times New Roman"/>
            <w:color w:val="595959"/>
            <w:sz w:val="24"/>
            <w:szCs w:val="24"/>
            <w:lang w:val="ro-RO"/>
          </w:rPr>
          <w:t>biroul.presa@icr.ro</w:t>
        </w:r>
      </w:hyperlink>
      <w:r w:rsidRPr="00E9694C">
        <w:rPr>
          <w:rStyle w:val="Hyperlink"/>
          <w:rFonts w:ascii="Times New Roman" w:hAnsi="Times New Roman" w:cs="Times New Roman"/>
          <w:color w:val="595959"/>
          <w:sz w:val="24"/>
          <w:szCs w:val="24"/>
          <w:lang w:val="ro-RO"/>
        </w:rPr>
        <w:t xml:space="preserve">; </w:t>
      </w:r>
    </w:p>
    <w:p w14:paraId="44E8F47C" w14:textId="6E3EDF1F" w:rsidR="00667854" w:rsidRPr="00E9694C" w:rsidRDefault="00550C5F" w:rsidP="003E323B">
      <w:pPr>
        <w:spacing w:line="276" w:lineRule="auto"/>
        <w:jc w:val="both"/>
        <w:rPr>
          <w:rStyle w:val="Hyperlink"/>
          <w:rFonts w:ascii="Times New Roman" w:eastAsia="Times New Roman" w:hAnsi="Times New Roman" w:cs="Times New Roman"/>
          <w:noProof/>
          <w:color w:val="595959"/>
          <w:sz w:val="24"/>
          <w:szCs w:val="24"/>
          <w:u w:val="none"/>
          <w:lang w:val="ro-RO" w:eastAsia="ro-RO"/>
        </w:rPr>
      </w:pPr>
      <w:r w:rsidRPr="00E9694C">
        <w:rPr>
          <w:rFonts w:ascii="Times New Roman" w:eastAsia="Times New Roman" w:hAnsi="Times New Roman" w:cs="Times New Roman"/>
          <w:noProof/>
          <w:color w:val="595959"/>
          <w:sz w:val="24"/>
          <w:szCs w:val="24"/>
          <w:lang w:val="ro-RO" w:eastAsia="ro-RO"/>
        </w:rPr>
        <w:t>031 7100 606</w:t>
      </w:r>
    </w:p>
    <w:sectPr w:rsidR="00667854" w:rsidRPr="00E9694C" w:rsidSect="00F12DE8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48C6" w14:textId="77777777" w:rsidR="009A42CE" w:rsidRDefault="009A42CE" w:rsidP="00B64A05">
      <w:r>
        <w:separator/>
      </w:r>
    </w:p>
  </w:endnote>
  <w:endnote w:type="continuationSeparator" w:id="0">
    <w:p w14:paraId="51C0BE43" w14:textId="77777777" w:rsidR="009A42CE" w:rsidRDefault="009A42CE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FA04" w14:textId="77777777" w:rsidR="009A42CE" w:rsidRDefault="009A42CE" w:rsidP="00B64A05">
      <w:r>
        <w:separator/>
      </w:r>
    </w:p>
  </w:footnote>
  <w:footnote w:type="continuationSeparator" w:id="0">
    <w:p w14:paraId="572A4D7F" w14:textId="77777777" w:rsidR="009A42CE" w:rsidRDefault="009A42CE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19D072B"/>
    <w:multiLevelType w:val="hybridMultilevel"/>
    <w:tmpl w:val="9BA4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941CC"/>
    <w:multiLevelType w:val="hybridMultilevel"/>
    <w:tmpl w:val="097C2496"/>
    <w:numStyleLink w:val="ImportedStyle4"/>
  </w:abstractNum>
  <w:abstractNum w:abstractNumId="16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C3BC8"/>
    <w:multiLevelType w:val="hybridMultilevel"/>
    <w:tmpl w:val="3850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C15859"/>
    <w:multiLevelType w:val="multilevel"/>
    <w:tmpl w:val="1F6E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978434">
    <w:abstractNumId w:val="21"/>
  </w:num>
  <w:num w:numId="2" w16cid:durableId="110172273">
    <w:abstractNumId w:val="42"/>
  </w:num>
  <w:num w:numId="3" w16cid:durableId="1854609162">
    <w:abstractNumId w:val="11"/>
    <w:lvlOverride w:ilvl="0">
      <w:startOverride w:val="1"/>
    </w:lvlOverride>
  </w:num>
  <w:num w:numId="4" w16cid:durableId="20202798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045107">
    <w:abstractNumId w:val="34"/>
  </w:num>
  <w:num w:numId="6" w16cid:durableId="1266499606">
    <w:abstractNumId w:val="9"/>
  </w:num>
  <w:num w:numId="7" w16cid:durableId="1996764679">
    <w:abstractNumId w:val="8"/>
  </w:num>
  <w:num w:numId="8" w16cid:durableId="128404908">
    <w:abstractNumId w:val="22"/>
  </w:num>
  <w:num w:numId="9" w16cid:durableId="2006859071">
    <w:abstractNumId w:val="38"/>
  </w:num>
  <w:num w:numId="10" w16cid:durableId="1523401016">
    <w:abstractNumId w:val="2"/>
  </w:num>
  <w:num w:numId="11" w16cid:durableId="1325359002">
    <w:abstractNumId w:val="24"/>
  </w:num>
  <w:num w:numId="12" w16cid:durableId="525097404">
    <w:abstractNumId w:val="12"/>
  </w:num>
  <w:num w:numId="13" w16cid:durableId="165625239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966629">
    <w:abstractNumId w:val="28"/>
  </w:num>
  <w:num w:numId="15" w16cid:durableId="1119564289">
    <w:abstractNumId w:val="32"/>
  </w:num>
  <w:num w:numId="16" w16cid:durableId="775172233">
    <w:abstractNumId w:val="27"/>
  </w:num>
  <w:num w:numId="17" w16cid:durableId="12124965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0690425">
    <w:abstractNumId w:val="19"/>
  </w:num>
  <w:num w:numId="19" w16cid:durableId="1294562382">
    <w:abstractNumId w:val="10"/>
  </w:num>
  <w:num w:numId="20" w16cid:durableId="1099523504">
    <w:abstractNumId w:val="23"/>
  </w:num>
  <w:num w:numId="21" w16cid:durableId="1043752219">
    <w:abstractNumId w:val="26"/>
  </w:num>
  <w:num w:numId="22" w16cid:durableId="548801969">
    <w:abstractNumId w:val="31"/>
  </w:num>
  <w:num w:numId="23" w16cid:durableId="1546982920">
    <w:abstractNumId w:val="17"/>
  </w:num>
  <w:num w:numId="24" w16cid:durableId="881863347">
    <w:abstractNumId w:val="20"/>
  </w:num>
  <w:num w:numId="25" w16cid:durableId="242417717">
    <w:abstractNumId w:val="36"/>
  </w:num>
  <w:num w:numId="26" w16cid:durableId="375930750">
    <w:abstractNumId w:val="14"/>
  </w:num>
  <w:num w:numId="27" w16cid:durableId="916939820">
    <w:abstractNumId w:val="25"/>
  </w:num>
  <w:num w:numId="28" w16cid:durableId="500049261">
    <w:abstractNumId w:val="3"/>
  </w:num>
  <w:num w:numId="29" w16cid:durableId="1071657537">
    <w:abstractNumId w:val="47"/>
  </w:num>
  <w:num w:numId="30" w16cid:durableId="1423526599">
    <w:abstractNumId w:val="0"/>
  </w:num>
  <w:num w:numId="31" w16cid:durableId="1978954743">
    <w:abstractNumId w:val="45"/>
  </w:num>
  <w:num w:numId="32" w16cid:durableId="1439180917">
    <w:abstractNumId w:val="4"/>
  </w:num>
  <w:num w:numId="33" w16cid:durableId="1564373144">
    <w:abstractNumId w:val="43"/>
  </w:num>
  <w:num w:numId="34" w16cid:durableId="1201672809">
    <w:abstractNumId w:val="6"/>
  </w:num>
  <w:num w:numId="35" w16cid:durableId="892884912">
    <w:abstractNumId w:val="35"/>
  </w:num>
  <w:num w:numId="36" w16cid:durableId="125271937">
    <w:abstractNumId w:val="30"/>
  </w:num>
  <w:num w:numId="37" w16cid:durableId="1732267509">
    <w:abstractNumId w:val="41"/>
  </w:num>
  <w:num w:numId="38" w16cid:durableId="210700782">
    <w:abstractNumId w:val="29"/>
  </w:num>
  <w:num w:numId="39" w16cid:durableId="204148457">
    <w:abstractNumId w:val="46"/>
  </w:num>
  <w:num w:numId="40" w16cid:durableId="395127881">
    <w:abstractNumId w:val="37"/>
  </w:num>
  <w:num w:numId="41" w16cid:durableId="1195846212">
    <w:abstractNumId w:val="40"/>
  </w:num>
  <w:num w:numId="42" w16cid:durableId="2052682322">
    <w:abstractNumId w:val="39"/>
  </w:num>
  <w:num w:numId="43" w16cid:durableId="675109974">
    <w:abstractNumId w:val="7"/>
  </w:num>
  <w:num w:numId="44" w16cid:durableId="1171873872">
    <w:abstractNumId w:val="5"/>
  </w:num>
  <w:num w:numId="45" w16cid:durableId="796753585">
    <w:abstractNumId w:val="16"/>
  </w:num>
  <w:num w:numId="46" w16cid:durableId="2070375366">
    <w:abstractNumId w:val="44"/>
  </w:num>
  <w:num w:numId="47" w16cid:durableId="49771245">
    <w:abstractNumId w:val="15"/>
  </w:num>
  <w:num w:numId="48" w16cid:durableId="1786197186">
    <w:abstractNumId w:val="33"/>
  </w:num>
  <w:num w:numId="49" w16cid:durableId="294025091">
    <w:abstractNumId w:val="1"/>
  </w:num>
  <w:num w:numId="50" w16cid:durableId="107709362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3082"/>
    <w:rsid w:val="000542C8"/>
    <w:rsid w:val="00056721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D65"/>
    <w:rsid w:val="000A5FE7"/>
    <w:rsid w:val="000B0CC0"/>
    <w:rsid w:val="000B3C6F"/>
    <w:rsid w:val="000B4B02"/>
    <w:rsid w:val="000B6148"/>
    <w:rsid w:val="000C0D08"/>
    <w:rsid w:val="000D1473"/>
    <w:rsid w:val="000D4A76"/>
    <w:rsid w:val="000D629C"/>
    <w:rsid w:val="000E4307"/>
    <w:rsid w:val="000E43BB"/>
    <w:rsid w:val="000E5FDF"/>
    <w:rsid w:val="000F6F73"/>
    <w:rsid w:val="000F758C"/>
    <w:rsid w:val="001053A5"/>
    <w:rsid w:val="00106A9A"/>
    <w:rsid w:val="00114FDD"/>
    <w:rsid w:val="001156C2"/>
    <w:rsid w:val="00124484"/>
    <w:rsid w:val="0013377B"/>
    <w:rsid w:val="00134B2B"/>
    <w:rsid w:val="00145075"/>
    <w:rsid w:val="001528EF"/>
    <w:rsid w:val="00152F4E"/>
    <w:rsid w:val="00153CC3"/>
    <w:rsid w:val="001542FE"/>
    <w:rsid w:val="00155ED9"/>
    <w:rsid w:val="001563C2"/>
    <w:rsid w:val="00156B8F"/>
    <w:rsid w:val="00157F19"/>
    <w:rsid w:val="00160498"/>
    <w:rsid w:val="001611D7"/>
    <w:rsid w:val="00175177"/>
    <w:rsid w:val="00175197"/>
    <w:rsid w:val="00195661"/>
    <w:rsid w:val="001959F7"/>
    <w:rsid w:val="0019624C"/>
    <w:rsid w:val="001A5E0C"/>
    <w:rsid w:val="001B3DB6"/>
    <w:rsid w:val="001B4965"/>
    <w:rsid w:val="001B5E53"/>
    <w:rsid w:val="001C2F27"/>
    <w:rsid w:val="001D205F"/>
    <w:rsid w:val="001D4378"/>
    <w:rsid w:val="001D4673"/>
    <w:rsid w:val="001D6100"/>
    <w:rsid w:val="001E2497"/>
    <w:rsid w:val="001E37E1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26F75"/>
    <w:rsid w:val="00242C85"/>
    <w:rsid w:val="002435C2"/>
    <w:rsid w:val="0025058F"/>
    <w:rsid w:val="00254A3B"/>
    <w:rsid w:val="00254E1C"/>
    <w:rsid w:val="002626B9"/>
    <w:rsid w:val="0026782F"/>
    <w:rsid w:val="00270956"/>
    <w:rsid w:val="002712A2"/>
    <w:rsid w:val="00276806"/>
    <w:rsid w:val="00276C59"/>
    <w:rsid w:val="00283CC0"/>
    <w:rsid w:val="00284DAF"/>
    <w:rsid w:val="002851A8"/>
    <w:rsid w:val="00290C8E"/>
    <w:rsid w:val="00292E25"/>
    <w:rsid w:val="00295D79"/>
    <w:rsid w:val="002964C6"/>
    <w:rsid w:val="002A0C1E"/>
    <w:rsid w:val="002C211A"/>
    <w:rsid w:val="002C55C2"/>
    <w:rsid w:val="002C7CCA"/>
    <w:rsid w:val="002D0974"/>
    <w:rsid w:val="002D0EC0"/>
    <w:rsid w:val="002D7E64"/>
    <w:rsid w:val="002E1C99"/>
    <w:rsid w:val="002F2A6C"/>
    <w:rsid w:val="002F2BC0"/>
    <w:rsid w:val="002F30AB"/>
    <w:rsid w:val="00301A87"/>
    <w:rsid w:val="003051E0"/>
    <w:rsid w:val="00305478"/>
    <w:rsid w:val="00305FD0"/>
    <w:rsid w:val="0030647B"/>
    <w:rsid w:val="00307FEF"/>
    <w:rsid w:val="003171C9"/>
    <w:rsid w:val="00325EF9"/>
    <w:rsid w:val="0032749E"/>
    <w:rsid w:val="00327BBD"/>
    <w:rsid w:val="003314F3"/>
    <w:rsid w:val="0033182C"/>
    <w:rsid w:val="00332CA9"/>
    <w:rsid w:val="00333993"/>
    <w:rsid w:val="003352E8"/>
    <w:rsid w:val="003373B2"/>
    <w:rsid w:val="00343B1C"/>
    <w:rsid w:val="003520E1"/>
    <w:rsid w:val="00353370"/>
    <w:rsid w:val="00366572"/>
    <w:rsid w:val="003723A7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4DA2"/>
    <w:rsid w:val="003B609C"/>
    <w:rsid w:val="003B6639"/>
    <w:rsid w:val="003B7B63"/>
    <w:rsid w:val="003C2AF5"/>
    <w:rsid w:val="003D0907"/>
    <w:rsid w:val="003D1765"/>
    <w:rsid w:val="003D4D32"/>
    <w:rsid w:val="003D616E"/>
    <w:rsid w:val="003D7CBD"/>
    <w:rsid w:val="003D7E24"/>
    <w:rsid w:val="003E323B"/>
    <w:rsid w:val="003F37E0"/>
    <w:rsid w:val="004001A1"/>
    <w:rsid w:val="0040400B"/>
    <w:rsid w:val="004100E7"/>
    <w:rsid w:val="004204A9"/>
    <w:rsid w:val="004226E1"/>
    <w:rsid w:val="004308CD"/>
    <w:rsid w:val="00436976"/>
    <w:rsid w:val="0043759F"/>
    <w:rsid w:val="00441C4B"/>
    <w:rsid w:val="00442C1C"/>
    <w:rsid w:val="00445B9D"/>
    <w:rsid w:val="00446B21"/>
    <w:rsid w:val="004479AB"/>
    <w:rsid w:val="00454549"/>
    <w:rsid w:val="004558CF"/>
    <w:rsid w:val="00463EAF"/>
    <w:rsid w:val="0046462E"/>
    <w:rsid w:val="00466FB7"/>
    <w:rsid w:val="0046747D"/>
    <w:rsid w:val="0047305F"/>
    <w:rsid w:val="00475ECD"/>
    <w:rsid w:val="00477C9F"/>
    <w:rsid w:val="00482444"/>
    <w:rsid w:val="00483340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D6A77"/>
    <w:rsid w:val="004D738C"/>
    <w:rsid w:val="004E11BD"/>
    <w:rsid w:val="00503BEF"/>
    <w:rsid w:val="00510745"/>
    <w:rsid w:val="005170DE"/>
    <w:rsid w:val="005259CD"/>
    <w:rsid w:val="005273C3"/>
    <w:rsid w:val="005442D9"/>
    <w:rsid w:val="005455E8"/>
    <w:rsid w:val="00545F97"/>
    <w:rsid w:val="00546727"/>
    <w:rsid w:val="00550C5F"/>
    <w:rsid w:val="00556A84"/>
    <w:rsid w:val="00557408"/>
    <w:rsid w:val="00557EBB"/>
    <w:rsid w:val="00566485"/>
    <w:rsid w:val="00570D79"/>
    <w:rsid w:val="005710E2"/>
    <w:rsid w:val="00574837"/>
    <w:rsid w:val="005757EB"/>
    <w:rsid w:val="00580269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16CB"/>
    <w:rsid w:val="005E68AA"/>
    <w:rsid w:val="005E75EF"/>
    <w:rsid w:val="005E78A5"/>
    <w:rsid w:val="005E7990"/>
    <w:rsid w:val="005F1C9F"/>
    <w:rsid w:val="005F4F6A"/>
    <w:rsid w:val="006131C1"/>
    <w:rsid w:val="00613B48"/>
    <w:rsid w:val="00613D60"/>
    <w:rsid w:val="00614951"/>
    <w:rsid w:val="00615825"/>
    <w:rsid w:val="00615A64"/>
    <w:rsid w:val="00615E80"/>
    <w:rsid w:val="00621FF9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866A1"/>
    <w:rsid w:val="00696D5C"/>
    <w:rsid w:val="006A5E69"/>
    <w:rsid w:val="006B35FE"/>
    <w:rsid w:val="006B3EE6"/>
    <w:rsid w:val="006B50A1"/>
    <w:rsid w:val="006B7B96"/>
    <w:rsid w:val="006C0B2A"/>
    <w:rsid w:val="006C0D64"/>
    <w:rsid w:val="006C4781"/>
    <w:rsid w:val="006D1B91"/>
    <w:rsid w:val="006D44D4"/>
    <w:rsid w:val="006E10FC"/>
    <w:rsid w:val="006E443D"/>
    <w:rsid w:val="006E6FE8"/>
    <w:rsid w:val="0070025A"/>
    <w:rsid w:val="007010F3"/>
    <w:rsid w:val="00711024"/>
    <w:rsid w:val="0071280B"/>
    <w:rsid w:val="00715F22"/>
    <w:rsid w:val="00722871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47B24"/>
    <w:rsid w:val="00752469"/>
    <w:rsid w:val="007535E1"/>
    <w:rsid w:val="00760015"/>
    <w:rsid w:val="0076136E"/>
    <w:rsid w:val="00766CC5"/>
    <w:rsid w:val="00772678"/>
    <w:rsid w:val="0077539E"/>
    <w:rsid w:val="00775DF9"/>
    <w:rsid w:val="007764A5"/>
    <w:rsid w:val="00781CBE"/>
    <w:rsid w:val="00785843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E0E82"/>
    <w:rsid w:val="007E1EAC"/>
    <w:rsid w:val="008030C3"/>
    <w:rsid w:val="00804F00"/>
    <w:rsid w:val="00807968"/>
    <w:rsid w:val="00822658"/>
    <w:rsid w:val="00823298"/>
    <w:rsid w:val="00823AB4"/>
    <w:rsid w:val="00824B89"/>
    <w:rsid w:val="00825EC8"/>
    <w:rsid w:val="00826BCA"/>
    <w:rsid w:val="0084114E"/>
    <w:rsid w:val="008422D8"/>
    <w:rsid w:val="008433B0"/>
    <w:rsid w:val="00844E41"/>
    <w:rsid w:val="00845B53"/>
    <w:rsid w:val="008465B2"/>
    <w:rsid w:val="00847353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97E70"/>
    <w:rsid w:val="008A44B4"/>
    <w:rsid w:val="008A47DB"/>
    <w:rsid w:val="008A48C0"/>
    <w:rsid w:val="008B58DF"/>
    <w:rsid w:val="008B65D1"/>
    <w:rsid w:val="008B65ED"/>
    <w:rsid w:val="008C12C9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48A0"/>
    <w:rsid w:val="00916DDA"/>
    <w:rsid w:val="00920069"/>
    <w:rsid w:val="00921377"/>
    <w:rsid w:val="00922D52"/>
    <w:rsid w:val="009317C2"/>
    <w:rsid w:val="00931AD8"/>
    <w:rsid w:val="00934BA9"/>
    <w:rsid w:val="00937257"/>
    <w:rsid w:val="009466C3"/>
    <w:rsid w:val="00950825"/>
    <w:rsid w:val="009563B6"/>
    <w:rsid w:val="00960D59"/>
    <w:rsid w:val="00963A0E"/>
    <w:rsid w:val="00967654"/>
    <w:rsid w:val="0097565C"/>
    <w:rsid w:val="009758A2"/>
    <w:rsid w:val="0098169D"/>
    <w:rsid w:val="00985D3A"/>
    <w:rsid w:val="009872FB"/>
    <w:rsid w:val="009927B9"/>
    <w:rsid w:val="00994622"/>
    <w:rsid w:val="00996BA8"/>
    <w:rsid w:val="00996E69"/>
    <w:rsid w:val="009A118F"/>
    <w:rsid w:val="009A1AE4"/>
    <w:rsid w:val="009A42CE"/>
    <w:rsid w:val="009A4EC5"/>
    <w:rsid w:val="009B2DE4"/>
    <w:rsid w:val="009B67B3"/>
    <w:rsid w:val="009C12B4"/>
    <w:rsid w:val="009C749F"/>
    <w:rsid w:val="009C783D"/>
    <w:rsid w:val="009D0919"/>
    <w:rsid w:val="009D27CA"/>
    <w:rsid w:val="009D3BEC"/>
    <w:rsid w:val="009D6B1C"/>
    <w:rsid w:val="009D7757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0061"/>
    <w:rsid w:val="00A33BDC"/>
    <w:rsid w:val="00A355EF"/>
    <w:rsid w:val="00A366F9"/>
    <w:rsid w:val="00A36FF1"/>
    <w:rsid w:val="00A402AC"/>
    <w:rsid w:val="00A40594"/>
    <w:rsid w:val="00A513A6"/>
    <w:rsid w:val="00A57EBA"/>
    <w:rsid w:val="00A6296E"/>
    <w:rsid w:val="00A64C3E"/>
    <w:rsid w:val="00A678F4"/>
    <w:rsid w:val="00A75AFB"/>
    <w:rsid w:val="00A80485"/>
    <w:rsid w:val="00A92A25"/>
    <w:rsid w:val="00AA3189"/>
    <w:rsid w:val="00AA32B2"/>
    <w:rsid w:val="00AA422B"/>
    <w:rsid w:val="00AA7013"/>
    <w:rsid w:val="00AB7D71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46B7"/>
    <w:rsid w:val="00B25238"/>
    <w:rsid w:val="00B254CB"/>
    <w:rsid w:val="00B25514"/>
    <w:rsid w:val="00B25FFD"/>
    <w:rsid w:val="00B30F4D"/>
    <w:rsid w:val="00B34003"/>
    <w:rsid w:val="00B36EAE"/>
    <w:rsid w:val="00B37AE9"/>
    <w:rsid w:val="00B44266"/>
    <w:rsid w:val="00B44D1B"/>
    <w:rsid w:val="00B46F3E"/>
    <w:rsid w:val="00B52282"/>
    <w:rsid w:val="00B545C3"/>
    <w:rsid w:val="00B5796F"/>
    <w:rsid w:val="00B60459"/>
    <w:rsid w:val="00B60E34"/>
    <w:rsid w:val="00B612A5"/>
    <w:rsid w:val="00B625AF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6FC9"/>
    <w:rsid w:val="00BA5A92"/>
    <w:rsid w:val="00BB03F4"/>
    <w:rsid w:val="00BB3921"/>
    <w:rsid w:val="00BB40BD"/>
    <w:rsid w:val="00BC293E"/>
    <w:rsid w:val="00BD216A"/>
    <w:rsid w:val="00BD7632"/>
    <w:rsid w:val="00BE32C8"/>
    <w:rsid w:val="00BF0F71"/>
    <w:rsid w:val="00BF25DF"/>
    <w:rsid w:val="00BF3E78"/>
    <w:rsid w:val="00BF4091"/>
    <w:rsid w:val="00C02AA3"/>
    <w:rsid w:val="00C07AEC"/>
    <w:rsid w:val="00C10E26"/>
    <w:rsid w:val="00C11EB7"/>
    <w:rsid w:val="00C12E10"/>
    <w:rsid w:val="00C143A9"/>
    <w:rsid w:val="00C23F2A"/>
    <w:rsid w:val="00C30317"/>
    <w:rsid w:val="00C41C46"/>
    <w:rsid w:val="00C425F3"/>
    <w:rsid w:val="00C52BF0"/>
    <w:rsid w:val="00C6097F"/>
    <w:rsid w:val="00C61BF4"/>
    <w:rsid w:val="00C70AFC"/>
    <w:rsid w:val="00C70D43"/>
    <w:rsid w:val="00C75117"/>
    <w:rsid w:val="00C75228"/>
    <w:rsid w:val="00C76707"/>
    <w:rsid w:val="00C85B69"/>
    <w:rsid w:val="00C952FA"/>
    <w:rsid w:val="00CA0A3C"/>
    <w:rsid w:val="00CA1992"/>
    <w:rsid w:val="00CA1D5A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5242"/>
    <w:rsid w:val="00CF64E2"/>
    <w:rsid w:val="00CF6C18"/>
    <w:rsid w:val="00D01E14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48B6"/>
    <w:rsid w:val="00D27276"/>
    <w:rsid w:val="00D31ECE"/>
    <w:rsid w:val="00D32F16"/>
    <w:rsid w:val="00D342F6"/>
    <w:rsid w:val="00D456F6"/>
    <w:rsid w:val="00D46BCA"/>
    <w:rsid w:val="00D606D4"/>
    <w:rsid w:val="00D61604"/>
    <w:rsid w:val="00D6696C"/>
    <w:rsid w:val="00D66CE9"/>
    <w:rsid w:val="00D812F6"/>
    <w:rsid w:val="00D817B7"/>
    <w:rsid w:val="00D87E30"/>
    <w:rsid w:val="00D91E9B"/>
    <w:rsid w:val="00D96A30"/>
    <w:rsid w:val="00DA145D"/>
    <w:rsid w:val="00DA43EF"/>
    <w:rsid w:val="00DB02FB"/>
    <w:rsid w:val="00DB06B8"/>
    <w:rsid w:val="00DB2823"/>
    <w:rsid w:val="00DB2D8B"/>
    <w:rsid w:val="00DB4152"/>
    <w:rsid w:val="00DB544A"/>
    <w:rsid w:val="00DB598A"/>
    <w:rsid w:val="00DB5FAD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1139F"/>
    <w:rsid w:val="00E1509D"/>
    <w:rsid w:val="00E173E2"/>
    <w:rsid w:val="00E27EB4"/>
    <w:rsid w:val="00E31F0B"/>
    <w:rsid w:val="00E41E35"/>
    <w:rsid w:val="00E44BA6"/>
    <w:rsid w:val="00E46BD5"/>
    <w:rsid w:val="00E52A84"/>
    <w:rsid w:val="00E629AA"/>
    <w:rsid w:val="00E63281"/>
    <w:rsid w:val="00E652BF"/>
    <w:rsid w:val="00E653B2"/>
    <w:rsid w:val="00E65E8A"/>
    <w:rsid w:val="00E73CCC"/>
    <w:rsid w:val="00E74C99"/>
    <w:rsid w:val="00E8103F"/>
    <w:rsid w:val="00E83941"/>
    <w:rsid w:val="00E8573D"/>
    <w:rsid w:val="00E91CC6"/>
    <w:rsid w:val="00E921B2"/>
    <w:rsid w:val="00E9237E"/>
    <w:rsid w:val="00E966E6"/>
    <w:rsid w:val="00E967F8"/>
    <w:rsid w:val="00E9694C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2C1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419"/>
    <w:rsid w:val="00F27801"/>
    <w:rsid w:val="00F319B8"/>
    <w:rsid w:val="00F3269F"/>
    <w:rsid w:val="00F32728"/>
    <w:rsid w:val="00F3360D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4C6C"/>
    <w:rsid w:val="00FA02E3"/>
    <w:rsid w:val="00FA49CB"/>
    <w:rsid w:val="00FA7007"/>
    <w:rsid w:val="00FB03B8"/>
    <w:rsid w:val="00FB2A25"/>
    <w:rsid w:val="00FB763B"/>
    <w:rsid w:val="00FB7E49"/>
    <w:rsid w:val="00FC677B"/>
    <w:rsid w:val="00FC7556"/>
    <w:rsid w:val="00FD5118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DefaultParagraphFont"/>
    <w:rsid w:val="004D6A77"/>
  </w:style>
  <w:style w:type="numbering" w:customStyle="1" w:styleId="ImportedStyle4">
    <w:name w:val="Imported Style 4"/>
    <w:rsid w:val="00D248B6"/>
    <w:pPr>
      <w:numPr>
        <w:numId w:val="48"/>
      </w:numPr>
    </w:pPr>
  </w:style>
  <w:style w:type="character" w:styleId="CommentReference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A9"/>
    <w:rPr>
      <w:rFonts w:ascii="Calibri" w:eastAsia="Calibri" w:hAnsi="Calibri" w:cs="Times New Roman"/>
      <w:sz w:val="20"/>
      <w:szCs w:val="20"/>
    </w:rPr>
  </w:style>
  <w:style w:type="paragraph" w:customStyle="1" w:styleId="BodyA">
    <w:name w:val="Body A"/>
    <w:rsid w:val="00550C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2024-08-13T10:47:00Z</cp:lastPrinted>
  <dcterms:created xsi:type="dcterms:W3CDTF">2025-11-26T11:47:00Z</dcterms:created>
  <dcterms:modified xsi:type="dcterms:W3CDTF">2025-11-26T11:47:00Z</dcterms:modified>
</cp:coreProperties>
</file>