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867A94A" w14:textId="7560159D" w:rsidR="00592E28" w:rsidRPr="00B7369B" w:rsidRDefault="002D7E64" w:rsidP="002D7E64">
      <w:pPr>
        <w:jc w:val="right"/>
        <w:rPr>
          <w:rFonts w:ascii="Times New Roman" w:hAnsi="Times New Roman" w:cs="Times New Roman"/>
          <w:i/>
          <w:sz w:val="24"/>
          <w:szCs w:val="24"/>
          <w:lang w:val="ro-RO"/>
        </w:rPr>
      </w:pPr>
      <w:r w:rsidRPr="00B7369B">
        <w:rPr>
          <w:rFonts w:ascii="Times New Roman" w:hAnsi="Times New Roman" w:cs="Times New Roman"/>
          <w:i/>
          <w:sz w:val="24"/>
          <w:szCs w:val="24"/>
          <w:lang w:val="ro-RO"/>
        </w:rPr>
        <w:t>Comunicat de presă</w:t>
      </w:r>
    </w:p>
    <w:p w14:paraId="230683FC" w14:textId="380C8BEA" w:rsidR="002D7E64" w:rsidRPr="00B7369B" w:rsidRDefault="00210F5D" w:rsidP="006C5296">
      <w:pPr>
        <w:jc w:val="right"/>
        <w:rPr>
          <w:rFonts w:ascii="Times New Roman" w:hAnsi="Times New Roman" w:cs="Times New Roman"/>
          <w:i/>
          <w:sz w:val="24"/>
          <w:szCs w:val="24"/>
          <w:lang w:val="ro-RO"/>
        </w:rPr>
      </w:pPr>
      <w:r w:rsidRPr="00B7369B">
        <w:rPr>
          <w:rFonts w:ascii="Times New Roman" w:hAnsi="Times New Roman" w:cs="Times New Roman"/>
          <w:i/>
          <w:sz w:val="24"/>
          <w:szCs w:val="24"/>
          <w:lang w:val="ro-RO"/>
        </w:rPr>
        <w:t>6</w:t>
      </w:r>
      <w:r w:rsidR="002D7E64" w:rsidRPr="00B7369B">
        <w:rPr>
          <w:rFonts w:ascii="Times New Roman" w:hAnsi="Times New Roman" w:cs="Times New Roman"/>
          <w:i/>
          <w:sz w:val="24"/>
          <w:szCs w:val="24"/>
          <w:lang w:val="ro-RO"/>
        </w:rPr>
        <w:t xml:space="preserve"> </w:t>
      </w:r>
      <w:r w:rsidR="007147D5" w:rsidRPr="00B7369B">
        <w:rPr>
          <w:rFonts w:ascii="Times New Roman" w:hAnsi="Times New Roman" w:cs="Times New Roman"/>
          <w:i/>
          <w:sz w:val="24"/>
          <w:szCs w:val="24"/>
          <w:lang w:val="ro-RO"/>
        </w:rPr>
        <w:t>noie</w:t>
      </w:r>
      <w:r w:rsidR="002D7E64" w:rsidRPr="00B7369B">
        <w:rPr>
          <w:rFonts w:ascii="Times New Roman" w:hAnsi="Times New Roman" w:cs="Times New Roman"/>
          <w:i/>
          <w:sz w:val="24"/>
          <w:szCs w:val="24"/>
          <w:lang w:val="ro-RO"/>
        </w:rPr>
        <w:t>mbrie 2024</w:t>
      </w:r>
    </w:p>
    <w:p w14:paraId="3C445651" w14:textId="77777777" w:rsidR="002D7E64" w:rsidRDefault="002D7E64" w:rsidP="00592E28">
      <w:pPr>
        <w:jc w:val="both"/>
        <w:rPr>
          <w:rFonts w:ascii="Times New Roman" w:hAnsi="Times New Roman" w:cs="Times New Roman"/>
          <w:sz w:val="24"/>
          <w:szCs w:val="24"/>
          <w:lang w:val="ro-RO"/>
        </w:rPr>
      </w:pPr>
    </w:p>
    <w:p w14:paraId="1AC108F3" w14:textId="77777777" w:rsidR="00A36FF1" w:rsidRDefault="00A36FF1" w:rsidP="00592E28">
      <w:pPr>
        <w:jc w:val="both"/>
        <w:rPr>
          <w:rFonts w:ascii="Times New Roman" w:hAnsi="Times New Roman" w:cs="Times New Roman"/>
          <w:sz w:val="24"/>
          <w:szCs w:val="24"/>
          <w:lang w:val="ro-RO"/>
        </w:rPr>
      </w:pPr>
    </w:p>
    <w:p w14:paraId="3EBE0C64" w14:textId="6CAB874D" w:rsidR="002D7E64" w:rsidRDefault="00ED67E9" w:rsidP="00ED67E9">
      <w:pPr>
        <w:jc w:val="center"/>
        <w:rPr>
          <w:rFonts w:ascii="Times New Roman" w:hAnsi="Times New Roman" w:cs="Times New Roman"/>
          <w:b/>
          <w:bCs/>
          <w:sz w:val="24"/>
          <w:szCs w:val="24"/>
        </w:rPr>
      </w:pPr>
      <w:r w:rsidRPr="00314231">
        <w:rPr>
          <w:rFonts w:ascii="Times New Roman" w:hAnsi="Times New Roman" w:cs="Times New Roman"/>
          <w:b/>
          <w:bCs/>
          <w:i/>
          <w:iCs/>
          <w:sz w:val="24"/>
          <w:szCs w:val="24"/>
        </w:rPr>
        <w:t>The Wizards of SoNoRo</w:t>
      </w:r>
      <w:r w:rsidRPr="00ED67E9">
        <w:rPr>
          <w:rFonts w:ascii="Times New Roman" w:hAnsi="Times New Roman" w:cs="Times New Roman"/>
          <w:b/>
          <w:bCs/>
          <w:sz w:val="24"/>
          <w:szCs w:val="24"/>
        </w:rPr>
        <w:t xml:space="preserve"> </w:t>
      </w:r>
      <w:r w:rsidR="00314231">
        <w:rPr>
          <w:rFonts w:ascii="Times New Roman" w:hAnsi="Times New Roman" w:cs="Times New Roman"/>
          <w:b/>
          <w:bCs/>
          <w:sz w:val="24"/>
          <w:szCs w:val="24"/>
        </w:rPr>
        <w:t xml:space="preserve">– matineu muzical </w:t>
      </w:r>
      <w:r w:rsidR="007147D5">
        <w:rPr>
          <w:rFonts w:ascii="Times New Roman" w:hAnsi="Times New Roman" w:cs="Times New Roman"/>
          <w:b/>
          <w:bCs/>
          <w:sz w:val="24"/>
          <w:szCs w:val="24"/>
        </w:rPr>
        <w:t>în Sala Mare a</w:t>
      </w:r>
      <w:r w:rsidRPr="00ED67E9">
        <w:rPr>
          <w:rFonts w:ascii="Times New Roman" w:hAnsi="Times New Roman" w:cs="Times New Roman"/>
          <w:b/>
          <w:bCs/>
          <w:sz w:val="24"/>
          <w:szCs w:val="24"/>
        </w:rPr>
        <w:t xml:space="preserve"> ICR, </w:t>
      </w:r>
      <w:r w:rsidR="007147D5">
        <w:rPr>
          <w:rFonts w:ascii="Times New Roman" w:hAnsi="Times New Roman" w:cs="Times New Roman"/>
          <w:b/>
          <w:bCs/>
          <w:sz w:val="24"/>
          <w:szCs w:val="24"/>
        </w:rPr>
        <w:br/>
      </w:r>
      <w:r w:rsidRPr="00ED67E9">
        <w:rPr>
          <w:rFonts w:ascii="Times New Roman" w:hAnsi="Times New Roman" w:cs="Times New Roman"/>
          <w:b/>
          <w:bCs/>
          <w:sz w:val="24"/>
          <w:szCs w:val="24"/>
        </w:rPr>
        <w:t xml:space="preserve">în cadrul </w:t>
      </w:r>
      <w:r w:rsidR="00314231">
        <w:rPr>
          <w:rFonts w:ascii="Times New Roman" w:hAnsi="Times New Roman" w:cs="Times New Roman"/>
          <w:b/>
          <w:bCs/>
          <w:sz w:val="24"/>
          <w:szCs w:val="24"/>
        </w:rPr>
        <w:t>ediției</w:t>
      </w:r>
      <w:r w:rsidRPr="00ED67E9">
        <w:rPr>
          <w:rFonts w:ascii="Times New Roman" w:hAnsi="Times New Roman" w:cs="Times New Roman"/>
          <w:b/>
          <w:bCs/>
          <w:sz w:val="24"/>
          <w:szCs w:val="24"/>
        </w:rPr>
        <w:t xml:space="preserve"> </w:t>
      </w:r>
      <w:r w:rsidRPr="00314231">
        <w:rPr>
          <w:rFonts w:ascii="Times New Roman" w:hAnsi="Times New Roman" w:cs="Times New Roman"/>
          <w:b/>
          <w:bCs/>
          <w:i/>
          <w:iCs/>
          <w:sz w:val="24"/>
          <w:szCs w:val="24"/>
        </w:rPr>
        <w:t>Ex libris</w:t>
      </w:r>
      <w:r w:rsidR="00314231">
        <w:rPr>
          <w:rFonts w:ascii="Times New Roman" w:hAnsi="Times New Roman" w:cs="Times New Roman"/>
          <w:b/>
          <w:bCs/>
          <w:sz w:val="24"/>
          <w:szCs w:val="24"/>
        </w:rPr>
        <w:t xml:space="preserve"> a festivalului</w:t>
      </w:r>
    </w:p>
    <w:p w14:paraId="22CB2DA6" w14:textId="28752858" w:rsidR="00ED67E9" w:rsidRDefault="00ED67E9" w:rsidP="002D7E64">
      <w:pPr>
        <w:jc w:val="both"/>
        <w:rPr>
          <w:rFonts w:ascii="Times New Roman" w:hAnsi="Times New Roman" w:cs="Times New Roman"/>
          <w:b/>
          <w:bCs/>
          <w:sz w:val="24"/>
          <w:szCs w:val="24"/>
        </w:rPr>
      </w:pPr>
    </w:p>
    <w:p w14:paraId="553201EA" w14:textId="77777777" w:rsidR="00ED67E9" w:rsidRDefault="00ED67E9" w:rsidP="002D7E64">
      <w:pPr>
        <w:jc w:val="both"/>
        <w:rPr>
          <w:rFonts w:ascii="Times New Roman" w:hAnsi="Times New Roman" w:cs="Times New Roman"/>
          <w:b/>
          <w:bCs/>
          <w:sz w:val="24"/>
          <w:szCs w:val="24"/>
        </w:rPr>
      </w:pPr>
    </w:p>
    <w:p w14:paraId="643B47EA" w14:textId="0CE374F4" w:rsidR="007147D5" w:rsidRPr="007147D5" w:rsidRDefault="007147D5" w:rsidP="007147D5">
      <w:pPr>
        <w:spacing w:after="240"/>
        <w:jc w:val="both"/>
        <w:rPr>
          <w:rFonts w:ascii="Times New Roman" w:hAnsi="Times New Roman" w:cs="Times New Roman"/>
          <w:sz w:val="24"/>
          <w:szCs w:val="24"/>
          <w:lang w:val="en-US"/>
        </w:rPr>
      </w:pPr>
      <w:r w:rsidRPr="007147D5">
        <w:rPr>
          <w:rFonts w:ascii="Times New Roman" w:hAnsi="Times New Roman" w:cs="Times New Roman"/>
          <w:sz w:val="24"/>
          <w:szCs w:val="24"/>
          <w:lang w:val="en-US"/>
        </w:rPr>
        <w:t>Institutul Cultural Român va găzdui duminică, 10 noiembrie 2024, ora 11.00, concertul „The Wizards of SoNoRo”, susținut de bursieri ai programului SoNoRo Interferențe. Violoniștii Filip Cușmir, Lois Muntean și Ștefan Șimonca-Oprița, violoncelista Ioana Movileanu, pianistul Daniel Dumitrașcu și Noemi Onucu – voce sunt tinerii muzicieni care vor concerta în Sala Mare a ICR</w:t>
      </w:r>
      <w:r>
        <w:rPr>
          <w:rFonts w:ascii="Times New Roman" w:hAnsi="Times New Roman" w:cs="Times New Roman"/>
          <w:sz w:val="24"/>
          <w:szCs w:val="24"/>
          <w:lang w:val="en-US"/>
        </w:rPr>
        <w:t>,</w:t>
      </w:r>
      <w:r w:rsidRPr="007147D5">
        <w:rPr>
          <w:rFonts w:ascii="Times New Roman" w:hAnsi="Times New Roman" w:cs="Times New Roman"/>
          <w:sz w:val="24"/>
          <w:szCs w:val="24"/>
          <w:lang w:val="en-US"/>
        </w:rPr>
        <w:t xml:space="preserve"> </w:t>
      </w:r>
      <w:r>
        <w:rPr>
          <w:rFonts w:ascii="Times New Roman" w:hAnsi="Times New Roman" w:cs="Times New Roman"/>
          <w:sz w:val="24"/>
          <w:szCs w:val="24"/>
          <w:lang w:val="en-US"/>
        </w:rPr>
        <w:t>din Aleea Alexandru 38</w:t>
      </w:r>
      <w:r w:rsidRPr="007147D5">
        <w:rPr>
          <w:rFonts w:ascii="Times New Roman" w:hAnsi="Times New Roman" w:cs="Times New Roman"/>
          <w:sz w:val="24"/>
          <w:szCs w:val="24"/>
          <w:lang w:val="en-US"/>
        </w:rPr>
        <w:t>. Evenimentul se va desfășura cu participarea violistului Răzvan Popovici.</w:t>
      </w:r>
    </w:p>
    <w:p w14:paraId="5142D4F1" w14:textId="77777777" w:rsidR="007147D5" w:rsidRDefault="007147D5" w:rsidP="007147D5">
      <w:pPr>
        <w:spacing w:after="240"/>
        <w:jc w:val="both"/>
        <w:rPr>
          <w:rFonts w:ascii="Times New Roman" w:hAnsi="Times New Roman" w:cs="Times New Roman"/>
          <w:sz w:val="24"/>
          <w:szCs w:val="24"/>
          <w:lang w:val="en-US"/>
        </w:rPr>
      </w:pPr>
      <w:r w:rsidRPr="007147D5">
        <w:rPr>
          <w:rFonts w:ascii="Times New Roman" w:hAnsi="Times New Roman" w:cs="Times New Roman"/>
          <w:sz w:val="24"/>
          <w:szCs w:val="24"/>
          <w:lang w:val="en-US"/>
        </w:rPr>
        <w:t xml:space="preserve">Ediția din acest an a Festivalului SoNoRo este inspirată de tema </w:t>
      </w:r>
      <w:r w:rsidRPr="00314231">
        <w:rPr>
          <w:rFonts w:ascii="Times New Roman" w:hAnsi="Times New Roman" w:cs="Times New Roman"/>
          <w:i/>
          <w:iCs/>
          <w:sz w:val="24"/>
          <w:szCs w:val="24"/>
          <w:lang w:val="en-US"/>
        </w:rPr>
        <w:t>Ex libris</w:t>
      </w:r>
      <w:r w:rsidRPr="007147D5">
        <w:rPr>
          <w:rFonts w:ascii="Times New Roman" w:hAnsi="Times New Roman" w:cs="Times New Roman"/>
          <w:sz w:val="24"/>
          <w:szCs w:val="24"/>
          <w:lang w:val="en-US"/>
        </w:rPr>
        <w:t xml:space="preserve">, fiind programată în perioada 1-17 noiembrie 2024, în București și Cluj-Napoca, unde vor avea loc 21 de concerte și două întâlniri SoNoRo </w:t>
      </w:r>
      <w:r w:rsidRPr="00314231">
        <w:rPr>
          <w:rFonts w:ascii="Times New Roman" w:hAnsi="Times New Roman" w:cs="Times New Roman"/>
          <w:i/>
          <w:iCs/>
          <w:sz w:val="24"/>
          <w:szCs w:val="24"/>
          <w:lang w:val="en-US"/>
        </w:rPr>
        <w:t>Talks</w:t>
      </w:r>
      <w:r w:rsidRPr="007147D5">
        <w:rPr>
          <w:rFonts w:ascii="Times New Roman" w:hAnsi="Times New Roman" w:cs="Times New Roman"/>
          <w:sz w:val="24"/>
          <w:szCs w:val="24"/>
          <w:lang w:val="en-US"/>
        </w:rPr>
        <w:t xml:space="preserve"> – Ex libris. 40 de artiști vor fi prezenți la această ediție.</w:t>
      </w:r>
    </w:p>
    <w:p w14:paraId="6EB1997B" w14:textId="77777777" w:rsidR="007147D5" w:rsidRPr="007147D5" w:rsidRDefault="007147D5" w:rsidP="007147D5">
      <w:pPr>
        <w:jc w:val="both"/>
        <w:rPr>
          <w:rFonts w:ascii="Times New Roman" w:hAnsi="Times New Roman" w:cs="Times New Roman"/>
          <w:sz w:val="24"/>
          <w:szCs w:val="24"/>
          <w:lang w:val="en-US"/>
        </w:rPr>
      </w:pPr>
    </w:p>
    <w:p w14:paraId="0BF00FB3" w14:textId="5460747C" w:rsidR="007147D5" w:rsidRDefault="007147D5" w:rsidP="00314231">
      <w:pPr>
        <w:jc w:val="center"/>
        <w:rPr>
          <w:rFonts w:ascii="Times New Roman" w:hAnsi="Times New Roman" w:cs="Times New Roman"/>
          <w:b/>
          <w:bCs/>
          <w:sz w:val="24"/>
          <w:szCs w:val="24"/>
        </w:rPr>
      </w:pPr>
      <w:r w:rsidRPr="007147D5">
        <w:rPr>
          <w:rFonts w:ascii="Times New Roman" w:hAnsi="Times New Roman" w:cs="Times New Roman"/>
          <w:b/>
          <w:bCs/>
          <w:sz w:val="24"/>
          <w:szCs w:val="24"/>
          <w:lang w:val="en-US"/>
        </w:rPr>
        <w:t>Programul concertului</w:t>
      </w:r>
      <w:r w:rsidR="00314231">
        <w:rPr>
          <w:rFonts w:ascii="Times New Roman" w:hAnsi="Times New Roman" w:cs="Times New Roman"/>
          <w:b/>
          <w:bCs/>
          <w:sz w:val="24"/>
          <w:szCs w:val="24"/>
          <w:lang w:val="en-US"/>
        </w:rPr>
        <w:t xml:space="preserve"> </w:t>
      </w:r>
      <w:r w:rsidR="00314231" w:rsidRPr="00314231">
        <w:rPr>
          <w:rFonts w:ascii="Times New Roman" w:hAnsi="Times New Roman" w:cs="Times New Roman"/>
          <w:b/>
          <w:bCs/>
          <w:i/>
          <w:iCs/>
          <w:sz w:val="24"/>
          <w:szCs w:val="24"/>
        </w:rPr>
        <w:t>The Wizards of SoNoRo</w:t>
      </w:r>
      <w:r w:rsidR="00314231" w:rsidRPr="00ED67E9">
        <w:rPr>
          <w:rFonts w:ascii="Times New Roman" w:hAnsi="Times New Roman" w:cs="Times New Roman"/>
          <w:b/>
          <w:bCs/>
          <w:sz w:val="24"/>
          <w:szCs w:val="24"/>
        </w:rPr>
        <w:t xml:space="preserve"> </w:t>
      </w:r>
      <w:r w:rsidR="00314231">
        <w:rPr>
          <w:rFonts w:ascii="Times New Roman" w:hAnsi="Times New Roman" w:cs="Times New Roman"/>
          <w:b/>
          <w:bCs/>
          <w:sz w:val="24"/>
          <w:szCs w:val="24"/>
        </w:rPr>
        <w:t>d</w:t>
      </w:r>
      <w:r w:rsidR="006C5296">
        <w:rPr>
          <w:rFonts w:ascii="Times New Roman" w:hAnsi="Times New Roman" w:cs="Times New Roman"/>
          <w:b/>
          <w:bCs/>
          <w:sz w:val="24"/>
          <w:szCs w:val="24"/>
        </w:rPr>
        <w:t>i</w:t>
      </w:r>
      <w:r w:rsidR="00314231">
        <w:rPr>
          <w:rFonts w:ascii="Times New Roman" w:hAnsi="Times New Roman" w:cs="Times New Roman"/>
          <w:b/>
          <w:bCs/>
          <w:sz w:val="24"/>
          <w:szCs w:val="24"/>
        </w:rPr>
        <w:t>n Sala Mare a</w:t>
      </w:r>
      <w:r w:rsidR="00314231" w:rsidRPr="00ED67E9">
        <w:rPr>
          <w:rFonts w:ascii="Times New Roman" w:hAnsi="Times New Roman" w:cs="Times New Roman"/>
          <w:b/>
          <w:bCs/>
          <w:sz w:val="24"/>
          <w:szCs w:val="24"/>
        </w:rPr>
        <w:t xml:space="preserve"> ICR</w:t>
      </w:r>
    </w:p>
    <w:p w14:paraId="4C660680" w14:textId="77777777" w:rsidR="00314231" w:rsidRPr="007147D5" w:rsidRDefault="00314231" w:rsidP="00314231">
      <w:pPr>
        <w:jc w:val="center"/>
        <w:rPr>
          <w:rFonts w:ascii="Times New Roman" w:hAnsi="Times New Roman" w:cs="Times New Roman"/>
          <w:b/>
          <w:bCs/>
          <w:sz w:val="24"/>
          <w:szCs w:val="24"/>
          <w:lang w:val="en-US"/>
        </w:rPr>
      </w:pPr>
    </w:p>
    <w:p w14:paraId="1396F9F5" w14:textId="77777777" w:rsidR="007147D5" w:rsidRPr="007147D5" w:rsidRDefault="007147D5" w:rsidP="007147D5">
      <w:pPr>
        <w:jc w:val="both"/>
        <w:rPr>
          <w:rFonts w:ascii="Times New Roman" w:hAnsi="Times New Roman" w:cs="Times New Roman"/>
          <w:sz w:val="24"/>
          <w:szCs w:val="24"/>
          <w:lang w:val="en-US"/>
        </w:rPr>
      </w:pPr>
      <w:r w:rsidRPr="007147D5">
        <w:rPr>
          <w:rFonts w:ascii="Times New Roman" w:hAnsi="Times New Roman" w:cs="Times New Roman"/>
          <w:sz w:val="24"/>
          <w:szCs w:val="24"/>
          <w:lang w:val="en-US"/>
        </w:rPr>
        <w:t>Vincenzo Bellini (1801 - 1835)</w:t>
      </w:r>
    </w:p>
    <w:p w14:paraId="21FFDAC3" w14:textId="77777777" w:rsidR="007147D5" w:rsidRPr="007147D5" w:rsidRDefault="007147D5" w:rsidP="0035376D">
      <w:pPr>
        <w:spacing w:after="240"/>
        <w:jc w:val="both"/>
        <w:rPr>
          <w:rFonts w:ascii="Times New Roman" w:hAnsi="Times New Roman" w:cs="Times New Roman"/>
          <w:sz w:val="24"/>
          <w:szCs w:val="24"/>
          <w:lang w:val="en-US"/>
        </w:rPr>
      </w:pPr>
      <w:r w:rsidRPr="007147D5">
        <w:rPr>
          <w:rFonts w:ascii="Times New Roman" w:hAnsi="Times New Roman" w:cs="Times New Roman"/>
          <w:i/>
          <w:iCs/>
          <w:sz w:val="24"/>
          <w:szCs w:val="24"/>
          <w:lang w:val="en-US"/>
        </w:rPr>
        <w:t>Ah! Non Credea Mirarti</w:t>
      </w:r>
      <w:r w:rsidRPr="007147D5">
        <w:rPr>
          <w:rFonts w:ascii="Times New Roman" w:hAnsi="Times New Roman" w:cs="Times New Roman"/>
          <w:sz w:val="24"/>
          <w:szCs w:val="24"/>
          <w:lang w:val="en-US"/>
        </w:rPr>
        <w:t> din opera </w:t>
      </w:r>
      <w:r w:rsidRPr="007147D5">
        <w:rPr>
          <w:rFonts w:ascii="Times New Roman" w:hAnsi="Times New Roman" w:cs="Times New Roman"/>
          <w:i/>
          <w:iCs/>
          <w:sz w:val="24"/>
          <w:szCs w:val="24"/>
          <w:lang w:val="en-US"/>
        </w:rPr>
        <w:t>La Sonnanbula</w:t>
      </w:r>
    </w:p>
    <w:p w14:paraId="6F782B80" w14:textId="77777777" w:rsidR="007147D5" w:rsidRPr="007147D5" w:rsidRDefault="007147D5" w:rsidP="007147D5">
      <w:pPr>
        <w:jc w:val="both"/>
        <w:rPr>
          <w:rFonts w:ascii="Times New Roman" w:hAnsi="Times New Roman" w:cs="Times New Roman"/>
          <w:sz w:val="24"/>
          <w:szCs w:val="24"/>
          <w:lang w:val="en-US"/>
        </w:rPr>
      </w:pPr>
      <w:r w:rsidRPr="007147D5">
        <w:rPr>
          <w:rFonts w:ascii="Times New Roman" w:hAnsi="Times New Roman" w:cs="Times New Roman"/>
          <w:sz w:val="24"/>
          <w:szCs w:val="24"/>
          <w:lang w:val="en-US"/>
        </w:rPr>
        <w:t>Wolfgang Amadeus Mozart (1756 -1791)</w:t>
      </w:r>
    </w:p>
    <w:p w14:paraId="7029C455" w14:textId="77777777" w:rsidR="007147D5" w:rsidRPr="007147D5" w:rsidRDefault="007147D5" w:rsidP="0035376D">
      <w:pPr>
        <w:spacing w:after="240"/>
        <w:jc w:val="both"/>
        <w:rPr>
          <w:rFonts w:ascii="Times New Roman" w:hAnsi="Times New Roman" w:cs="Times New Roman"/>
          <w:i/>
          <w:iCs/>
          <w:sz w:val="24"/>
          <w:szCs w:val="24"/>
          <w:lang w:val="en-US"/>
        </w:rPr>
      </w:pPr>
      <w:r w:rsidRPr="007147D5">
        <w:rPr>
          <w:rFonts w:ascii="Times New Roman" w:hAnsi="Times New Roman" w:cs="Times New Roman"/>
          <w:i/>
          <w:iCs/>
          <w:sz w:val="24"/>
          <w:szCs w:val="24"/>
          <w:lang w:val="en-US"/>
        </w:rPr>
        <w:t>Duo în Sol major pentru vioară și violă, KV 423</w:t>
      </w:r>
    </w:p>
    <w:p w14:paraId="0D5DF462" w14:textId="77777777" w:rsidR="007147D5" w:rsidRPr="007147D5" w:rsidRDefault="007147D5" w:rsidP="007147D5">
      <w:pPr>
        <w:jc w:val="both"/>
        <w:rPr>
          <w:rFonts w:ascii="Times New Roman" w:hAnsi="Times New Roman" w:cs="Times New Roman"/>
          <w:sz w:val="24"/>
          <w:szCs w:val="24"/>
          <w:lang w:val="en-US"/>
        </w:rPr>
      </w:pPr>
      <w:r w:rsidRPr="007147D5">
        <w:rPr>
          <w:rFonts w:ascii="Times New Roman" w:hAnsi="Times New Roman" w:cs="Times New Roman"/>
          <w:sz w:val="24"/>
          <w:szCs w:val="24"/>
          <w:lang w:val="en-US"/>
        </w:rPr>
        <w:t>Gaetano Donizetti (1797 - 1848)</w:t>
      </w:r>
    </w:p>
    <w:p w14:paraId="6874FEAF" w14:textId="77777777" w:rsidR="007147D5" w:rsidRPr="007147D5" w:rsidRDefault="007147D5" w:rsidP="0035376D">
      <w:pPr>
        <w:spacing w:after="240"/>
        <w:jc w:val="both"/>
        <w:rPr>
          <w:rFonts w:ascii="Times New Roman" w:hAnsi="Times New Roman" w:cs="Times New Roman"/>
          <w:sz w:val="24"/>
          <w:szCs w:val="24"/>
          <w:lang w:val="en-US"/>
        </w:rPr>
      </w:pPr>
      <w:r w:rsidRPr="007147D5">
        <w:rPr>
          <w:rFonts w:ascii="Times New Roman" w:hAnsi="Times New Roman" w:cs="Times New Roman"/>
          <w:i/>
          <w:iCs/>
          <w:sz w:val="24"/>
          <w:szCs w:val="24"/>
          <w:lang w:val="en-US"/>
        </w:rPr>
        <w:t>Ah! Tardai troppo... O luce di quest'anima</w:t>
      </w:r>
      <w:r w:rsidRPr="007147D5">
        <w:rPr>
          <w:rFonts w:ascii="Times New Roman" w:hAnsi="Times New Roman" w:cs="Times New Roman"/>
          <w:sz w:val="24"/>
          <w:szCs w:val="24"/>
          <w:lang w:val="en-US"/>
        </w:rPr>
        <w:t> din opera </w:t>
      </w:r>
      <w:r w:rsidRPr="007147D5">
        <w:rPr>
          <w:rFonts w:ascii="Times New Roman" w:hAnsi="Times New Roman" w:cs="Times New Roman"/>
          <w:i/>
          <w:iCs/>
          <w:sz w:val="24"/>
          <w:szCs w:val="24"/>
          <w:lang w:val="en-US"/>
        </w:rPr>
        <w:t>Linda di Chamounix</w:t>
      </w:r>
    </w:p>
    <w:p w14:paraId="6B5B6A6B" w14:textId="77777777" w:rsidR="007147D5" w:rsidRPr="007147D5" w:rsidRDefault="007147D5" w:rsidP="007147D5">
      <w:pPr>
        <w:jc w:val="both"/>
        <w:rPr>
          <w:rFonts w:ascii="Times New Roman" w:hAnsi="Times New Roman" w:cs="Times New Roman"/>
          <w:sz w:val="24"/>
          <w:szCs w:val="24"/>
          <w:lang w:val="en-US"/>
        </w:rPr>
      </w:pPr>
      <w:r w:rsidRPr="007147D5">
        <w:rPr>
          <w:rFonts w:ascii="Times New Roman" w:hAnsi="Times New Roman" w:cs="Times New Roman"/>
          <w:sz w:val="24"/>
          <w:szCs w:val="24"/>
          <w:lang w:val="en-US"/>
        </w:rPr>
        <w:t>Antonín Dvořák (1841-1904)</w:t>
      </w:r>
    </w:p>
    <w:p w14:paraId="2D0E8BD3" w14:textId="77777777" w:rsidR="007147D5" w:rsidRPr="007147D5" w:rsidRDefault="007147D5" w:rsidP="007147D5">
      <w:pPr>
        <w:jc w:val="both"/>
        <w:rPr>
          <w:rFonts w:ascii="Times New Roman" w:hAnsi="Times New Roman" w:cs="Times New Roman"/>
          <w:sz w:val="24"/>
          <w:szCs w:val="24"/>
          <w:lang w:val="en-US"/>
        </w:rPr>
      </w:pPr>
      <w:r w:rsidRPr="007147D5">
        <w:rPr>
          <w:rFonts w:ascii="Times New Roman" w:hAnsi="Times New Roman" w:cs="Times New Roman"/>
          <w:i/>
          <w:iCs/>
          <w:sz w:val="24"/>
          <w:szCs w:val="24"/>
          <w:lang w:val="en-US"/>
        </w:rPr>
        <w:t>Terzetto</w:t>
      </w:r>
      <w:r w:rsidRPr="007147D5">
        <w:rPr>
          <w:rFonts w:ascii="Times New Roman" w:hAnsi="Times New Roman" w:cs="Times New Roman"/>
          <w:sz w:val="24"/>
          <w:szCs w:val="24"/>
          <w:lang w:val="en-US"/>
        </w:rPr>
        <w:t> în Do major pentru două viori și violă, op. 74</w:t>
      </w:r>
    </w:p>
    <w:p w14:paraId="2216E85C" w14:textId="77777777" w:rsidR="007147D5" w:rsidRPr="007147D5" w:rsidRDefault="007147D5" w:rsidP="007147D5">
      <w:pPr>
        <w:jc w:val="both"/>
        <w:rPr>
          <w:rFonts w:ascii="Times New Roman" w:hAnsi="Times New Roman" w:cs="Times New Roman"/>
          <w:sz w:val="24"/>
          <w:szCs w:val="24"/>
          <w:lang w:val="en-US"/>
        </w:rPr>
      </w:pPr>
      <w:r w:rsidRPr="007147D5">
        <w:rPr>
          <w:rFonts w:ascii="Times New Roman" w:hAnsi="Times New Roman" w:cs="Times New Roman"/>
          <w:i/>
          <w:iCs/>
          <w:sz w:val="24"/>
          <w:szCs w:val="24"/>
          <w:lang w:val="en-US"/>
        </w:rPr>
        <w:t>Introduzione. Allegro ma non troppo</w:t>
      </w:r>
    </w:p>
    <w:p w14:paraId="63DCC891" w14:textId="77777777" w:rsidR="007147D5" w:rsidRPr="007147D5" w:rsidRDefault="007147D5" w:rsidP="007147D5">
      <w:pPr>
        <w:jc w:val="both"/>
        <w:rPr>
          <w:rFonts w:ascii="Times New Roman" w:hAnsi="Times New Roman" w:cs="Times New Roman"/>
          <w:sz w:val="24"/>
          <w:szCs w:val="24"/>
          <w:lang w:val="en-US"/>
        </w:rPr>
      </w:pPr>
      <w:r w:rsidRPr="007147D5">
        <w:rPr>
          <w:rFonts w:ascii="Times New Roman" w:hAnsi="Times New Roman" w:cs="Times New Roman"/>
          <w:i/>
          <w:iCs/>
          <w:sz w:val="24"/>
          <w:szCs w:val="24"/>
          <w:lang w:val="en-US"/>
        </w:rPr>
        <w:t>Larghetto</w:t>
      </w:r>
    </w:p>
    <w:p w14:paraId="280756E4" w14:textId="77777777" w:rsidR="007147D5" w:rsidRPr="007147D5" w:rsidRDefault="007147D5" w:rsidP="007147D5">
      <w:pPr>
        <w:jc w:val="both"/>
        <w:rPr>
          <w:rFonts w:ascii="Times New Roman" w:hAnsi="Times New Roman" w:cs="Times New Roman"/>
          <w:sz w:val="24"/>
          <w:szCs w:val="24"/>
          <w:lang w:val="en-US"/>
        </w:rPr>
      </w:pPr>
      <w:r w:rsidRPr="007147D5">
        <w:rPr>
          <w:rFonts w:ascii="Times New Roman" w:hAnsi="Times New Roman" w:cs="Times New Roman"/>
          <w:i/>
          <w:iCs/>
          <w:sz w:val="24"/>
          <w:szCs w:val="24"/>
          <w:lang w:val="en-US"/>
        </w:rPr>
        <w:t>Scherzo. Vivace — Trio. Poco meno mosso</w:t>
      </w:r>
    </w:p>
    <w:p w14:paraId="3C9D381A" w14:textId="77777777" w:rsidR="007147D5" w:rsidRPr="007147D5" w:rsidRDefault="007147D5" w:rsidP="0035376D">
      <w:pPr>
        <w:spacing w:after="240"/>
        <w:jc w:val="both"/>
        <w:rPr>
          <w:rFonts w:ascii="Times New Roman" w:hAnsi="Times New Roman" w:cs="Times New Roman"/>
          <w:sz w:val="24"/>
          <w:szCs w:val="24"/>
          <w:lang w:val="en-US"/>
        </w:rPr>
      </w:pPr>
      <w:r w:rsidRPr="007147D5">
        <w:rPr>
          <w:rFonts w:ascii="Times New Roman" w:hAnsi="Times New Roman" w:cs="Times New Roman"/>
          <w:i/>
          <w:iCs/>
          <w:sz w:val="24"/>
          <w:szCs w:val="24"/>
          <w:lang w:val="en-US"/>
        </w:rPr>
        <w:t>Tema con variazioni. Poco Adagio — Molto</w:t>
      </w:r>
    </w:p>
    <w:p w14:paraId="767E1E06" w14:textId="77777777" w:rsidR="007147D5" w:rsidRPr="007147D5" w:rsidRDefault="007147D5" w:rsidP="007147D5">
      <w:pPr>
        <w:jc w:val="both"/>
        <w:rPr>
          <w:rFonts w:ascii="Times New Roman" w:hAnsi="Times New Roman" w:cs="Times New Roman"/>
          <w:sz w:val="24"/>
          <w:szCs w:val="24"/>
          <w:lang w:val="en-US"/>
        </w:rPr>
      </w:pPr>
      <w:r w:rsidRPr="007147D5">
        <w:rPr>
          <w:rFonts w:ascii="Times New Roman" w:hAnsi="Times New Roman" w:cs="Times New Roman"/>
          <w:sz w:val="24"/>
          <w:szCs w:val="24"/>
          <w:lang w:val="en-US"/>
        </w:rPr>
        <w:t>Giuseppe Verdi (1813-1901)</w:t>
      </w:r>
    </w:p>
    <w:p w14:paraId="5F52D18D" w14:textId="77777777" w:rsidR="007147D5" w:rsidRDefault="007147D5" w:rsidP="007147D5">
      <w:pPr>
        <w:jc w:val="both"/>
        <w:rPr>
          <w:rFonts w:ascii="Times New Roman" w:hAnsi="Times New Roman" w:cs="Times New Roman"/>
          <w:i/>
          <w:iCs/>
          <w:sz w:val="24"/>
          <w:szCs w:val="24"/>
          <w:lang w:val="en-US"/>
        </w:rPr>
      </w:pPr>
      <w:r w:rsidRPr="007147D5">
        <w:rPr>
          <w:rFonts w:ascii="Times New Roman" w:hAnsi="Times New Roman" w:cs="Times New Roman"/>
          <w:i/>
          <w:iCs/>
          <w:sz w:val="24"/>
          <w:szCs w:val="24"/>
          <w:lang w:val="en-US"/>
        </w:rPr>
        <w:t>Caro Nome</w:t>
      </w:r>
      <w:r w:rsidRPr="007147D5">
        <w:rPr>
          <w:rFonts w:ascii="Times New Roman" w:hAnsi="Times New Roman" w:cs="Times New Roman"/>
          <w:sz w:val="24"/>
          <w:szCs w:val="24"/>
          <w:lang w:val="en-US"/>
        </w:rPr>
        <w:t> din opera </w:t>
      </w:r>
      <w:r w:rsidRPr="007147D5">
        <w:rPr>
          <w:rFonts w:ascii="Times New Roman" w:hAnsi="Times New Roman" w:cs="Times New Roman"/>
          <w:i/>
          <w:iCs/>
          <w:sz w:val="24"/>
          <w:szCs w:val="24"/>
          <w:lang w:val="en-US"/>
        </w:rPr>
        <w:t>Rigoletto</w:t>
      </w:r>
    </w:p>
    <w:p w14:paraId="738BF31F" w14:textId="77777777" w:rsidR="007147D5" w:rsidRPr="007147D5" w:rsidRDefault="007147D5" w:rsidP="007147D5">
      <w:pPr>
        <w:jc w:val="both"/>
        <w:rPr>
          <w:rFonts w:ascii="Times New Roman" w:hAnsi="Times New Roman" w:cs="Times New Roman"/>
          <w:sz w:val="24"/>
          <w:szCs w:val="24"/>
          <w:lang w:val="en-US"/>
        </w:rPr>
      </w:pPr>
    </w:p>
    <w:p w14:paraId="073DF45B" w14:textId="44786561" w:rsidR="007147D5" w:rsidRPr="007147D5" w:rsidRDefault="007147D5" w:rsidP="007147D5">
      <w:pPr>
        <w:spacing w:after="240"/>
        <w:jc w:val="both"/>
        <w:rPr>
          <w:rFonts w:ascii="Times New Roman" w:hAnsi="Times New Roman" w:cs="Times New Roman"/>
          <w:sz w:val="24"/>
          <w:szCs w:val="24"/>
          <w:lang w:val="en-US"/>
        </w:rPr>
      </w:pPr>
      <w:r w:rsidRPr="007147D5">
        <w:rPr>
          <w:rFonts w:ascii="Times New Roman" w:hAnsi="Times New Roman" w:cs="Times New Roman"/>
          <w:b/>
          <w:bCs/>
          <w:sz w:val="24"/>
          <w:szCs w:val="24"/>
          <w:lang w:val="en-US"/>
        </w:rPr>
        <w:t>Filip Cușmir</w:t>
      </w:r>
      <w:r w:rsidRPr="007147D5">
        <w:rPr>
          <w:rFonts w:ascii="Times New Roman" w:hAnsi="Times New Roman" w:cs="Times New Roman"/>
          <w:sz w:val="24"/>
          <w:szCs w:val="24"/>
          <w:lang w:val="en-US"/>
        </w:rPr>
        <w:t> (vioară) este elev al Colegiului de Muzică „Sigismund Toduță” din Cluj-Napoca în clasa a 12-a și în același timp student al cursului pregătitor la Universitatea de Muzică și Artele Spectacolului din Viena. Pe parcursul anilor s-a bucurat de îndrumarea profesorilor Diana Blaga, Nicușor Silaghi și Anna Gutowska, participând la numeroase masterclassuri cu artiști precum Liviu Prunaru, Remus Azoiței, Valentin Șerban și mulți alții. Pe filiera muzicii de cameră a făcut un mare pas înainte, aflându-se printre bursierii SoNoRo Interferențe de anul acesta, iar în august 2024 a part</w:t>
      </w:r>
      <w:r w:rsidR="00B7369B">
        <w:rPr>
          <w:rFonts w:ascii="Times New Roman" w:hAnsi="Times New Roman" w:cs="Times New Roman"/>
          <w:sz w:val="24"/>
          <w:szCs w:val="24"/>
          <w:lang w:val="en-US"/>
        </w:rPr>
        <w:t>icipat împreună cu Trio Brielle</w:t>
      </w:r>
      <w:r w:rsidRPr="007147D5">
        <w:rPr>
          <w:rFonts w:ascii="Times New Roman" w:hAnsi="Times New Roman" w:cs="Times New Roman"/>
          <w:sz w:val="24"/>
          <w:szCs w:val="24"/>
          <w:lang w:val="en-US"/>
        </w:rPr>
        <w:t xml:space="preserve"> la ACMC 2024</w:t>
      </w:r>
      <w:r w:rsidR="00B7369B">
        <w:rPr>
          <w:rFonts w:ascii="Times New Roman" w:hAnsi="Times New Roman" w:cs="Times New Roman"/>
          <w:sz w:val="24"/>
          <w:szCs w:val="24"/>
          <w:lang w:val="en-US"/>
        </w:rPr>
        <w:t>,</w:t>
      </w:r>
      <w:r w:rsidRPr="007147D5">
        <w:rPr>
          <w:rFonts w:ascii="Times New Roman" w:hAnsi="Times New Roman" w:cs="Times New Roman"/>
          <w:sz w:val="24"/>
          <w:szCs w:val="24"/>
          <w:lang w:val="en-US"/>
        </w:rPr>
        <w:t xml:space="preserve"> alături de cvartetul Arcadia, obținând bursa oferită pentru ediția viitoare. A concertat de mai multe ori alături de Filarmonica de Stat Transilvania, Filarmonica de Stat Oradea, iar în 2023 a făcut </w:t>
      </w:r>
      <w:r w:rsidRPr="007147D5">
        <w:rPr>
          <w:rFonts w:ascii="Times New Roman" w:hAnsi="Times New Roman" w:cs="Times New Roman"/>
          <w:sz w:val="24"/>
          <w:szCs w:val="24"/>
          <w:lang w:val="en-US"/>
        </w:rPr>
        <w:lastRenderedPageBreak/>
        <w:t>parte din proiectul Concertgebouworkest YOUNG, concertând sub bagheta lui Andrés Orozco-Estrada la Amsterdam și Berlin.</w:t>
      </w:r>
    </w:p>
    <w:p w14:paraId="6ED3EA46" w14:textId="09C2861A" w:rsidR="007147D5" w:rsidRPr="007147D5" w:rsidRDefault="007147D5" w:rsidP="007147D5">
      <w:pPr>
        <w:spacing w:after="240"/>
        <w:jc w:val="both"/>
        <w:rPr>
          <w:rFonts w:ascii="Times New Roman" w:hAnsi="Times New Roman" w:cs="Times New Roman"/>
          <w:sz w:val="24"/>
          <w:szCs w:val="24"/>
          <w:lang w:val="en-US"/>
        </w:rPr>
      </w:pPr>
      <w:r w:rsidRPr="007147D5">
        <w:rPr>
          <w:rFonts w:ascii="Times New Roman" w:hAnsi="Times New Roman" w:cs="Times New Roman"/>
          <w:b/>
          <w:bCs/>
          <w:sz w:val="24"/>
          <w:szCs w:val="24"/>
          <w:lang w:val="en-US"/>
        </w:rPr>
        <w:t>Lois Muntean</w:t>
      </w:r>
      <w:r w:rsidRPr="007147D5">
        <w:rPr>
          <w:rFonts w:ascii="Times New Roman" w:hAnsi="Times New Roman" w:cs="Times New Roman"/>
          <w:sz w:val="24"/>
          <w:szCs w:val="24"/>
          <w:lang w:val="en-US"/>
        </w:rPr>
        <w:t> este elevă în clasa a X-a la Liceul de Artă „Ion Vidu” din Timișoara, unde studiază vioara cu prof. Cristina Dan. Într-o permanentă căutare de perfecționare ca violonist și muzician, Lois a participat activ la diferite cursuri de master cu violoniști și muzicieni renumiți, cele recente fiind cele conduse de prof. Friedman Eichhorn (aug.2024), Mihaela Martin (Berlin 2024), Kirill Troussov în Musikverein – Academia Juliei Fischer (2024), Suyeon Kang (2023), Ioana Cristina Goicea și Sebastian Muller (2023). Lois a câștigat un număr impresionant de premii în</w:t>
      </w:r>
      <w:r w:rsidR="00B7369B">
        <w:rPr>
          <w:rFonts w:ascii="Times New Roman" w:hAnsi="Times New Roman" w:cs="Times New Roman"/>
          <w:sz w:val="24"/>
          <w:szCs w:val="24"/>
          <w:lang w:val="en-US"/>
        </w:rPr>
        <w:t xml:space="preserve"> România și în străinătate. Două</w:t>
      </w:r>
      <w:r w:rsidRPr="007147D5">
        <w:rPr>
          <w:rFonts w:ascii="Times New Roman" w:hAnsi="Times New Roman" w:cs="Times New Roman"/>
          <w:sz w:val="24"/>
          <w:szCs w:val="24"/>
          <w:lang w:val="en-US"/>
        </w:rPr>
        <w:t xml:space="preserve"> dintre cele mai importante sunt</w:t>
      </w:r>
      <w:r w:rsidR="00B7369B">
        <w:rPr>
          <w:rFonts w:ascii="Times New Roman" w:hAnsi="Times New Roman" w:cs="Times New Roman"/>
          <w:sz w:val="24"/>
          <w:szCs w:val="24"/>
          <w:lang w:val="en-US"/>
        </w:rPr>
        <w:t xml:space="preserve"> Premiul I la Concursul Internaț</w:t>
      </w:r>
      <w:r w:rsidRPr="007147D5">
        <w:rPr>
          <w:rFonts w:ascii="Times New Roman" w:hAnsi="Times New Roman" w:cs="Times New Roman"/>
          <w:sz w:val="24"/>
          <w:szCs w:val="24"/>
          <w:lang w:val="en-US"/>
        </w:rPr>
        <w:t>ional Kloster-Schöntal Germania și Premiul I la Concursul Internațional „REMEMBER ENESCU”. De asemenea, în 2024 este bursieră la SoNoRo Inte</w:t>
      </w:r>
      <w:r w:rsidR="00B7369B">
        <w:rPr>
          <w:rFonts w:ascii="Times New Roman" w:hAnsi="Times New Roman" w:cs="Times New Roman"/>
          <w:sz w:val="24"/>
          <w:szCs w:val="24"/>
          <w:lang w:val="en-US"/>
        </w:rPr>
        <w:t>rferente. În prezent, Lois cântă</w:t>
      </w:r>
      <w:r w:rsidRPr="007147D5">
        <w:rPr>
          <w:rFonts w:ascii="Times New Roman" w:hAnsi="Times New Roman" w:cs="Times New Roman"/>
          <w:sz w:val="24"/>
          <w:szCs w:val="24"/>
          <w:lang w:val="en-US"/>
        </w:rPr>
        <w:t xml:space="preserve"> la o vioară realizată de maestrul lutier Ioan Bic din Timișoara.</w:t>
      </w:r>
    </w:p>
    <w:p w14:paraId="52CF6781" w14:textId="77777777" w:rsidR="007147D5" w:rsidRPr="007147D5" w:rsidRDefault="007147D5" w:rsidP="007147D5">
      <w:pPr>
        <w:spacing w:after="240"/>
        <w:jc w:val="both"/>
        <w:rPr>
          <w:rFonts w:ascii="Times New Roman" w:hAnsi="Times New Roman" w:cs="Times New Roman"/>
          <w:sz w:val="24"/>
          <w:szCs w:val="24"/>
          <w:lang w:val="en-US"/>
        </w:rPr>
      </w:pPr>
      <w:r w:rsidRPr="007147D5">
        <w:rPr>
          <w:rFonts w:ascii="Times New Roman" w:hAnsi="Times New Roman" w:cs="Times New Roman"/>
          <w:sz w:val="24"/>
          <w:szCs w:val="24"/>
          <w:lang w:val="en-US"/>
        </w:rPr>
        <w:t>Violonistul </w:t>
      </w:r>
      <w:r w:rsidRPr="007147D5">
        <w:rPr>
          <w:rFonts w:ascii="Times New Roman" w:hAnsi="Times New Roman" w:cs="Times New Roman"/>
          <w:b/>
          <w:bCs/>
          <w:sz w:val="24"/>
          <w:szCs w:val="24"/>
          <w:lang w:val="en-US"/>
        </w:rPr>
        <w:t>Ștefan Șimonca-Oprița</w:t>
      </w:r>
      <w:r w:rsidRPr="007147D5">
        <w:rPr>
          <w:rFonts w:ascii="Times New Roman" w:hAnsi="Times New Roman" w:cs="Times New Roman"/>
          <w:sz w:val="24"/>
          <w:szCs w:val="24"/>
          <w:lang w:val="en-US"/>
        </w:rPr>
        <w:t>, născut la Arad în 2000, este un student român cu recunoaștere și premii internaționale. Este masterand și absolvent al HfM (Universitatea de Muzică, Saarbrücken, Germania) și absolvent (2019) al Colegiului de artă „Sabin Drăgoi” din Arad, România. Studiază vioara cu David Grimal (creatorul orchestrei Les Dissonances) și muzica de cameră cu Krzysztof Chorzelski (membru al cvartetului Belcea). A studiat vioara cu Artemiu Șimonca, Mihaela Tomescu și cu alți profesori din România, Marea Britanie, Germania și SUA. De asemenea, a fost solist al Orchestrei Filarmonicii PKF din Praga (2017, dirijor Leoš Svárovský) și solist al mai multor orchestre naționale din România și a susținut concerte și recitaluri în Cehia, Ungaria, Marea Britanie, Germania, Luxemburg, România și alte țări. Din 2017 este membru (ocazional și concertmaestru) al orchestrei Les Dissonances, creată de David Grimal, cântând împreună în multe turnee în Franța, Belgia, Italia, Spania, România și alte țări.</w:t>
      </w:r>
    </w:p>
    <w:p w14:paraId="79C2A53D" w14:textId="77777777" w:rsidR="007147D5" w:rsidRPr="007147D5" w:rsidRDefault="007147D5" w:rsidP="007147D5">
      <w:pPr>
        <w:spacing w:after="240"/>
        <w:jc w:val="both"/>
        <w:rPr>
          <w:rFonts w:ascii="Times New Roman" w:hAnsi="Times New Roman" w:cs="Times New Roman"/>
          <w:sz w:val="24"/>
          <w:szCs w:val="24"/>
          <w:lang w:val="en-US"/>
        </w:rPr>
      </w:pPr>
      <w:r w:rsidRPr="007147D5">
        <w:rPr>
          <w:rFonts w:ascii="Times New Roman" w:hAnsi="Times New Roman" w:cs="Times New Roman"/>
          <w:sz w:val="24"/>
          <w:szCs w:val="24"/>
          <w:lang w:val="en-US"/>
        </w:rPr>
        <w:t>Născută într-o familie de muzicieni, </w:t>
      </w:r>
      <w:r w:rsidRPr="007147D5">
        <w:rPr>
          <w:rFonts w:ascii="Times New Roman" w:hAnsi="Times New Roman" w:cs="Times New Roman"/>
          <w:b/>
          <w:bCs/>
          <w:sz w:val="24"/>
          <w:szCs w:val="24"/>
          <w:lang w:val="en-US"/>
        </w:rPr>
        <w:t>Andreea Ioana Movileanu</w:t>
      </w:r>
      <w:r w:rsidRPr="007147D5">
        <w:rPr>
          <w:rFonts w:ascii="Times New Roman" w:hAnsi="Times New Roman" w:cs="Times New Roman"/>
          <w:sz w:val="24"/>
          <w:szCs w:val="24"/>
          <w:lang w:val="en-US"/>
        </w:rPr>
        <w:t> se dedică studiului intens al violoncelului de la vârsta de nouă ani, în cadrul Școlii Gimnaziale de Arte „Iosif Sava” din București, sub îndrumarea prof. Ani-Marie Paladi. În prezent este elevă a Colegiului Național de Arte „Dinu Lipatti” la clasa prof. Ștefan Cazacu. A obținut numeroase premii dintre care amintim: Premiul I la Concursul Internațional Master of Strings 2021, Premiul I și Premiul Special la Concursul Internațional „The Violin Doc” International Festival 2021, Premiul I și Marele Premiu al Palatului Național al Copiilor la Concursul Național de Interpretare Instrumentală, secțiunea corzi grave (2013); Premiul I la Concursul Național de Interpretare și Creație Muzicală „Paul Constantinescu” (edițiile 2013, 2014, 2016, 2017, 2018, 2019 și 2021); Premiul I la Olimpiada Națională de Interpretare Instrumentală (edițiile 2014, 2015, 2016, 2017, 2018 și 2019); Premiul I la Concursul Național de Violoncel „Alexandru Moroșanu” (2016); Premiul I de Excelență și Marele Premiu la Concursul Național „Iosif Sava” (2017); Marele Premiu la Concursul Național de Violoncel „Alexandru Moroșanu” (2017); Premiul Special și Marele Premiu la Concursul Național „Victor Giuleanu” (2019); Premiul I la Concursul Internațional de Interpretare Instrumentală „Tudor Dumitrescu” (2019); Premiul I Special și Premiul Special al Fundației ACCUMM la Concursul Național „Iosif Sava”, ediția 2016, secțiunea muzică de cameră; Premiul I la Concursul Național GRADUS AD PARNASSUM, secțiunea muzică de cameră (edițiile 2016 și 2017). Acestora li se adaugă și apariții scenice în formații camerale diverse, precum și participarea în cadrul Orchestrei Naționale de Tineret începând cu anul 2017.</w:t>
      </w:r>
    </w:p>
    <w:p w14:paraId="3B4A0C26" w14:textId="18FD1D6C" w:rsidR="007147D5" w:rsidRPr="007147D5" w:rsidRDefault="007147D5" w:rsidP="007147D5">
      <w:pPr>
        <w:spacing w:after="240"/>
        <w:jc w:val="both"/>
        <w:rPr>
          <w:rFonts w:ascii="Times New Roman" w:hAnsi="Times New Roman" w:cs="Times New Roman"/>
          <w:sz w:val="24"/>
          <w:szCs w:val="24"/>
          <w:lang w:val="en-US"/>
        </w:rPr>
      </w:pPr>
      <w:r w:rsidRPr="007147D5">
        <w:rPr>
          <w:rFonts w:ascii="Times New Roman" w:hAnsi="Times New Roman" w:cs="Times New Roman"/>
          <w:b/>
          <w:bCs/>
          <w:sz w:val="24"/>
          <w:szCs w:val="24"/>
          <w:lang w:val="en-US"/>
        </w:rPr>
        <w:t>Daniel Dumitrașcu</w:t>
      </w:r>
      <w:r w:rsidRPr="007147D5">
        <w:rPr>
          <w:rFonts w:ascii="Times New Roman" w:hAnsi="Times New Roman" w:cs="Times New Roman"/>
          <w:sz w:val="24"/>
          <w:szCs w:val="24"/>
          <w:lang w:val="en-US"/>
        </w:rPr>
        <w:t xml:space="preserve"> este proaspăt absolvent al studiilor de licență, studiind la Academia Regală </w:t>
      </w:r>
      <w:r w:rsidRPr="007147D5">
        <w:rPr>
          <w:rFonts w:ascii="Times New Roman" w:hAnsi="Times New Roman" w:cs="Times New Roman"/>
          <w:sz w:val="24"/>
          <w:szCs w:val="24"/>
          <w:lang w:val="en-US"/>
        </w:rPr>
        <w:lastRenderedPageBreak/>
        <w:t>Daneză de Muzică din Copenhaga cu Emil Gryetsen și cu Maestrul Viniciu Moroianu la Universitatea Națională de Muzică din București. Daniel a început să cânte la pian la vârsta de șase ani, obținând rezultate notabile de la o vârstă fragedă, precum Premiul I la Concursul Internațional de Muzică din Franța (Paris, 2009) sau Premiul Special al Juriului la Concursul Internațional de Interpreți de Muzică Grand Music (Paris, 2012). În iulie 2022, revine în capitala Franței, debutând la renumita Salle Cortot în cadrul Academiei Internaționale de Muzică din Paris. Daniel și-a făcut debutul ca solist cu orchestra la vârsta de 16 ani, alături de Orchestra Filarmonicii „Paul Constantinescu” din Ploiești, cântând sub bagheta unor dirijori precum Tiberiu Soare, Cristian Spătaru, Riku Okamoto și Alexandru Ganea. De asemenea, Daniel susține constant recitaluri solo de pian sau muzică de cameră, urcând pe scene din România, Franța, Italia, Grecia, Austria, Olanda, Danemarca și Germania. A înregistrat recent la Sala Radio, alături de clarinet</w:t>
      </w:r>
      <w:r w:rsidR="001738DC">
        <w:rPr>
          <w:rFonts w:ascii="Times New Roman" w:hAnsi="Times New Roman" w:cs="Times New Roman"/>
          <w:sz w:val="24"/>
          <w:szCs w:val="24"/>
          <w:lang w:val="en-US"/>
        </w:rPr>
        <w:t>i</w:t>
      </w:r>
      <w:r w:rsidRPr="007147D5">
        <w:rPr>
          <w:rFonts w:ascii="Times New Roman" w:hAnsi="Times New Roman" w:cs="Times New Roman"/>
          <w:sz w:val="24"/>
          <w:szCs w:val="24"/>
          <w:lang w:val="en-US"/>
        </w:rPr>
        <w:t>stul Petru Pane, cele două sonate pentru clarinet și pian op. 120 de Johannes Brahms.</w:t>
      </w:r>
    </w:p>
    <w:p w14:paraId="22C0D25E" w14:textId="77777777" w:rsidR="007147D5" w:rsidRPr="007147D5" w:rsidRDefault="007147D5" w:rsidP="007147D5">
      <w:pPr>
        <w:spacing w:after="240"/>
        <w:jc w:val="both"/>
        <w:rPr>
          <w:rFonts w:ascii="Times New Roman" w:hAnsi="Times New Roman" w:cs="Times New Roman"/>
          <w:sz w:val="24"/>
          <w:szCs w:val="24"/>
          <w:lang w:val="en-US"/>
        </w:rPr>
      </w:pPr>
      <w:r w:rsidRPr="007147D5">
        <w:rPr>
          <w:rFonts w:ascii="Times New Roman" w:hAnsi="Times New Roman" w:cs="Times New Roman"/>
          <w:b/>
          <w:bCs/>
          <w:sz w:val="24"/>
          <w:szCs w:val="24"/>
          <w:lang w:val="en-US"/>
        </w:rPr>
        <w:t>Noemi Onucu</w:t>
      </w:r>
      <w:r w:rsidRPr="007147D5">
        <w:rPr>
          <w:rFonts w:ascii="Times New Roman" w:hAnsi="Times New Roman" w:cs="Times New Roman"/>
          <w:sz w:val="24"/>
          <w:szCs w:val="24"/>
          <w:lang w:val="en-US"/>
        </w:rPr>
        <w:t>, studentă în anul I la Universitatea Națională de Muzică din București, a obținut încă din liceu numeroase premii la concursuri naționale și internaționale, precum Concursul Național de Interpretare Vocală „Elena Botez” 2022, acesta oferindu-i oportunitatea de a fi colaborator cu ONRI, unde cântă și acum. În urma acestui premiu de colaborare, Noemi a cântat în diverse recitaluri, concerte și gale în cadrul instituției și a debutat cu roluri precum: Barbarina în opera „Nunta lui Figaro”, Frasquita în „Carmen”, Zaïre/Fatime în „Les Indes Galantes” și Gianetta în „Elixirul dragostei”.</w:t>
      </w:r>
    </w:p>
    <w:p w14:paraId="5A531B57" w14:textId="77777777" w:rsidR="007147D5" w:rsidRPr="007147D5" w:rsidRDefault="007147D5" w:rsidP="007147D5">
      <w:pPr>
        <w:spacing w:after="240"/>
        <w:jc w:val="both"/>
        <w:rPr>
          <w:rFonts w:ascii="Times New Roman" w:hAnsi="Times New Roman" w:cs="Times New Roman"/>
          <w:sz w:val="24"/>
          <w:szCs w:val="24"/>
          <w:lang w:val="en-US"/>
        </w:rPr>
      </w:pPr>
      <w:r w:rsidRPr="007147D5">
        <w:rPr>
          <w:rFonts w:ascii="Times New Roman" w:hAnsi="Times New Roman" w:cs="Times New Roman"/>
          <w:sz w:val="24"/>
          <w:szCs w:val="24"/>
          <w:lang w:val="en-US"/>
        </w:rPr>
        <w:t>Tinerilor bursieri li se alătură în concert violistul </w:t>
      </w:r>
      <w:r w:rsidRPr="007147D5">
        <w:rPr>
          <w:rFonts w:ascii="Times New Roman" w:hAnsi="Times New Roman" w:cs="Times New Roman"/>
          <w:b/>
          <w:bCs/>
          <w:sz w:val="24"/>
          <w:szCs w:val="24"/>
          <w:lang w:val="en-US"/>
        </w:rPr>
        <w:t>Răzvan Popovici</w:t>
      </w:r>
      <w:r w:rsidRPr="007147D5">
        <w:rPr>
          <w:rFonts w:ascii="Times New Roman" w:hAnsi="Times New Roman" w:cs="Times New Roman"/>
          <w:sz w:val="24"/>
          <w:szCs w:val="24"/>
          <w:lang w:val="en-US"/>
        </w:rPr>
        <w:t>, care s-a născut în Bucureşti într-o familie de muzicieni şi a început studiul violei cu tatăl său, Mugur Popovici. A studiat la Salzburg, Paris şi Freiburg cu Peter Langgartner, Jean Sulem şi Wolfram Christ. A cântat ca solist în sala Filarmonicii din Köln, Festspielhaus Baden-Baden, Ateneul Român din București, Prinzregententheater din München şi Théâtre des Champs-Elysées din Paris alături de Orchestra de Cameră din Köln, Orchestra de Cameră din Kobe, Orchestra Națională Radio din București, Filarmonica „George Enescu”, Filarmonica Transilvania din Cluj, Chaarts Chamber Artist din Zürich sau Kamerata Kronstadt.</w:t>
      </w:r>
    </w:p>
    <w:p w14:paraId="3940B03D" w14:textId="334DE772" w:rsidR="007147D5" w:rsidRPr="007147D5" w:rsidRDefault="007147D5" w:rsidP="007147D5">
      <w:pPr>
        <w:spacing w:after="240"/>
        <w:jc w:val="both"/>
        <w:rPr>
          <w:rFonts w:ascii="Times New Roman" w:hAnsi="Times New Roman" w:cs="Times New Roman"/>
          <w:sz w:val="24"/>
          <w:szCs w:val="24"/>
          <w:lang w:val="en-US"/>
        </w:rPr>
      </w:pPr>
      <w:r w:rsidRPr="00314231">
        <w:rPr>
          <w:rFonts w:ascii="Times New Roman" w:hAnsi="Times New Roman" w:cs="Times New Roman"/>
          <w:b/>
          <w:bCs/>
          <w:sz w:val="24"/>
          <w:szCs w:val="24"/>
          <w:lang w:val="en-US"/>
        </w:rPr>
        <w:t>SoNoRo Interferenţe</w:t>
      </w:r>
      <w:r w:rsidRPr="007147D5">
        <w:rPr>
          <w:rFonts w:ascii="Times New Roman" w:hAnsi="Times New Roman" w:cs="Times New Roman"/>
          <w:sz w:val="24"/>
          <w:szCs w:val="24"/>
          <w:lang w:val="en-US"/>
        </w:rPr>
        <w:t>, programul educativ al Festivalului Internațional de Muzică de Cameră SoNoRo, a luat naştere în România în anul 2007 şi de atunci s-a extins şi în alte ţări europene, precum Italia (Arezzo şi Montepulciano), Ucraina (Kiev), Germania (Bad Endorf, Neuwied și Traunstein) și Belgia (Conservatorul Regal din Antwerpen). Printre locurile în care workshopurile SoNoRo Interferențe s-au desfășurat în România, de-a lungul timpului, se numără: Portul Cultural Cetate, reședința Băncii Naționale de la Păltiniș și Palatul Cantacuzino din Bușteni.</w:t>
      </w:r>
      <w:r w:rsidR="00314231">
        <w:rPr>
          <w:rFonts w:ascii="Times New Roman" w:hAnsi="Times New Roman" w:cs="Times New Roman"/>
          <w:sz w:val="24"/>
          <w:szCs w:val="24"/>
          <w:lang w:val="en-US"/>
        </w:rPr>
        <w:t xml:space="preserve"> </w:t>
      </w:r>
      <w:r w:rsidRPr="007147D5">
        <w:rPr>
          <w:rFonts w:ascii="Times New Roman" w:hAnsi="Times New Roman" w:cs="Times New Roman"/>
          <w:sz w:val="24"/>
          <w:szCs w:val="24"/>
          <w:lang w:val="en-US"/>
        </w:rPr>
        <w:t xml:space="preserve">Mulţi dintre câștigătorii burselor au obținut rezultate </w:t>
      </w:r>
      <w:r w:rsidR="001738DC">
        <w:rPr>
          <w:rFonts w:ascii="Times New Roman" w:hAnsi="Times New Roman" w:cs="Times New Roman"/>
          <w:sz w:val="24"/>
          <w:szCs w:val="24"/>
          <w:lang w:val="en-US"/>
        </w:rPr>
        <w:t>deosebite</w:t>
      </w:r>
      <w:bookmarkStart w:id="0" w:name="_GoBack"/>
      <w:bookmarkEnd w:id="0"/>
      <w:r w:rsidRPr="007147D5">
        <w:rPr>
          <w:rFonts w:ascii="Times New Roman" w:hAnsi="Times New Roman" w:cs="Times New Roman"/>
          <w:sz w:val="24"/>
          <w:szCs w:val="24"/>
          <w:lang w:val="en-US"/>
        </w:rPr>
        <w:t xml:space="preserve"> şi studiază, în prezent, în cadrul unor instituţii prestigioase de muzică din Londra, Berlin, Viena, Zürich, Hamburg şi Bucureşti. Câțiva dintre bursieri au obținut rezultate remarcabile, câteva exemple în acest sens fiind reușitele lui Andrei Ioniță – Premiul I la secţiunea Violoncel a Concursului „P.</w:t>
      </w:r>
      <w:r w:rsidR="00314231">
        <w:rPr>
          <w:rFonts w:ascii="Times New Roman" w:hAnsi="Times New Roman" w:cs="Times New Roman"/>
          <w:sz w:val="24"/>
          <w:szCs w:val="24"/>
          <w:lang w:val="en-US"/>
        </w:rPr>
        <w:t xml:space="preserve"> </w:t>
      </w:r>
      <w:r w:rsidRPr="007147D5">
        <w:rPr>
          <w:rFonts w:ascii="Times New Roman" w:hAnsi="Times New Roman" w:cs="Times New Roman"/>
          <w:sz w:val="24"/>
          <w:szCs w:val="24"/>
          <w:lang w:val="en-US"/>
        </w:rPr>
        <w:t>I.</w:t>
      </w:r>
      <w:r w:rsidR="00314231">
        <w:rPr>
          <w:rFonts w:ascii="Times New Roman" w:hAnsi="Times New Roman" w:cs="Times New Roman"/>
          <w:sz w:val="24"/>
          <w:szCs w:val="24"/>
          <w:lang w:val="en-US"/>
        </w:rPr>
        <w:t xml:space="preserve"> </w:t>
      </w:r>
      <w:r w:rsidRPr="007147D5">
        <w:rPr>
          <w:rFonts w:ascii="Times New Roman" w:hAnsi="Times New Roman" w:cs="Times New Roman"/>
          <w:sz w:val="24"/>
          <w:szCs w:val="24"/>
          <w:lang w:val="en-US"/>
        </w:rPr>
        <w:t>Ceaikovski” din Moscova (2015), a lui Ștefan Cazacu – Premiul al III-lea la secțiunea Violoncel a Concursului Internațional „George Enescu” (ediția 2020-2021), a lui Valentin Șerban – Premiului I la secțiunea Vioară a Concursului Internațional „George Enescu” (2021) sau a Mariei Marica – Premiul I la secţiunea Vioară a Concursului Internaţional „George Enescu” (2022).</w:t>
      </w:r>
    </w:p>
    <w:p w14:paraId="01B5E29D" w14:textId="77777777" w:rsidR="007147D5" w:rsidRPr="007147D5" w:rsidRDefault="007147D5" w:rsidP="007147D5">
      <w:pPr>
        <w:spacing w:after="240"/>
        <w:jc w:val="both"/>
        <w:rPr>
          <w:rFonts w:ascii="Times New Roman" w:hAnsi="Times New Roman" w:cs="Times New Roman"/>
          <w:sz w:val="24"/>
          <w:szCs w:val="24"/>
          <w:lang w:val="en-US"/>
        </w:rPr>
      </w:pPr>
      <w:r w:rsidRPr="007147D5">
        <w:rPr>
          <w:rFonts w:ascii="Times New Roman" w:hAnsi="Times New Roman" w:cs="Times New Roman"/>
          <w:sz w:val="24"/>
          <w:szCs w:val="24"/>
          <w:lang w:val="en-US"/>
        </w:rPr>
        <w:t>Detalii despre întreg Festivalul: </w:t>
      </w:r>
      <w:hyperlink r:id="rId7" w:history="1">
        <w:r w:rsidRPr="007147D5">
          <w:rPr>
            <w:rStyle w:val="Hyperlink"/>
            <w:rFonts w:ascii="Times New Roman" w:hAnsi="Times New Roman" w:cs="Times New Roman"/>
            <w:sz w:val="24"/>
            <w:szCs w:val="24"/>
            <w:lang w:val="en-US"/>
          </w:rPr>
          <w:t>http://www.sonoro.org/</w:t>
        </w:r>
      </w:hyperlink>
    </w:p>
    <w:p w14:paraId="27131F86" w14:textId="77777777" w:rsidR="00ED67E9" w:rsidRDefault="00ED67E9" w:rsidP="002D7E64">
      <w:pPr>
        <w:jc w:val="both"/>
        <w:rPr>
          <w:rFonts w:ascii="Times New Roman" w:hAnsi="Times New Roman" w:cs="Times New Roman"/>
          <w:b/>
          <w:bCs/>
          <w:sz w:val="24"/>
          <w:szCs w:val="24"/>
        </w:rPr>
      </w:pPr>
    </w:p>
    <w:p w14:paraId="421E88DC" w14:textId="77777777" w:rsidR="00ED67E9" w:rsidRPr="002D7E64" w:rsidRDefault="00ED67E9" w:rsidP="002D7E64">
      <w:pPr>
        <w:jc w:val="both"/>
        <w:rPr>
          <w:rFonts w:ascii="Times New Roman" w:hAnsi="Times New Roman" w:cs="Times New Roman"/>
          <w:sz w:val="24"/>
          <w:szCs w:val="24"/>
        </w:rPr>
      </w:pPr>
    </w:p>
    <w:p w14:paraId="7B1B76BD" w14:textId="77777777" w:rsidR="0070025A" w:rsidRPr="008E64E3" w:rsidRDefault="0070025A" w:rsidP="0070025A">
      <w:pPr>
        <w:rPr>
          <w:rFonts w:ascii="Times New Roman" w:hAnsi="Times New Roman" w:cs="Times New Roman"/>
          <w:b/>
          <w:bCs/>
          <w:sz w:val="24"/>
          <w:szCs w:val="24"/>
        </w:rPr>
      </w:pPr>
      <w:r w:rsidRPr="008E64E3">
        <w:rPr>
          <w:rFonts w:ascii="Times New Roman" w:hAnsi="Times New Roman" w:cs="Times New Roman"/>
          <w:b/>
          <w:bCs/>
          <w:sz w:val="24"/>
          <w:szCs w:val="24"/>
        </w:rPr>
        <w:t>Contact:</w:t>
      </w:r>
    </w:p>
    <w:p w14:paraId="67A73C40" w14:textId="77777777" w:rsidR="0070025A" w:rsidRPr="008E64E3" w:rsidRDefault="0070025A" w:rsidP="0070025A">
      <w:pPr>
        <w:rPr>
          <w:rFonts w:ascii="Times New Roman" w:eastAsiaTheme="minorEastAsia" w:hAnsi="Times New Roman" w:cs="Times New Roman"/>
          <w:noProof/>
          <w:sz w:val="24"/>
          <w:szCs w:val="24"/>
          <w:lang w:eastAsia="ro-RO"/>
        </w:rPr>
      </w:pPr>
      <w:r w:rsidRPr="008E64E3">
        <w:rPr>
          <w:rFonts w:ascii="Times New Roman" w:eastAsiaTheme="minorEastAsia" w:hAnsi="Times New Roman" w:cs="Times New Roman"/>
          <w:noProof/>
          <w:sz w:val="24"/>
          <w:szCs w:val="24"/>
          <w:lang w:eastAsia="ro-RO"/>
        </w:rPr>
        <w:t xml:space="preserve">Serviciul Promovare și Comunicare </w:t>
      </w:r>
    </w:p>
    <w:p w14:paraId="15BF4C61" w14:textId="77777777" w:rsidR="0070025A" w:rsidRPr="008E64E3" w:rsidRDefault="00025A4A" w:rsidP="0070025A">
      <w:pPr>
        <w:rPr>
          <w:rFonts w:ascii="Times New Roman" w:eastAsiaTheme="minorEastAsia" w:hAnsi="Times New Roman" w:cs="Times New Roman"/>
          <w:noProof/>
          <w:sz w:val="24"/>
          <w:szCs w:val="24"/>
          <w:lang w:eastAsia="ro-RO"/>
        </w:rPr>
      </w:pPr>
      <w:hyperlink r:id="rId8" w:history="1">
        <w:r w:rsidR="0070025A" w:rsidRPr="008E64E3">
          <w:rPr>
            <w:rStyle w:val="Hyperlink"/>
            <w:rFonts w:ascii="Times New Roman" w:hAnsi="Times New Roman" w:cs="Times New Roman"/>
            <w:sz w:val="24"/>
            <w:szCs w:val="24"/>
          </w:rPr>
          <w:t>biroul.presa@icr.ro</w:t>
        </w:r>
      </w:hyperlink>
    </w:p>
    <w:p w14:paraId="18C46708" w14:textId="07A657C7" w:rsidR="002D7E64" w:rsidRPr="0070025A" w:rsidRDefault="0070025A" w:rsidP="0070025A">
      <w:pPr>
        <w:rPr>
          <w:rFonts w:ascii="Times New Roman" w:eastAsiaTheme="minorEastAsia" w:hAnsi="Times New Roman" w:cs="Times New Roman"/>
          <w:noProof/>
          <w:sz w:val="24"/>
          <w:szCs w:val="24"/>
          <w:lang w:eastAsia="ro-RO"/>
        </w:rPr>
      </w:pPr>
      <w:r w:rsidRPr="008E64E3">
        <w:rPr>
          <w:rFonts w:ascii="Times New Roman" w:eastAsiaTheme="minorEastAsia" w:hAnsi="Times New Roman" w:cs="Times New Roman"/>
          <w:noProof/>
          <w:sz w:val="24"/>
          <w:szCs w:val="24"/>
          <w:lang w:eastAsia="ro-RO"/>
        </w:rPr>
        <w:t>031 71 00 622</w:t>
      </w:r>
    </w:p>
    <w:sectPr w:rsidR="002D7E64" w:rsidRPr="0070025A" w:rsidSect="00F12DE8">
      <w:headerReference w:type="default" r:id="rId9"/>
      <w:pgSz w:w="11906" w:h="16838" w:code="9"/>
      <w:pgMar w:top="1440" w:right="1440" w:bottom="1440" w:left="1418" w:header="283"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CEA5B2B" w14:textId="77777777" w:rsidR="00025A4A" w:rsidRDefault="00025A4A" w:rsidP="00B64A05">
      <w:r>
        <w:separator/>
      </w:r>
    </w:p>
  </w:endnote>
  <w:endnote w:type="continuationSeparator" w:id="0">
    <w:p w14:paraId="2DEBC199" w14:textId="77777777" w:rsidR="00025A4A" w:rsidRDefault="00025A4A" w:rsidP="00B64A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Arial Unicode MS">
    <w:panose1 w:val="020B0604020202020204"/>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EB26715" w14:textId="77777777" w:rsidR="00025A4A" w:rsidRDefault="00025A4A" w:rsidP="00B64A05">
      <w:r>
        <w:separator/>
      </w:r>
    </w:p>
  </w:footnote>
  <w:footnote w:type="continuationSeparator" w:id="0">
    <w:p w14:paraId="7351AF8A" w14:textId="77777777" w:rsidR="00025A4A" w:rsidRDefault="00025A4A" w:rsidP="00B64A0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FC141A0" w14:textId="7343DE67" w:rsidR="00F84AD8" w:rsidRPr="00B64A05" w:rsidRDefault="001528EF" w:rsidP="00441C4B">
    <w:pPr>
      <w:pStyle w:val="Header"/>
    </w:pPr>
    <w:r>
      <w:rPr>
        <w:noProof/>
        <w:lang w:val="en-US"/>
      </w:rPr>
      <w:drawing>
        <wp:anchor distT="0" distB="0" distL="114300" distR="114300" simplePos="0" relativeHeight="251658240" behindDoc="0" locked="0" layoutInCell="1" allowOverlap="1" wp14:anchorId="0DB803CA" wp14:editId="54F9F619">
          <wp:simplePos x="0" y="0"/>
          <wp:positionH relativeFrom="column">
            <wp:posOffset>-447675</wp:posOffset>
          </wp:positionH>
          <wp:positionV relativeFrom="paragraph">
            <wp:posOffset>74295</wp:posOffset>
          </wp:positionV>
          <wp:extent cx="6773545" cy="683260"/>
          <wp:effectExtent l="0" t="0" r="8255" b="2540"/>
          <wp:wrapSquare wrapText="bothSides"/>
          <wp:docPr id="9291641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916414" name="Picture 92916414"/>
                  <pic:cNvPicPr/>
                </pic:nvPicPr>
                <pic:blipFill>
                  <a:blip r:embed="rId1">
                    <a:extLst>
                      <a:ext uri="{28A0092B-C50C-407E-A947-70E740481C1C}">
                        <a14:useLocalDpi xmlns:a14="http://schemas.microsoft.com/office/drawing/2010/main" val="0"/>
                      </a:ext>
                    </a:extLst>
                  </a:blip>
                  <a:stretch>
                    <a:fillRect/>
                  </a:stretch>
                </pic:blipFill>
                <pic:spPr>
                  <a:xfrm>
                    <a:off x="0" y="0"/>
                    <a:ext cx="6773545" cy="68326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D60B37"/>
    <w:multiLevelType w:val="hybridMultilevel"/>
    <w:tmpl w:val="D096CA42"/>
    <w:lvl w:ilvl="0" w:tplc="FFFFFFFF">
      <w:start w:val="1"/>
      <w:numFmt w:val="lowerLetter"/>
      <w:lvlText w:val="%1)"/>
      <w:lvlJc w:val="left"/>
      <w:pPr>
        <w:tabs>
          <w:tab w:val="num" w:pos="720"/>
        </w:tabs>
        <w:ind w:left="720" w:hanging="360"/>
      </w:pPr>
      <w:rPr>
        <w:rFonts w:ascii="Times New Roman" w:eastAsia="Calibri" w:hAnsi="Times New Roman" w:cs="Times New Roman"/>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1" w15:restartNumberingAfterBreak="0">
    <w:nsid w:val="0B2830C3"/>
    <w:multiLevelType w:val="hybridMultilevel"/>
    <w:tmpl w:val="AC7A6400"/>
    <w:lvl w:ilvl="0" w:tplc="FFFFFFFF">
      <w:start w:val="1"/>
      <w:numFmt w:val="lowerLetter"/>
      <w:lvlText w:val="%1)"/>
      <w:lvlJc w:val="left"/>
      <w:pPr>
        <w:ind w:left="1080" w:hanging="360"/>
      </w:pPr>
      <w:rPr>
        <w:rFonts w:ascii="Times New Roman" w:eastAsia="Calibri" w:hAnsi="Times New Roman" w:cs="Times New Roman"/>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F4B698B"/>
    <w:multiLevelType w:val="hybridMultilevel"/>
    <w:tmpl w:val="8F90FAD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43B4FAE"/>
    <w:multiLevelType w:val="singleLevel"/>
    <w:tmpl w:val="06044224"/>
    <w:lvl w:ilvl="0">
      <w:start w:val="1"/>
      <w:numFmt w:val="lowerLetter"/>
      <w:lvlText w:val="%1)"/>
      <w:lvlJc w:val="left"/>
      <w:pPr>
        <w:tabs>
          <w:tab w:val="num" w:pos="360"/>
        </w:tabs>
        <w:ind w:left="360" w:hanging="360"/>
      </w:pPr>
      <w:rPr>
        <w:rFonts w:ascii="Times New Roman" w:eastAsia="Times New Roman" w:hAnsi="Times New Roman" w:cs="Times New Roman"/>
      </w:rPr>
    </w:lvl>
  </w:abstractNum>
  <w:abstractNum w:abstractNumId="4" w15:restartNumberingAfterBreak="0">
    <w:nsid w:val="1DC42486"/>
    <w:multiLevelType w:val="hybridMultilevel"/>
    <w:tmpl w:val="F42C004A"/>
    <w:lvl w:ilvl="0" w:tplc="04180017">
      <w:start w:val="1"/>
      <w:numFmt w:val="lowerLetter"/>
      <w:lvlText w:val="%1)"/>
      <w:lvlJc w:val="left"/>
      <w:pPr>
        <w:ind w:left="810" w:hanging="360"/>
      </w:pPr>
      <w:rPr>
        <w:rFonts w:hint="default"/>
      </w:rPr>
    </w:lvl>
    <w:lvl w:ilvl="1" w:tplc="04180019" w:tentative="1">
      <w:start w:val="1"/>
      <w:numFmt w:val="lowerLetter"/>
      <w:lvlText w:val="%2."/>
      <w:lvlJc w:val="left"/>
      <w:pPr>
        <w:ind w:left="1530" w:hanging="360"/>
      </w:pPr>
    </w:lvl>
    <w:lvl w:ilvl="2" w:tplc="0418001B" w:tentative="1">
      <w:start w:val="1"/>
      <w:numFmt w:val="lowerRoman"/>
      <w:lvlText w:val="%3."/>
      <w:lvlJc w:val="right"/>
      <w:pPr>
        <w:ind w:left="2250" w:hanging="180"/>
      </w:pPr>
    </w:lvl>
    <w:lvl w:ilvl="3" w:tplc="0418000F" w:tentative="1">
      <w:start w:val="1"/>
      <w:numFmt w:val="decimal"/>
      <w:lvlText w:val="%4."/>
      <w:lvlJc w:val="left"/>
      <w:pPr>
        <w:ind w:left="2970" w:hanging="360"/>
      </w:pPr>
    </w:lvl>
    <w:lvl w:ilvl="4" w:tplc="04180019" w:tentative="1">
      <w:start w:val="1"/>
      <w:numFmt w:val="lowerLetter"/>
      <w:lvlText w:val="%5."/>
      <w:lvlJc w:val="left"/>
      <w:pPr>
        <w:ind w:left="3690" w:hanging="360"/>
      </w:pPr>
    </w:lvl>
    <w:lvl w:ilvl="5" w:tplc="0418001B" w:tentative="1">
      <w:start w:val="1"/>
      <w:numFmt w:val="lowerRoman"/>
      <w:lvlText w:val="%6."/>
      <w:lvlJc w:val="right"/>
      <w:pPr>
        <w:ind w:left="4410" w:hanging="180"/>
      </w:pPr>
    </w:lvl>
    <w:lvl w:ilvl="6" w:tplc="0418000F" w:tentative="1">
      <w:start w:val="1"/>
      <w:numFmt w:val="decimal"/>
      <w:lvlText w:val="%7."/>
      <w:lvlJc w:val="left"/>
      <w:pPr>
        <w:ind w:left="5130" w:hanging="360"/>
      </w:pPr>
    </w:lvl>
    <w:lvl w:ilvl="7" w:tplc="04180019" w:tentative="1">
      <w:start w:val="1"/>
      <w:numFmt w:val="lowerLetter"/>
      <w:lvlText w:val="%8."/>
      <w:lvlJc w:val="left"/>
      <w:pPr>
        <w:ind w:left="5850" w:hanging="360"/>
      </w:pPr>
    </w:lvl>
    <w:lvl w:ilvl="8" w:tplc="0418001B" w:tentative="1">
      <w:start w:val="1"/>
      <w:numFmt w:val="lowerRoman"/>
      <w:lvlText w:val="%9."/>
      <w:lvlJc w:val="right"/>
      <w:pPr>
        <w:ind w:left="6570" w:hanging="180"/>
      </w:pPr>
    </w:lvl>
  </w:abstractNum>
  <w:abstractNum w:abstractNumId="5" w15:restartNumberingAfterBreak="0">
    <w:nsid w:val="1EA7338D"/>
    <w:multiLevelType w:val="hybridMultilevel"/>
    <w:tmpl w:val="E7E8631A"/>
    <w:lvl w:ilvl="0" w:tplc="04180001">
      <w:start w:val="1"/>
      <w:numFmt w:val="bullet"/>
      <w:lvlText w:val=""/>
      <w:lvlJc w:val="left"/>
      <w:pPr>
        <w:ind w:left="720" w:hanging="360"/>
      </w:pPr>
      <w:rPr>
        <w:rFonts w:ascii="Symbol" w:hAnsi="Symbol" w:hint="default"/>
        <w:b/>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6" w15:restartNumberingAfterBreak="0">
    <w:nsid w:val="2BBB618C"/>
    <w:multiLevelType w:val="hybridMultilevel"/>
    <w:tmpl w:val="4E64E61A"/>
    <w:lvl w:ilvl="0" w:tplc="30BE6338">
      <w:start w:val="1"/>
      <w:numFmt w:val="lowerLetter"/>
      <w:lvlText w:val="%1)"/>
      <w:lvlJc w:val="left"/>
      <w:pPr>
        <w:ind w:left="720" w:hanging="360"/>
      </w:pPr>
      <w:rPr>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 w15:restartNumberingAfterBreak="0">
    <w:nsid w:val="2D526333"/>
    <w:multiLevelType w:val="hybridMultilevel"/>
    <w:tmpl w:val="C982324E"/>
    <w:lvl w:ilvl="0" w:tplc="04180001">
      <w:start w:val="1"/>
      <w:numFmt w:val="bullet"/>
      <w:lvlText w:val=""/>
      <w:lvlJc w:val="left"/>
      <w:pPr>
        <w:ind w:left="720" w:hanging="360"/>
      </w:pPr>
      <w:rPr>
        <w:rFonts w:ascii="Symbol" w:hAnsi="Symbol" w:hint="default"/>
      </w:rPr>
    </w:lvl>
    <w:lvl w:ilvl="1" w:tplc="04180003">
      <w:start w:val="1"/>
      <w:numFmt w:val="bullet"/>
      <w:lvlText w:val="o"/>
      <w:lvlJc w:val="left"/>
      <w:pPr>
        <w:ind w:left="1440" w:hanging="360"/>
      </w:pPr>
      <w:rPr>
        <w:rFonts w:ascii="Courier New" w:hAnsi="Courier New" w:cs="Courier New" w:hint="default"/>
      </w:rPr>
    </w:lvl>
    <w:lvl w:ilvl="2" w:tplc="04180005">
      <w:start w:val="1"/>
      <w:numFmt w:val="bullet"/>
      <w:lvlText w:val=""/>
      <w:lvlJc w:val="left"/>
      <w:pPr>
        <w:ind w:left="2160" w:hanging="360"/>
      </w:pPr>
      <w:rPr>
        <w:rFonts w:ascii="Wingdings" w:hAnsi="Wingdings" w:hint="default"/>
      </w:rPr>
    </w:lvl>
    <w:lvl w:ilvl="3" w:tplc="04180001">
      <w:start w:val="1"/>
      <w:numFmt w:val="bullet"/>
      <w:lvlText w:val=""/>
      <w:lvlJc w:val="left"/>
      <w:pPr>
        <w:ind w:left="2880" w:hanging="360"/>
      </w:pPr>
      <w:rPr>
        <w:rFonts w:ascii="Symbol" w:hAnsi="Symbol" w:hint="default"/>
      </w:rPr>
    </w:lvl>
    <w:lvl w:ilvl="4" w:tplc="04180003">
      <w:start w:val="1"/>
      <w:numFmt w:val="bullet"/>
      <w:lvlText w:val="o"/>
      <w:lvlJc w:val="left"/>
      <w:pPr>
        <w:ind w:left="3600" w:hanging="360"/>
      </w:pPr>
      <w:rPr>
        <w:rFonts w:ascii="Courier New" w:hAnsi="Courier New" w:cs="Courier New" w:hint="default"/>
      </w:rPr>
    </w:lvl>
    <w:lvl w:ilvl="5" w:tplc="04180005">
      <w:start w:val="1"/>
      <w:numFmt w:val="bullet"/>
      <w:lvlText w:val=""/>
      <w:lvlJc w:val="left"/>
      <w:pPr>
        <w:ind w:left="4320" w:hanging="360"/>
      </w:pPr>
      <w:rPr>
        <w:rFonts w:ascii="Wingdings" w:hAnsi="Wingdings" w:hint="default"/>
      </w:rPr>
    </w:lvl>
    <w:lvl w:ilvl="6" w:tplc="04180001">
      <w:start w:val="1"/>
      <w:numFmt w:val="bullet"/>
      <w:lvlText w:val=""/>
      <w:lvlJc w:val="left"/>
      <w:pPr>
        <w:ind w:left="5040" w:hanging="360"/>
      </w:pPr>
      <w:rPr>
        <w:rFonts w:ascii="Symbol" w:hAnsi="Symbol" w:hint="default"/>
      </w:rPr>
    </w:lvl>
    <w:lvl w:ilvl="7" w:tplc="04180003">
      <w:start w:val="1"/>
      <w:numFmt w:val="bullet"/>
      <w:lvlText w:val="o"/>
      <w:lvlJc w:val="left"/>
      <w:pPr>
        <w:ind w:left="5760" w:hanging="360"/>
      </w:pPr>
      <w:rPr>
        <w:rFonts w:ascii="Courier New" w:hAnsi="Courier New" w:cs="Courier New" w:hint="default"/>
      </w:rPr>
    </w:lvl>
    <w:lvl w:ilvl="8" w:tplc="04180005">
      <w:start w:val="1"/>
      <w:numFmt w:val="bullet"/>
      <w:lvlText w:val=""/>
      <w:lvlJc w:val="left"/>
      <w:pPr>
        <w:ind w:left="6480" w:hanging="360"/>
      </w:pPr>
      <w:rPr>
        <w:rFonts w:ascii="Wingdings" w:hAnsi="Wingdings" w:hint="default"/>
      </w:rPr>
    </w:lvl>
  </w:abstractNum>
  <w:abstractNum w:abstractNumId="8" w15:restartNumberingAfterBreak="0">
    <w:nsid w:val="39756AEC"/>
    <w:multiLevelType w:val="hybridMultilevel"/>
    <w:tmpl w:val="385EF9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B295507"/>
    <w:multiLevelType w:val="hybridMultilevel"/>
    <w:tmpl w:val="734809A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E271F2D"/>
    <w:multiLevelType w:val="hybridMultilevel"/>
    <w:tmpl w:val="6AC8F342"/>
    <w:lvl w:ilvl="0" w:tplc="FFFFFFFF">
      <w:start w:val="1"/>
      <w:numFmt w:val="lowerLetter"/>
      <w:lvlText w:val="%1)"/>
      <w:lvlJc w:val="left"/>
      <w:pPr>
        <w:tabs>
          <w:tab w:val="num" w:pos="720"/>
        </w:tabs>
        <w:ind w:left="720" w:hanging="360"/>
      </w:pPr>
      <w:rPr>
        <w:rFonts w:ascii="Times New Roman" w:eastAsia="Calibri"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8105DFA"/>
    <w:multiLevelType w:val="hybridMultilevel"/>
    <w:tmpl w:val="43520E1E"/>
    <w:lvl w:ilvl="0" w:tplc="04090001">
      <w:numFmt w:val="bullet"/>
      <w:lvlText w:val=""/>
      <w:lvlJc w:val="left"/>
      <w:pPr>
        <w:ind w:left="720" w:hanging="360"/>
      </w:pPr>
      <w:rPr>
        <w:rFonts w:ascii="Symbol" w:eastAsia="Times New Roman" w:hAnsi="Symbol"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2" w15:restartNumberingAfterBreak="0">
    <w:nsid w:val="48645FD6"/>
    <w:multiLevelType w:val="hybridMultilevel"/>
    <w:tmpl w:val="C57E1D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C7736C0"/>
    <w:multiLevelType w:val="multilevel"/>
    <w:tmpl w:val="57D8644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559C0D3F"/>
    <w:multiLevelType w:val="hybridMultilevel"/>
    <w:tmpl w:val="D096CA42"/>
    <w:lvl w:ilvl="0" w:tplc="F70AEA30">
      <w:start w:val="1"/>
      <w:numFmt w:val="lowerLetter"/>
      <w:lvlText w:val="%1)"/>
      <w:lvlJc w:val="left"/>
      <w:pPr>
        <w:tabs>
          <w:tab w:val="num" w:pos="720"/>
        </w:tabs>
        <w:ind w:left="720" w:hanging="360"/>
      </w:pPr>
      <w:rPr>
        <w:rFonts w:ascii="Times New Roman" w:eastAsia="Calibri" w:hAnsi="Times New Roman"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5" w15:restartNumberingAfterBreak="0">
    <w:nsid w:val="5ED96EE6"/>
    <w:multiLevelType w:val="hybridMultilevel"/>
    <w:tmpl w:val="853EFBF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D10484F"/>
    <w:multiLevelType w:val="hybridMultilevel"/>
    <w:tmpl w:val="D096CA42"/>
    <w:lvl w:ilvl="0" w:tplc="F70AEA30">
      <w:start w:val="1"/>
      <w:numFmt w:val="lowerLetter"/>
      <w:lvlText w:val="%1)"/>
      <w:lvlJc w:val="left"/>
      <w:pPr>
        <w:tabs>
          <w:tab w:val="num" w:pos="720"/>
        </w:tabs>
        <w:ind w:left="720" w:hanging="360"/>
      </w:pPr>
      <w:rPr>
        <w:rFonts w:ascii="Times New Roman" w:eastAsia="Calibri" w:hAnsi="Times New Roman"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7" w15:restartNumberingAfterBreak="0">
    <w:nsid w:val="76EF0B57"/>
    <w:multiLevelType w:val="multilevel"/>
    <w:tmpl w:val="64EADD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7C06433E"/>
    <w:multiLevelType w:val="multilevel"/>
    <w:tmpl w:val="C600912A"/>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num w:numId="1">
    <w:abstractNumId w:val="8"/>
  </w:num>
  <w:num w:numId="2">
    <w:abstractNumId w:val="16"/>
  </w:num>
  <w:num w:numId="3">
    <w:abstractNumId w:val="3"/>
    <w:lvlOverride w:ilvl="0">
      <w:startOverride w:val="1"/>
    </w:lvlOverride>
  </w:num>
  <w:num w:numId="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4"/>
  </w:num>
  <w:num w:numId="6">
    <w:abstractNumId w:val="2"/>
  </w:num>
  <w:num w:numId="7">
    <w:abstractNumId w:val="1"/>
  </w:num>
  <w:num w:numId="8">
    <w:abstractNumId w:val="9"/>
  </w:num>
  <w:num w:numId="9">
    <w:abstractNumId w:val="15"/>
  </w:num>
  <w:num w:numId="10">
    <w:abstractNumId w:val="0"/>
  </w:num>
  <w:num w:numId="11">
    <w:abstractNumId w:val="10"/>
  </w:num>
  <w:num w:numId="12">
    <w:abstractNumId w:val="4"/>
  </w:num>
  <w:num w:numId="1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2"/>
  </w:num>
  <w:num w:numId="15">
    <w:abstractNumId w:val="13"/>
  </w:num>
  <w:num w:numId="16">
    <w:abstractNumId w:val="11"/>
  </w:num>
  <w:num w:numId="17">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7"/>
  </w:num>
  <w:num w:numId="19">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64A05"/>
    <w:rsid w:val="00006C63"/>
    <w:rsid w:val="00010602"/>
    <w:rsid w:val="00010980"/>
    <w:rsid w:val="00021A67"/>
    <w:rsid w:val="00025A4A"/>
    <w:rsid w:val="000358BB"/>
    <w:rsid w:val="0004095E"/>
    <w:rsid w:val="0007074F"/>
    <w:rsid w:val="00072404"/>
    <w:rsid w:val="00084EE9"/>
    <w:rsid w:val="000A302C"/>
    <w:rsid w:val="000A32BA"/>
    <w:rsid w:val="000B3C6F"/>
    <w:rsid w:val="000B4B02"/>
    <w:rsid w:val="000D1473"/>
    <w:rsid w:val="000E4307"/>
    <w:rsid w:val="000E5FDF"/>
    <w:rsid w:val="000F6F73"/>
    <w:rsid w:val="00114FDD"/>
    <w:rsid w:val="00134B2B"/>
    <w:rsid w:val="001528EF"/>
    <w:rsid w:val="00153CC3"/>
    <w:rsid w:val="001563C2"/>
    <w:rsid w:val="00156B8F"/>
    <w:rsid w:val="00160498"/>
    <w:rsid w:val="001738DC"/>
    <w:rsid w:val="00195661"/>
    <w:rsid w:val="0019624C"/>
    <w:rsid w:val="001A5E0C"/>
    <w:rsid w:val="001B3DB6"/>
    <w:rsid w:val="001B5E53"/>
    <w:rsid w:val="001D4673"/>
    <w:rsid w:val="001E6345"/>
    <w:rsid w:val="001F3926"/>
    <w:rsid w:val="00210F5D"/>
    <w:rsid w:val="00215A05"/>
    <w:rsid w:val="00215E66"/>
    <w:rsid w:val="002239BE"/>
    <w:rsid w:val="00254A3B"/>
    <w:rsid w:val="00276806"/>
    <w:rsid w:val="00276C59"/>
    <w:rsid w:val="00283CC0"/>
    <w:rsid w:val="00290C8E"/>
    <w:rsid w:val="002C211A"/>
    <w:rsid w:val="002D0974"/>
    <w:rsid w:val="002D7E64"/>
    <w:rsid w:val="002F2BC0"/>
    <w:rsid w:val="00305478"/>
    <w:rsid w:val="00305FD0"/>
    <w:rsid w:val="0030647B"/>
    <w:rsid w:val="00314231"/>
    <w:rsid w:val="00325EF9"/>
    <w:rsid w:val="003314F3"/>
    <w:rsid w:val="00332CA9"/>
    <w:rsid w:val="00343B1C"/>
    <w:rsid w:val="00353370"/>
    <w:rsid w:val="0035376D"/>
    <w:rsid w:val="00372564"/>
    <w:rsid w:val="00381315"/>
    <w:rsid w:val="00381571"/>
    <w:rsid w:val="0038205D"/>
    <w:rsid w:val="00390C92"/>
    <w:rsid w:val="00397255"/>
    <w:rsid w:val="003978AF"/>
    <w:rsid w:val="003B6639"/>
    <w:rsid w:val="003B7B63"/>
    <w:rsid w:val="004001A1"/>
    <w:rsid w:val="004204A9"/>
    <w:rsid w:val="004226E1"/>
    <w:rsid w:val="004308CD"/>
    <w:rsid w:val="00441C4B"/>
    <w:rsid w:val="00446B21"/>
    <w:rsid w:val="004833C4"/>
    <w:rsid w:val="004842ED"/>
    <w:rsid w:val="004961E3"/>
    <w:rsid w:val="004A0E02"/>
    <w:rsid w:val="004C0E4C"/>
    <w:rsid w:val="004D452B"/>
    <w:rsid w:val="004E11BD"/>
    <w:rsid w:val="005170DE"/>
    <w:rsid w:val="00546727"/>
    <w:rsid w:val="00556A84"/>
    <w:rsid w:val="00557408"/>
    <w:rsid w:val="00566485"/>
    <w:rsid w:val="005710E2"/>
    <w:rsid w:val="00574837"/>
    <w:rsid w:val="00583129"/>
    <w:rsid w:val="00592E28"/>
    <w:rsid w:val="005A155B"/>
    <w:rsid w:val="005A73F6"/>
    <w:rsid w:val="005B2A32"/>
    <w:rsid w:val="005C383E"/>
    <w:rsid w:val="005C4D0A"/>
    <w:rsid w:val="005C7BBB"/>
    <w:rsid w:val="005D45F3"/>
    <w:rsid w:val="005D4766"/>
    <w:rsid w:val="005E1176"/>
    <w:rsid w:val="005E68AA"/>
    <w:rsid w:val="005E7990"/>
    <w:rsid w:val="006131C1"/>
    <w:rsid w:val="00614951"/>
    <w:rsid w:val="00615A64"/>
    <w:rsid w:val="00615E80"/>
    <w:rsid w:val="00621FF9"/>
    <w:rsid w:val="0063745A"/>
    <w:rsid w:val="006413FC"/>
    <w:rsid w:val="00643312"/>
    <w:rsid w:val="00664CCF"/>
    <w:rsid w:val="00670208"/>
    <w:rsid w:val="00676780"/>
    <w:rsid w:val="006812D5"/>
    <w:rsid w:val="00681F80"/>
    <w:rsid w:val="00683F6E"/>
    <w:rsid w:val="006B35FE"/>
    <w:rsid w:val="006B7B96"/>
    <w:rsid w:val="006C0B2A"/>
    <w:rsid w:val="006C0D64"/>
    <w:rsid w:val="006C4781"/>
    <w:rsid w:val="006C5296"/>
    <w:rsid w:val="006D44D4"/>
    <w:rsid w:val="006E443D"/>
    <w:rsid w:val="006E6FE8"/>
    <w:rsid w:val="0070025A"/>
    <w:rsid w:val="00711024"/>
    <w:rsid w:val="007147D5"/>
    <w:rsid w:val="00723918"/>
    <w:rsid w:val="00730DD5"/>
    <w:rsid w:val="00731AE2"/>
    <w:rsid w:val="007453AF"/>
    <w:rsid w:val="00766CC5"/>
    <w:rsid w:val="00781CBE"/>
    <w:rsid w:val="0079034C"/>
    <w:rsid w:val="00790660"/>
    <w:rsid w:val="007A384C"/>
    <w:rsid w:val="007B0394"/>
    <w:rsid w:val="007B304E"/>
    <w:rsid w:val="007B5B1F"/>
    <w:rsid w:val="007B7AF3"/>
    <w:rsid w:val="007C3875"/>
    <w:rsid w:val="007C6EA1"/>
    <w:rsid w:val="007E0E82"/>
    <w:rsid w:val="007E1EAC"/>
    <w:rsid w:val="00823AB4"/>
    <w:rsid w:val="00824B89"/>
    <w:rsid w:val="00844E41"/>
    <w:rsid w:val="00851BA1"/>
    <w:rsid w:val="00853250"/>
    <w:rsid w:val="00853934"/>
    <w:rsid w:val="00867588"/>
    <w:rsid w:val="00872E5A"/>
    <w:rsid w:val="008807CF"/>
    <w:rsid w:val="0088109C"/>
    <w:rsid w:val="008C12C9"/>
    <w:rsid w:val="008E154B"/>
    <w:rsid w:val="008E6400"/>
    <w:rsid w:val="008F6E7C"/>
    <w:rsid w:val="008F7ABA"/>
    <w:rsid w:val="008F7FBB"/>
    <w:rsid w:val="00900949"/>
    <w:rsid w:val="00903467"/>
    <w:rsid w:val="00906DED"/>
    <w:rsid w:val="00916DDA"/>
    <w:rsid w:val="009317C2"/>
    <w:rsid w:val="00931AD8"/>
    <w:rsid w:val="009466C3"/>
    <w:rsid w:val="009563B6"/>
    <w:rsid w:val="0097565C"/>
    <w:rsid w:val="009758A2"/>
    <w:rsid w:val="00994622"/>
    <w:rsid w:val="009A118F"/>
    <w:rsid w:val="009D0919"/>
    <w:rsid w:val="009D27CA"/>
    <w:rsid w:val="009D3BEC"/>
    <w:rsid w:val="009E2331"/>
    <w:rsid w:val="009E3573"/>
    <w:rsid w:val="009E7605"/>
    <w:rsid w:val="009F3396"/>
    <w:rsid w:val="009F4FA9"/>
    <w:rsid w:val="009F6FF8"/>
    <w:rsid w:val="00A05534"/>
    <w:rsid w:val="00A1029B"/>
    <w:rsid w:val="00A14DB5"/>
    <w:rsid w:val="00A17700"/>
    <w:rsid w:val="00A178A5"/>
    <w:rsid w:val="00A26EF1"/>
    <w:rsid w:val="00A273FD"/>
    <w:rsid w:val="00A36FF1"/>
    <w:rsid w:val="00A402AC"/>
    <w:rsid w:val="00A513A6"/>
    <w:rsid w:val="00A64C3E"/>
    <w:rsid w:val="00A92A25"/>
    <w:rsid w:val="00AC423C"/>
    <w:rsid w:val="00AD0AF0"/>
    <w:rsid w:val="00AD34AE"/>
    <w:rsid w:val="00AF4336"/>
    <w:rsid w:val="00B0581D"/>
    <w:rsid w:val="00B25FFD"/>
    <w:rsid w:val="00B34003"/>
    <w:rsid w:val="00B44266"/>
    <w:rsid w:val="00B44D1B"/>
    <w:rsid w:val="00B545C3"/>
    <w:rsid w:val="00B60E34"/>
    <w:rsid w:val="00B64A05"/>
    <w:rsid w:val="00B711B5"/>
    <w:rsid w:val="00B72BD8"/>
    <w:rsid w:val="00B7369B"/>
    <w:rsid w:val="00B7751C"/>
    <w:rsid w:val="00B80644"/>
    <w:rsid w:val="00B8663E"/>
    <w:rsid w:val="00B96FC9"/>
    <w:rsid w:val="00BA5A92"/>
    <w:rsid w:val="00BC293E"/>
    <w:rsid w:val="00BE32C8"/>
    <w:rsid w:val="00BF0F71"/>
    <w:rsid w:val="00BF4091"/>
    <w:rsid w:val="00C10E26"/>
    <w:rsid w:val="00C11EB7"/>
    <w:rsid w:val="00C143A9"/>
    <w:rsid w:val="00C6097F"/>
    <w:rsid w:val="00C70AFC"/>
    <w:rsid w:val="00C75228"/>
    <w:rsid w:val="00C76707"/>
    <w:rsid w:val="00C952FA"/>
    <w:rsid w:val="00CA0A3C"/>
    <w:rsid w:val="00CC0486"/>
    <w:rsid w:val="00CC1CF1"/>
    <w:rsid w:val="00CC4A51"/>
    <w:rsid w:val="00CC74E7"/>
    <w:rsid w:val="00CD017A"/>
    <w:rsid w:val="00CD63D8"/>
    <w:rsid w:val="00CE6E98"/>
    <w:rsid w:val="00CF0E29"/>
    <w:rsid w:val="00CF5051"/>
    <w:rsid w:val="00CF64E2"/>
    <w:rsid w:val="00D06BEF"/>
    <w:rsid w:val="00D20979"/>
    <w:rsid w:val="00D24698"/>
    <w:rsid w:val="00D46BCA"/>
    <w:rsid w:val="00D6696C"/>
    <w:rsid w:val="00D817B7"/>
    <w:rsid w:val="00D91E9B"/>
    <w:rsid w:val="00D96A30"/>
    <w:rsid w:val="00DA43EF"/>
    <w:rsid w:val="00DB6700"/>
    <w:rsid w:val="00DD51F2"/>
    <w:rsid w:val="00E05398"/>
    <w:rsid w:val="00E41E35"/>
    <w:rsid w:val="00E44BA6"/>
    <w:rsid w:val="00E63281"/>
    <w:rsid w:val="00E65E8A"/>
    <w:rsid w:val="00E83941"/>
    <w:rsid w:val="00E921B2"/>
    <w:rsid w:val="00E966E6"/>
    <w:rsid w:val="00E97148"/>
    <w:rsid w:val="00EA67D6"/>
    <w:rsid w:val="00EB11C1"/>
    <w:rsid w:val="00EB487B"/>
    <w:rsid w:val="00EC1475"/>
    <w:rsid w:val="00EC4AC0"/>
    <w:rsid w:val="00ED47AA"/>
    <w:rsid w:val="00ED6557"/>
    <w:rsid w:val="00ED67E9"/>
    <w:rsid w:val="00EE3422"/>
    <w:rsid w:val="00EF2376"/>
    <w:rsid w:val="00EF651C"/>
    <w:rsid w:val="00F10C17"/>
    <w:rsid w:val="00F11467"/>
    <w:rsid w:val="00F12127"/>
    <w:rsid w:val="00F12DE8"/>
    <w:rsid w:val="00F1376F"/>
    <w:rsid w:val="00F172FE"/>
    <w:rsid w:val="00F23E36"/>
    <w:rsid w:val="00F37FFE"/>
    <w:rsid w:val="00F4323C"/>
    <w:rsid w:val="00F50FFA"/>
    <w:rsid w:val="00F572A9"/>
    <w:rsid w:val="00F621DB"/>
    <w:rsid w:val="00F63F1C"/>
    <w:rsid w:val="00F7071C"/>
    <w:rsid w:val="00F76E02"/>
    <w:rsid w:val="00F84AD8"/>
    <w:rsid w:val="00F9035F"/>
    <w:rsid w:val="00FB03B8"/>
    <w:rsid w:val="00FC7556"/>
    <w:rsid w:val="00FD5118"/>
    <w:rsid w:val="00FD7EA3"/>
    <w:rsid w:val="00FF1CED"/>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D7B0FF4"/>
  <w15:chartTrackingRefBased/>
  <w15:docId w15:val="{B7143C85-C888-409C-8104-4C779B60F5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Georg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1"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semiHidden="1" w:uiPriority="1" w:unhideWhenUsed="1" w:qFormat="1"/>
    <w:lsdException w:name="heading 6" w:semiHidden="1" w:uiPriority="1" w:unhideWhenUsed="1" w:qFormat="1"/>
    <w:lsdException w:name="heading 7" w:semiHidden="1" w:uiPriority="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07074F"/>
    <w:rPr>
      <w:rFonts w:ascii="Georgia" w:hAnsi="Georgia" w:cs="Georgia"/>
      <w:lang w:val="fr-FR"/>
    </w:rPr>
  </w:style>
  <w:style w:type="paragraph" w:styleId="Heading1">
    <w:name w:val="heading 1"/>
    <w:basedOn w:val="Normal"/>
    <w:link w:val="Heading1Char"/>
    <w:uiPriority w:val="1"/>
    <w:qFormat/>
    <w:rsid w:val="0007074F"/>
    <w:pPr>
      <w:spacing w:before="232"/>
      <w:ind w:left="1191" w:right="3711" w:hanging="186"/>
      <w:outlineLvl w:val="0"/>
    </w:pPr>
    <w:rPr>
      <w:rFonts w:ascii="Verdana" w:eastAsia="Verdana" w:hAnsi="Verdana" w:cs="Verdana"/>
      <w:sz w:val="59"/>
      <w:szCs w:val="59"/>
    </w:rPr>
  </w:style>
  <w:style w:type="paragraph" w:styleId="Heading2">
    <w:name w:val="heading 2"/>
    <w:basedOn w:val="Normal"/>
    <w:link w:val="Heading2Char"/>
    <w:uiPriority w:val="1"/>
    <w:qFormat/>
    <w:rsid w:val="0007074F"/>
    <w:pPr>
      <w:spacing w:before="112"/>
      <w:ind w:left="1191"/>
      <w:outlineLvl w:val="1"/>
    </w:pPr>
    <w:rPr>
      <w:rFonts w:ascii="Calibri" w:eastAsia="Calibri" w:hAnsi="Calibri" w:cs="Calibri"/>
      <w:sz w:val="36"/>
      <w:szCs w:val="36"/>
    </w:rPr>
  </w:style>
  <w:style w:type="paragraph" w:styleId="Heading3">
    <w:name w:val="heading 3"/>
    <w:basedOn w:val="Normal"/>
    <w:link w:val="Heading3Char"/>
    <w:uiPriority w:val="1"/>
    <w:qFormat/>
    <w:rsid w:val="0007074F"/>
    <w:pPr>
      <w:ind w:left="316"/>
      <w:outlineLvl w:val="2"/>
    </w:pPr>
    <w:rPr>
      <w:rFonts w:ascii="Calibri" w:eastAsia="Calibri" w:hAnsi="Calibri" w:cs="Calibri"/>
      <w:b/>
      <w:bCs/>
      <w:i/>
      <w:iCs/>
      <w:sz w:val="33"/>
      <w:szCs w:val="33"/>
    </w:rPr>
  </w:style>
  <w:style w:type="paragraph" w:styleId="Heading4">
    <w:name w:val="heading 4"/>
    <w:basedOn w:val="Normal"/>
    <w:link w:val="Heading4Char"/>
    <w:uiPriority w:val="1"/>
    <w:qFormat/>
    <w:rsid w:val="0007074F"/>
    <w:pPr>
      <w:spacing w:before="278"/>
      <w:ind w:left="1064"/>
      <w:outlineLvl w:val="3"/>
    </w:pPr>
    <w:rPr>
      <w:rFonts w:ascii="Arial" w:eastAsia="Arial" w:hAnsi="Arial" w:cs="Arial"/>
      <w:b/>
      <w:bCs/>
      <w:sz w:val="28"/>
      <w:szCs w:val="28"/>
    </w:rPr>
  </w:style>
  <w:style w:type="paragraph" w:styleId="Heading5">
    <w:name w:val="heading 5"/>
    <w:basedOn w:val="Normal"/>
    <w:link w:val="Heading5Char"/>
    <w:uiPriority w:val="1"/>
    <w:qFormat/>
    <w:rsid w:val="0007074F"/>
    <w:pPr>
      <w:spacing w:before="131"/>
      <w:ind w:left="228"/>
      <w:outlineLvl w:val="4"/>
    </w:pPr>
    <w:rPr>
      <w:rFonts w:ascii="Lucida Sans Unicode" w:eastAsia="Lucida Sans Unicode" w:hAnsi="Lucida Sans Unicode" w:cs="Lucida Sans Unicode"/>
      <w:sz w:val="28"/>
      <w:szCs w:val="28"/>
    </w:rPr>
  </w:style>
  <w:style w:type="paragraph" w:styleId="Heading6">
    <w:name w:val="heading 6"/>
    <w:basedOn w:val="Normal"/>
    <w:link w:val="Heading6Char"/>
    <w:uiPriority w:val="1"/>
    <w:qFormat/>
    <w:rsid w:val="0007074F"/>
    <w:pPr>
      <w:spacing w:before="159"/>
      <w:ind w:left="2699"/>
      <w:outlineLvl w:val="5"/>
    </w:pPr>
    <w:rPr>
      <w:sz w:val="26"/>
      <w:szCs w:val="26"/>
    </w:rPr>
  </w:style>
  <w:style w:type="paragraph" w:styleId="Heading7">
    <w:name w:val="heading 7"/>
    <w:basedOn w:val="Normal"/>
    <w:link w:val="Heading7Char"/>
    <w:uiPriority w:val="1"/>
    <w:qFormat/>
    <w:rsid w:val="0007074F"/>
    <w:pPr>
      <w:spacing w:before="12"/>
      <w:ind w:left="20"/>
      <w:outlineLvl w:val="6"/>
    </w:pPr>
    <w:rPr>
      <w:rFonts w:ascii="Arial" w:eastAsia="Arial" w:hAnsi="Arial" w:cs="Arial"/>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leParagraph">
    <w:name w:val="Table Paragraph"/>
    <w:basedOn w:val="Normal"/>
    <w:uiPriority w:val="1"/>
    <w:qFormat/>
    <w:rsid w:val="0007074F"/>
  </w:style>
  <w:style w:type="character" w:customStyle="1" w:styleId="Heading1Char">
    <w:name w:val="Heading 1 Char"/>
    <w:basedOn w:val="DefaultParagraphFont"/>
    <w:link w:val="Heading1"/>
    <w:uiPriority w:val="1"/>
    <w:rsid w:val="0007074F"/>
    <w:rPr>
      <w:rFonts w:ascii="Verdana" w:eastAsia="Verdana" w:hAnsi="Verdana" w:cs="Verdana"/>
      <w:sz w:val="59"/>
      <w:szCs w:val="59"/>
      <w:lang w:val="fr-FR"/>
    </w:rPr>
  </w:style>
  <w:style w:type="character" w:customStyle="1" w:styleId="Heading2Char">
    <w:name w:val="Heading 2 Char"/>
    <w:basedOn w:val="DefaultParagraphFont"/>
    <w:link w:val="Heading2"/>
    <w:uiPriority w:val="1"/>
    <w:rsid w:val="0007074F"/>
    <w:rPr>
      <w:rFonts w:ascii="Calibri" w:eastAsia="Calibri" w:hAnsi="Calibri" w:cs="Calibri"/>
      <w:sz w:val="36"/>
      <w:szCs w:val="36"/>
      <w:lang w:val="fr-FR"/>
    </w:rPr>
  </w:style>
  <w:style w:type="character" w:customStyle="1" w:styleId="Heading3Char">
    <w:name w:val="Heading 3 Char"/>
    <w:basedOn w:val="DefaultParagraphFont"/>
    <w:link w:val="Heading3"/>
    <w:uiPriority w:val="1"/>
    <w:rsid w:val="0007074F"/>
    <w:rPr>
      <w:rFonts w:ascii="Calibri" w:eastAsia="Calibri" w:hAnsi="Calibri" w:cs="Calibri"/>
      <w:b/>
      <w:bCs/>
      <w:i/>
      <w:iCs/>
      <w:sz w:val="33"/>
      <w:szCs w:val="33"/>
      <w:lang w:val="fr-FR"/>
    </w:rPr>
  </w:style>
  <w:style w:type="character" w:customStyle="1" w:styleId="Heading4Char">
    <w:name w:val="Heading 4 Char"/>
    <w:basedOn w:val="DefaultParagraphFont"/>
    <w:link w:val="Heading4"/>
    <w:uiPriority w:val="1"/>
    <w:rsid w:val="0007074F"/>
    <w:rPr>
      <w:rFonts w:ascii="Arial" w:eastAsia="Arial" w:hAnsi="Arial" w:cs="Arial"/>
      <w:b/>
      <w:bCs/>
      <w:sz w:val="28"/>
      <w:szCs w:val="28"/>
      <w:lang w:val="fr-FR"/>
    </w:rPr>
  </w:style>
  <w:style w:type="character" w:customStyle="1" w:styleId="Heading5Char">
    <w:name w:val="Heading 5 Char"/>
    <w:basedOn w:val="DefaultParagraphFont"/>
    <w:link w:val="Heading5"/>
    <w:uiPriority w:val="1"/>
    <w:rsid w:val="0007074F"/>
    <w:rPr>
      <w:rFonts w:ascii="Lucida Sans Unicode" w:eastAsia="Lucida Sans Unicode" w:hAnsi="Lucida Sans Unicode" w:cs="Lucida Sans Unicode"/>
      <w:sz w:val="28"/>
      <w:szCs w:val="28"/>
      <w:lang w:val="fr-FR"/>
    </w:rPr>
  </w:style>
  <w:style w:type="character" w:customStyle="1" w:styleId="Heading6Char">
    <w:name w:val="Heading 6 Char"/>
    <w:basedOn w:val="DefaultParagraphFont"/>
    <w:link w:val="Heading6"/>
    <w:uiPriority w:val="1"/>
    <w:rsid w:val="0007074F"/>
    <w:rPr>
      <w:rFonts w:ascii="Georgia" w:eastAsia="Georgia" w:hAnsi="Georgia" w:cs="Georgia"/>
      <w:sz w:val="26"/>
      <w:szCs w:val="26"/>
      <w:lang w:val="fr-FR"/>
    </w:rPr>
  </w:style>
  <w:style w:type="character" w:customStyle="1" w:styleId="Heading7Char">
    <w:name w:val="Heading 7 Char"/>
    <w:basedOn w:val="DefaultParagraphFont"/>
    <w:link w:val="Heading7"/>
    <w:uiPriority w:val="1"/>
    <w:rsid w:val="0007074F"/>
    <w:rPr>
      <w:rFonts w:ascii="Arial" w:eastAsia="Arial" w:hAnsi="Arial" w:cs="Arial"/>
      <w:b/>
      <w:bCs/>
      <w:sz w:val="24"/>
      <w:szCs w:val="24"/>
      <w:lang w:val="fr-FR"/>
    </w:rPr>
  </w:style>
  <w:style w:type="paragraph" w:styleId="BodyText">
    <w:name w:val="Body Text"/>
    <w:basedOn w:val="Normal"/>
    <w:link w:val="BodyTextChar"/>
    <w:uiPriority w:val="1"/>
    <w:qFormat/>
    <w:rsid w:val="0007074F"/>
  </w:style>
  <w:style w:type="character" w:customStyle="1" w:styleId="BodyTextChar">
    <w:name w:val="Body Text Char"/>
    <w:basedOn w:val="DefaultParagraphFont"/>
    <w:link w:val="BodyText"/>
    <w:uiPriority w:val="1"/>
    <w:rsid w:val="0007074F"/>
    <w:rPr>
      <w:rFonts w:ascii="Georgia" w:eastAsia="Georgia" w:hAnsi="Georgia" w:cs="Georgia"/>
      <w:lang w:val="fr-FR"/>
    </w:rPr>
  </w:style>
  <w:style w:type="paragraph" w:styleId="ListParagraph">
    <w:name w:val="List Paragraph"/>
    <w:basedOn w:val="Normal"/>
    <w:uiPriority w:val="34"/>
    <w:qFormat/>
    <w:rsid w:val="0007074F"/>
    <w:pPr>
      <w:ind w:left="1098"/>
    </w:pPr>
  </w:style>
  <w:style w:type="paragraph" w:styleId="Header">
    <w:name w:val="header"/>
    <w:basedOn w:val="Normal"/>
    <w:link w:val="HeaderChar"/>
    <w:uiPriority w:val="99"/>
    <w:unhideWhenUsed/>
    <w:rsid w:val="00B64A05"/>
    <w:pPr>
      <w:tabs>
        <w:tab w:val="center" w:pos="4680"/>
        <w:tab w:val="right" w:pos="9360"/>
      </w:tabs>
    </w:pPr>
  </w:style>
  <w:style w:type="character" w:customStyle="1" w:styleId="HeaderChar">
    <w:name w:val="Header Char"/>
    <w:basedOn w:val="DefaultParagraphFont"/>
    <w:link w:val="Header"/>
    <w:uiPriority w:val="99"/>
    <w:rsid w:val="00B64A05"/>
    <w:rPr>
      <w:rFonts w:ascii="Georgia" w:hAnsi="Georgia" w:cs="Georgia"/>
      <w:lang w:val="fr-FR"/>
    </w:rPr>
  </w:style>
  <w:style w:type="paragraph" w:styleId="Footer">
    <w:name w:val="footer"/>
    <w:basedOn w:val="Normal"/>
    <w:link w:val="FooterChar"/>
    <w:uiPriority w:val="99"/>
    <w:unhideWhenUsed/>
    <w:rsid w:val="00B64A05"/>
    <w:pPr>
      <w:tabs>
        <w:tab w:val="center" w:pos="4680"/>
        <w:tab w:val="right" w:pos="9360"/>
      </w:tabs>
    </w:pPr>
  </w:style>
  <w:style w:type="character" w:customStyle="1" w:styleId="FooterChar">
    <w:name w:val="Footer Char"/>
    <w:basedOn w:val="DefaultParagraphFont"/>
    <w:link w:val="Footer"/>
    <w:uiPriority w:val="99"/>
    <w:rsid w:val="00B64A05"/>
    <w:rPr>
      <w:rFonts w:ascii="Georgia" w:hAnsi="Georgia" w:cs="Georgia"/>
      <w:lang w:val="fr-FR"/>
    </w:rPr>
  </w:style>
  <w:style w:type="paragraph" w:styleId="NormalWeb">
    <w:name w:val="Normal (Web)"/>
    <w:basedOn w:val="Normal"/>
    <w:uiPriority w:val="99"/>
    <w:unhideWhenUsed/>
    <w:rsid w:val="00332CA9"/>
    <w:pPr>
      <w:widowControl/>
      <w:autoSpaceDE/>
      <w:autoSpaceDN/>
      <w:spacing w:before="100" w:beforeAutospacing="1" w:after="100" w:afterAutospacing="1"/>
    </w:pPr>
    <w:rPr>
      <w:rFonts w:ascii="Times New Roman" w:eastAsia="Times New Roman" w:hAnsi="Times New Roman" w:cs="Times New Roman"/>
      <w:sz w:val="24"/>
      <w:szCs w:val="24"/>
      <w:lang w:val="en-US"/>
    </w:rPr>
  </w:style>
  <w:style w:type="paragraph" w:styleId="FootnoteText">
    <w:name w:val="footnote text"/>
    <w:basedOn w:val="Normal"/>
    <w:link w:val="FootnoteTextChar"/>
    <w:uiPriority w:val="99"/>
    <w:semiHidden/>
    <w:unhideWhenUsed/>
    <w:rsid w:val="00A14DB5"/>
    <w:pPr>
      <w:widowControl/>
      <w:autoSpaceDE/>
      <w:autoSpaceDN/>
    </w:pPr>
    <w:rPr>
      <w:rFonts w:asciiTheme="minorHAnsi" w:eastAsiaTheme="minorHAnsi" w:hAnsiTheme="minorHAnsi" w:cstheme="minorBidi"/>
      <w:kern w:val="2"/>
      <w:sz w:val="20"/>
      <w:szCs w:val="20"/>
      <w:lang w:val="en-US"/>
      <w14:ligatures w14:val="standardContextual"/>
    </w:rPr>
  </w:style>
  <w:style w:type="character" w:customStyle="1" w:styleId="FootnoteTextChar">
    <w:name w:val="Footnote Text Char"/>
    <w:basedOn w:val="DefaultParagraphFont"/>
    <w:link w:val="FootnoteText"/>
    <w:uiPriority w:val="99"/>
    <w:semiHidden/>
    <w:rsid w:val="00A14DB5"/>
    <w:rPr>
      <w:rFonts w:eastAsiaTheme="minorHAnsi"/>
      <w:kern w:val="2"/>
      <w:sz w:val="20"/>
      <w:szCs w:val="20"/>
      <w14:ligatures w14:val="standardContextual"/>
    </w:rPr>
  </w:style>
  <w:style w:type="character" w:styleId="FootnoteReference">
    <w:name w:val="footnote reference"/>
    <w:basedOn w:val="DefaultParagraphFont"/>
    <w:uiPriority w:val="99"/>
    <w:semiHidden/>
    <w:unhideWhenUsed/>
    <w:rsid w:val="00A14DB5"/>
    <w:rPr>
      <w:vertAlign w:val="superscript"/>
    </w:rPr>
  </w:style>
  <w:style w:type="paragraph" w:styleId="NoSpacing">
    <w:name w:val="No Spacing"/>
    <w:uiPriority w:val="1"/>
    <w:qFormat/>
    <w:rsid w:val="00EB11C1"/>
    <w:pPr>
      <w:widowControl/>
      <w:suppressAutoHyphens/>
      <w:autoSpaceDE/>
      <w:autoSpaceDN/>
    </w:pPr>
    <w:rPr>
      <w:rFonts w:eastAsiaTheme="minorHAnsi"/>
      <w:kern w:val="2"/>
      <w14:ligatures w14:val="standardContextual"/>
    </w:rPr>
  </w:style>
  <w:style w:type="table" w:styleId="TableGrid">
    <w:name w:val="Table Grid"/>
    <w:basedOn w:val="TableNormal"/>
    <w:uiPriority w:val="59"/>
    <w:rsid w:val="004E11BD"/>
    <w:pPr>
      <w:widowControl/>
      <w:autoSpaceDE/>
      <w:autoSpaceDN/>
    </w:pPr>
    <w:rPr>
      <w:rFonts w:eastAsia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53934"/>
    <w:rPr>
      <w:color w:val="0000FF"/>
      <w:u w:val="single"/>
    </w:rPr>
  </w:style>
  <w:style w:type="character" w:styleId="Strong">
    <w:name w:val="Strong"/>
    <w:basedOn w:val="DefaultParagraphFont"/>
    <w:uiPriority w:val="22"/>
    <w:qFormat/>
    <w:rsid w:val="008E154B"/>
    <w:rPr>
      <w:b/>
      <w:bCs/>
    </w:rPr>
  </w:style>
  <w:style w:type="character" w:customStyle="1" w:styleId="UnresolvedMention">
    <w:name w:val="Unresolved Mention"/>
    <w:basedOn w:val="DefaultParagraphFont"/>
    <w:uiPriority w:val="99"/>
    <w:semiHidden/>
    <w:unhideWhenUsed/>
    <w:rsid w:val="002239BE"/>
    <w:rPr>
      <w:color w:val="605E5C"/>
      <w:shd w:val="clear" w:color="auto" w:fill="E1DFDD"/>
    </w:rPr>
  </w:style>
  <w:style w:type="paragraph" w:customStyle="1" w:styleId="Default">
    <w:name w:val="Default"/>
    <w:rsid w:val="00A17700"/>
    <w:pPr>
      <w:widowControl/>
      <w:adjustRightInd w:val="0"/>
    </w:pPr>
    <w:rPr>
      <w:rFonts w:ascii="Times New Roman" w:eastAsia="Calibri" w:hAnsi="Times New Roman" w:cs="Times New Roman"/>
      <w:color w:val="000000"/>
      <w:sz w:val="24"/>
      <w:szCs w:val="24"/>
      <w:lang w:val="ro-RO"/>
    </w:rPr>
  </w:style>
  <w:style w:type="paragraph" w:customStyle="1" w:styleId="Body">
    <w:name w:val="Body"/>
    <w:rsid w:val="00006C63"/>
    <w:pPr>
      <w:widowControl/>
      <w:pBdr>
        <w:top w:val="nil"/>
        <w:left w:val="nil"/>
        <w:bottom w:val="nil"/>
        <w:right w:val="nil"/>
        <w:between w:val="nil"/>
        <w:bar w:val="nil"/>
      </w:pBdr>
      <w:autoSpaceDE/>
      <w:autoSpaceDN/>
    </w:pPr>
    <w:rPr>
      <w:rFonts w:ascii="Times New Roman" w:eastAsia="Arial Unicode MS" w:hAnsi="Times New Roman" w:cs="Arial Unicode MS"/>
      <w:color w:val="000000"/>
      <w:sz w:val="24"/>
      <w:szCs w:val="24"/>
      <w:u w:color="000000"/>
      <w:bdr w:val="nil"/>
    </w:rPr>
  </w:style>
  <w:style w:type="paragraph" w:customStyle="1" w:styleId="xmsonormal">
    <w:name w:val="x_msonormal"/>
    <w:basedOn w:val="Normal"/>
    <w:rsid w:val="002D7E64"/>
    <w:pPr>
      <w:widowControl/>
      <w:autoSpaceDE/>
      <w:autoSpaceDN/>
      <w:spacing w:before="100" w:beforeAutospacing="1" w:after="100" w:afterAutospacing="1"/>
    </w:pPr>
    <w:rPr>
      <w:rFonts w:ascii="Times New Roman" w:eastAsia="Times New Roman" w:hAnsi="Times New Roman" w:cs="Times New Roman"/>
      <w:sz w:val="24"/>
      <w:szCs w:val="24"/>
      <w:lang w:val="ro-RO"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7712482">
      <w:bodyDiv w:val="1"/>
      <w:marLeft w:val="0"/>
      <w:marRight w:val="0"/>
      <w:marTop w:val="0"/>
      <w:marBottom w:val="0"/>
      <w:divBdr>
        <w:top w:val="none" w:sz="0" w:space="0" w:color="auto"/>
        <w:left w:val="none" w:sz="0" w:space="0" w:color="auto"/>
        <w:bottom w:val="none" w:sz="0" w:space="0" w:color="auto"/>
        <w:right w:val="none" w:sz="0" w:space="0" w:color="auto"/>
      </w:divBdr>
    </w:div>
    <w:div w:id="412969022">
      <w:bodyDiv w:val="1"/>
      <w:marLeft w:val="0"/>
      <w:marRight w:val="0"/>
      <w:marTop w:val="0"/>
      <w:marBottom w:val="0"/>
      <w:divBdr>
        <w:top w:val="none" w:sz="0" w:space="0" w:color="auto"/>
        <w:left w:val="none" w:sz="0" w:space="0" w:color="auto"/>
        <w:bottom w:val="none" w:sz="0" w:space="0" w:color="auto"/>
        <w:right w:val="none" w:sz="0" w:space="0" w:color="auto"/>
      </w:divBdr>
    </w:div>
    <w:div w:id="514153189">
      <w:bodyDiv w:val="1"/>
      <w:marLeft w:val="0"/>
      <w:marRight w:val="0"/>
      <w:marTop w:val="0"/>
      <w:marBottom w:val="0"/>
      <w:divBdr>
        <w:top w:val="none" w:sz="0" w:space="0" w:color="auto"/>
        <w:left w:val="none" w:sz="0" w:space="0" w:color="auto"/>
        <w:bottom w:val="none" w:sz="0" w:space="0" w:color="auto"/>
        <w:right w:val="none" w:sz="0" w:space="0" w:color="auto"/>
      </w:divBdr>
    </w:div>
    <w:div w:id="703871119">
      <w:bodyDiv w:val="1"/>
      <w:marLeft w:val="0"/>
      <w:marRight w:val="0"/>
      <w:marTop w:val="0"/>
      <w:marBottom w:val="0"/>
      <w:divBdr>
        <w:top w:val="none" w:sz="0" w:space="0" w:color="auto"/>
        <w:left w:val="none" w:sz="0" w:space="0" w:color="auto"/>
        <w:bottom w:val="none" w:sz="0" w:space="0" w:color="auto"/>
        <w:right w:val="none" w:sz="0" w:space="0" w:color="auto"/>
      </w:divBdr>
    </w:div>
    <w:div w:id="751008455">
      <w:bodyDiv w:val="1"/>
      <w:marLeft w:val="0"/>
      <w:marRight w:val="0"/>
      <w:marTop w:val="0"/>
      <w:marBottom w:val="0"/>
      <w:divBdr>
        <w:top w:val="none" w:sz="0" w:space="0" w:color="auto"/>
        <w:left w:val="none" w:sz="0" w:space="0" w:color="auto"/>
        <w:bottom w:val="none" w:sz="0" w:space="0" w:color="auto"/>
        <w:right w:val="none" w:sz="0" w:space="0" w:color="auto"/>
      </w:divBdr>
    </w:div>
    <w:div w:id="1000305786">
      <w:bodyDiv w:val="1"/>
      <w:marLeft w:val="0"/>
      <w:marRight w:val="0"/>
      <w:marTop w:val="0"/>
      <w:marBottom w:val="0"/>
      <w:divBdr>
        <w:top w:val="none" w:sz="0" w:space="0" w:color="auto"/>
        <w:left w:val="none" w:sz="0" w:space="0" w:color="auto"/>
        <w:bottom w:val="none" w:sz="0" w:space="0" w:color="auto"/>
        <w:right w:val="none" w:sz="0" w:space="0" w:color="auto"/>
      </w:divBdr>
    </w:div>
    <w:div w:id="1334531674">
      <w:bodyDiv w:val="1"/>
      <w:marLeft w:val="0"/>
      <w:marRight w:val="0"/>
      <w:marTop w:val="0"/>
      <w:marBottom w:val="0"/>
      <w:divBdr>
        <w:top w:val="none" w:sz="0" w:space="0" w:color="auto"/>
        <w:left w:val="none" w:sz="0" w:space="0" w:color="auto"/>
        <w:bottom w:val="none" w:sz="0" w:space="0" w:color="auto"/>
        <w:right w:val="none" w:sz="0" w:space="0" w:color="auto"/>
      </w:divBdr>
    </w:div>
    <w:div w:id="1640498778">
      <w:bodyDiv w:val="1"/>
      <w:marLeft w:val="0"/>
      <w:marRight w:val="0"/>
      <w:marTop w:val="0"/>
      <w:marBottom w:val="0"/>
      <w:divBdr>
        <w:top w:val="none" w:sz="0" w:space="0" w:color="auto"/>
        <w:left w:val="none" w:sz="0" w:space="0" w:color="auto"/>
        <w:bottom w:val="none" w:sz="0" w:space="0" w:color="auto"/>
        <w:right w:val="none" w:sz="0" w:space="0" w:color="auto"/>
      </w:divBdr>
    </w:div>
    <w:div w:id="1779761578">
      <w:bodyDiv w:val="1"/>
      <w:marLeft w:val="0"/>
      <w:marRight w:val="0"/>
      <w:marTop w:val="0"/>
      <w:marBottom w:val="0"/>
      <w:divBdr>
        <w:top w:val="none" w:sz="0" w:space="0" w:color="auto"/>
        <w:left w:val="none" w:sz="0" w:space="0" w:color="auto"/>
        <w:bottom w:val="none" w:sz="0" w:space="0" w:color="auto"/>
        <w:right w:val="none" w:sz="0" w:space="0" w:color="auto"/>
      </w:divBdr>
    </w:div>
    <w:div w:id="18488584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iroul.presa@icr.ro" TargetMode="External"/><Relationship Id="rId3" Type="http://schemas.openxmlformats.org/officeDocument/2006/relationships/settings" Target="settings.xml"/><Relationship Id="rId7" Type="http://schemas.openxmlformats.org/officeDocument/2006/relationships/hyperlink" Target="http://www.sonoro.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TotalTime>
  <Pages>4</Pages>
  <Words>1517</Words>
  <Characters>8651</Characters>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10148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Printed>2024-08-13T10:47:00Z</cp:lastPrinted>
  <dcterms:created xsi:type="dcterms:W3CDTF">2024-11-05T10:52:00Z</dcterms:created>
  <dcterms:modified xsi:type="dcterms:W3CDTF">2024-11-06T06:52:00Z</dcterms:modified>
</cp:coreProperties>
</file>