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8FB8" w14:textId="4857182A" w:rsidR="00E03065" w:rsidRPr="00AC49D1" w:rsidRDefault="00E03065" w:rsidP="00E0306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AC49D1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3C1766CD" w14:textId="3C14C752" w:rsidR="00E03065" w:rsidRPr="00AC49D1" w:rsidRDefault="004F4FF0" w:rsidP="00E0306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01 febr</w:t>
      </w:r>
      <w:r w:rsidR="009A709A" w:rsidRPr="00AC49D1">
        <w:rPr>
          <w:rFonts w:ascii="Times New Roman" w:hAnsi="Times New Roman" w:cs="Times New Roman"/>
          <w:sz w:val="24"/>
          <w:szCs w:val="24"/>
          <w:lang w:val="ro-RO"/>
        </w:rPr>
        <w:t>uarie</w:t>
      </w:r>
      <w:r w:rsidR="00E03065"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 w:rsidR="009A709A" w:rsidRPr="00AC49D1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68CFA1F5" w14:textId="77777777" w:rsidR="00E03065" w:rsidRPr="00AC49D1" w:rsidRDefault="00E03065" w:rsidP="00E030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0852BE5" w14:textId="77777777" w:rsidR="00E03065" w:rsidRPr="00AC49D1" w:rsidRDefault="00E03065" w:rsidP="00E030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FF19549" w14:textId="6767CF2F" w:rsidR="00E03065" w:rsidRPr="00AC49D1" w:rsidRDefault="00F12EE7" w:rsidP="00E03065">
      <w:pPr>
        <w:jc w:val="center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AC49D1">
        <w:rPr>
          <w:rStyle w:val="Strong"/>
          <w:rFonts w:ascii="Times New Roman" w:hAnsi="Times New Roman" w:cs="Times New Roman"/>
          <w:sz w:val="24"/>
          <w:szCs w:val="24"/>
          <w:lang w:val="ro-RO"/>
        </w:rPr>
        <w:t>A</w:t>
      </w:r>
      <w:r w:rsidR="00E03065" w:rsidRPr="00AC49D1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pelul </w:t>
      </w:r>
      <w:r w:rsidRPr="00AC49D1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ICR </w:t>
      </w:r>
      <w:r w:rsidR="00E03065" w:rsidRPr="00AC49D1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la candidaturi pentru bursele </w:t>
      </w:r>
      <w:r w:rsidR="00E03065" w:rsidRPr="00AC49D1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„</w:t>
      </w:r>
      <w:r w:rsidR="00E03065"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Woodrow Wilson</w:t>
      </w:r>
      <w:r w:rsidR="00E03065" w:rsidRPr="00AC49D1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”</w:t>
      </w:r>
      <w:r w:rsidR="00E03065" w:rsidRPr="00AC49D1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2023</w:t>
      </w:r>
    </w:p>
    <w:p w14:paraId="41F8C1A0" w14:textId="77777777" w:rsidR="00E03065" w:rsidRPr="00AC49D1" w:rsidRDefault="00E03065" w:rsidP="00E03065">
      <w:pPr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14:paraId="58D5DEB8" w14:textId="77777777" w:rsidR="00AC49D1" w:rsidRDefault="00E03065" w:rsidP="00E030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Institutul Cultural Român </w:t>
      </w:r>
      <w:r w:rsidR="00F12EE7" w:rsidRPr="00AC49D1">
        <w:rPr>
          <w:rFonts w:ascii="Times New Roman" w:hAnsi="Times New Roman" w:cs="Times New Roman"/>
          <w:sz w:val="24"/>
          <w:szCs w:val="24"/>
          <w:lang w:val="ro-RO"/>
        </w:rPr>
        <w:t>a lansat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7" w:history="1">
        <w:r w:rsidRPr="00AC49D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apelul la candidaturi</w:t>
        </w:r>
      </w:hyperlink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pentru bursele ”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Woodrow Wilson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” care se vor desfășura în anul 2023. În cadrul acestui program, trei cercetători români vor primi câte o bursă în valoare de 14.000 de dolari, constând într-un stagiu de trei luni la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Woodrow Wilson International Center for Scholars, din Washington DC.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F28EDA0" w14:textId="6EFF3AB9" w:rsidR="00E03065" w:rsidRPr="00AC49D1" w:rsidRDefault="00E03065" w:rsidP="00E030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Cercetătorii interesați sunt invitați să depună dosarele de candidatură până în data de </w:t>
      </w:r>
      <w:r w:rsidR="009A709A" w:rsidRPr="00AC49D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7 </w:t>
      </w:r>
      <w:r w:rsidR="009A709A" w:rsidRPr="00AC49D1">
        <w:rPr>
          <w:rFonts w:ascii="Times New Roman" w:hAnsi="Times New Roman" w:cs="Times New Roman"/>
          <w:sz w:val="24"/>
          <w:szCs w:val="24"/>
          <w:lang w:val="ro-RO"/>
        </w:rPr>
        <w:t>februarie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 w:rsidR="009A709A" w:rsidRPr="00AC49D1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12EE7"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ora 16.30,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AC49D1">
        <w:rPr>
          <w:rFonts w:ascii="Times New Roman" w:hAnsi="Times New Roman" w:cs="Times New Roman"/>
          <w:sz w:val="24"/>
          <w:szCs w:val="24"/>
          <w:lang w:val="ro-RO"/>
        </w:rPr>
        <w:t xml:space="preserve">sediul 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>Institutul</w:t>
      </w:r>
      <w:r w:rsidR="00AC49D1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Cultural Român</w:t>
      </w:r>
      <w:r w:rsidR="00AC49D1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 Aleea Alexandru nr. 38, sector 1, 011824 Bucureşti.</w:t>
      </w:r>
      <w:r w:rsidR="00AC49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919" w:rsidRPr="00C01919">
        <w:rPr>
          <w:rFonts w:ascii="Times New Roman" w:hAnsi="Times New Roman" w:cs="Times New Roman"/>
          <w:sz w:val="24"/>
          <w:szCs w:val="24"/>
          <w:lang w:val="ro-RO"/>
        </w:rPr>
        <w:t>Dosarele ajunse la registratura Institutului Cultural Român prin poștă dup</w:t>
      </w:r>
      <w:r w:rsidR="00CF1C8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01919" w:rsidRPr="00C01919">
        <w:rPr>
          <w:rFonts w:ascii="Times New Roman" w:hAnsi="Times New Roman" w:cs="Times New Roman"/>
          <w:sz w:val="24"/>
          <w:szCs w:val="24"/>
          <w:lang w:val="ro-RO"/>
        </w:rPr>
        <w:t xml:space="preserve"> data limită de înscriere, dar cu data expedierii încadrată în perioada de înscriere, vor fi declarate eligibile</w:t>
      </w:r>
      <w:r w:rsidR="00C0191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ED219B" w14:textId="5C99F234" w:rsidR="00E03065" w:rsidRPr="00AC49D1" w:rsidRDefault="00E03065" w:rsidP="00E030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9D1">
        <w:rPr>
          <w:rFonts w:ascii="Times New Roman" w:hAnsi="Times New Roman" w:cs="Times New Roman"/>
          <w:sz w:val="24"/>
          <w:szCs w:val="24"/>
          <w:lang w:val="ro-RO"/>
        </w:rPr>
        <w:t>Programele de burse se înscriu în Strategia Institutului Cultural Român pentru perioada 2022-2026, care prevede, pe Axa Susținere culturală, sprijinirea artiștilor, creatorilor și cercetătorilor români prin programe de finanțare de tip burse și rezidențe.</w:t>
      </w:r>
    </w:p>
    <w:p w14:paraId="6849835E" w14:textId="58A51404" w:rsidR="00AC49D1" w:rsidRDefault="00E03065" w:rsidP="00160491">
      <w:pPr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Bursele 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Woodrow Wilson</w:t>
      </w:r>
      <w:r w:rsidRPr="00AC49D1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se adresează cercetătorilor români din mediul universitar</w:t>
      </w:r>
      <w:r w:rsidR="00C0191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punând accentul pe </w:t>
      </w:r>
      <w:r w:rsidR="009A709A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istorie, politici publice, drept, </w:t>
      </w:r>
      <w:r w:rsidR="00AC49D1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științe</w:t>
      </w:r>
      <w:r w:rsidR="009A709A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politice şi administrative, </w:t>
      </w:r>
      <w:r w:rsidR="00AC49D1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relații</w:t>
      </w:r>
      <w:r w:rsidR="009A709A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AC49D1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internaționale</w:t>
      </w:r>
      <w:r w:rsidR="009A709A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jurnalism, </w:t>
      </w:r>
      <w:r w:rsidR="00AC49D1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științe</w:t>
      </w:r>
      <w:r w:rsidR="009A709A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economice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14:paraId="622F2C58" w14:textId="10AD6D5F" w:rsidR="00E03065" w:rsidRPr="00AC49D1" w:rsidRDefault="00AC49D1" w:rsidP="00160491">
      <w:pPr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Candidații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trebuie să fie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implicați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deja în proiecte de cercetare legate de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prioritățile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actuale ale României sau de trecutul recent al acesteia.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Candidații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trebuie să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dețină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un doctorat în domeniul lor de activitate sau să fie în etapa de redactare a tezei de doctorat. În cadrul procesului de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selecție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vor avea prioritate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candidații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care au publicat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cărți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domeniul lor de specialitate sau articole în reviste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științifice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recunoscute în sistemul ISI.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Candidații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eligibili pentru acest tip de burse trebuie să fie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cetățeni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români care au dreptul să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dețină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 viză de tip J-1. De asemenea,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candidații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trebuie să facă dovada utilizării fluente a limbii engleze, atestată printr-un certificat lingvistic, recunoscut internațional.</w:t>
      </w:r>
    </w:p>
    <w:p w14:paraId="46C52188" w14:textId="55BC1FE6" w:rsidR="00E03065" w:rsidRPr="00AC49D1" w:rsidRDefault="00AC49D1" w:rsidP="00160491">
      <w:pPr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Selecția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dosarelor este făcută de o comisie independentă de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specialiști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(profesori universitari), pe baza dosarelor de candidatură primite.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Candidații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selectați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vor lucra timp de trei luni în cadrul Woodrow Wilson International Center for Scholars, în Washington D.C., unde vor derula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activități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cercetare avansată.</w:t>
      </w:r>
    </w:p>
    <w:p w14:paraId="13A43806" w14:textId="77777777" w:rsidR="00E03065" w:rsidRPr="00AC49D1" w:rsidRDefault="00E03065" w:rsidP="00160491">
      <w:pPr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Dosarul de solicitare a bursei va cuprinde următoarele documente necesare pentru înscriere:</w:t>
      </w:r>
    </w:p>
    <w:p w14:paraId="1E05FAF3" w14:textId="77777777" w:rsidR="00E03065" w:rsidRPr="00AC49D1" w:rsidRDefault="00E03065" w:rsidP="00E03065">
      <w:pPr>
        <w:adjustRightInd w:val="0"/>
        <w:spacing w:after="109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a.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formularul de înscriere; </w:t>
      </w:r>
    </w:p>
    <w:p w14:paraId="6678FBAA" w14:textId="77777777" w:rsidR="00E03065" w:rsidRPr="00AC49D1" w:rsidRDefault="00E03065" w:rsidP="00E03065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b.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scurtă prezentare a proiectului de cercetare propus care să nu depăşească cinci pagini MS Word, la două rânduri, şi care trebuie să conţină: </w:t>
      </w:r>
    </w:p>
    <w:p w14:paraId="4A5B9C39" w14:textId="77777777" w:rsidR="00E03065" w:rsidRPr="00AC49D1" w:rsidRDefault="00E03065" w:rsidP="00E03065">
      <w:pPr>
        <w:widowControl/>
        <w:numPr>
          <w:ilvl w:val="0"/>
          <w:numId w:val="13"/>
        </w:numPr>
        <w:adjustRightInd w:val="0"/>
        <w:spacing w:after="128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prezentare detaliată a tematicii de cercetare; </w:t>
      </w:r>
    </w:p>
    <w:p w14:paraId="37850D06" w14:textId="5D4AD236" w:rsidR="00E03065" w:rsidRPr="00AC49D1" w:rsidRDefault="0066358C" w:rsidP="00E03065">
      <w:pPr>
        <w:widowControl/>
        <w:numPr>
          <w:ilvl w:val="0"/>
          <w:numId w:val="13"/>
        </w:numPr>
        <w:adjustRightInd w:val="0"/>
        <w:spacing w:after="128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argumentarea</w:t>
      </w:r>
      <w:r w:rsidR="00E03065"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originalităţii şi relevanţei proiectului;</w:t>
      </w:r>
    </w:p>
    <w:p w14:paraId="0651829D" w14:textId="4FEA72B3" w:rsidR="00E03065" w:rsidRPr="00AC49D1" w:rsidRDefault="00E03065" w:rsidP="00160491">
      <w:pPr>
        <w:widowControl/>
        <w:numPr>
          <w:ilvl w:val="0"/>
          <w:numId w:val="13"/>
        </w:numPr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prezentare a metodelor, teoriilor şi surselor care vor fi folosite şi, preferabil, semnificaţia arhivelor din zona metropolitană Washington DC pentru finalizarea proiectului.</w:t>
      </w:r>
    </w:p>
    <w:p w14:paraId="000C75F0" w14:textId="77777777" w:rsidR="00E03065" w:rsidRPr="00AC49D1" w:rsidRDefault="00E03065" w:rsidP="00E03065">
      <w:pPr>
        <w:adjustRightInd w:val="0"/>
        <w:spacing w:after="109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CV-ul candidatului (incluzând participarea la conferinţe în domeniul de specialitate, lista de publicaţii, burse şi alte premii etc.); </w:t>
      </w:r>
    </w:p>
    <w:p w14:paraId="791534CD" w14:textId="77777777" w:rsidR="00E03065" w:rsidRPr="00AC49D1" w:rsidRDefault="00E03065" w:rsidP="00E03065">
      <w:pPr>
        <w:adjustRightInd w:val="0"/>
        <w:spacing w:after="109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d.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două scrisori de recomandare; </w:t>
      </w:r>
    </w:p>
    <w:p w14:paraId="3D979AA7" w14:textId="6B077E03" w:rsidR="00E03065" w:rsidRPr="00AC49D1" w:rsidRDefault="00E03065" w:rsidP="00E03065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e. 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>copii după documente oficiale care atestă participarea într-un program doctoral acreditat sau deţinerea titlului de doctor.</w:t>
      </w:r>
    </w:p>
    <w:p w14:paraId="75A9859D" w14:textId="58032F3B" w:rsidR="0066358C" w:rsidRPr="00AC49D1" w:rsidRDefault="0066358C" w:rsidP="0066358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f.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documentația trebuie trimisă atât în limba română cât şi în limba engleză (proiectul de cercetare, CV-ul);</w:t>
      </w:r>
    </w:p>
    <w:p w14:paraId="197A175A" w14:textId="0377CD60" w:rsidR="0066358C" w:rsidRPr="00AC49D1" w:rsidRDefault="0066358C" w:rsidP="0066358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g.</w:t>
      </w:r>
      <w:r w:rsidRPr="00AC49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copie după actul de identitate (carte de identitate/pașaport).</w:t>
      </w:r>
    </w:p>
    <w:p w14:paraId="55BDF8D5" w14:textId="19C98E9F" w:rsidR="00E03065" w:rsidRPr="00AC49D1" w:rsidRDefault="00E03065" w:rsidP="00E030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49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detaliile, precum și </w:t>
      </w:r>
      <w:hyperlink r:id="rId8" w:history="1">
        <w:r w:rsidRPr="00C0191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Regulamentul</w:t>
        </w:r>
      </w:hyperlink>
      <w:r w:rsidRPr="00AC49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Formularul de înscriere se găsesc pe site-ul </w:t>
      </w:r>
      <w:hyperlink r:id="rId9" w:history="1">
        <w:r w:rsidRPr="00AC49D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icr.ro</w:t>
        </w:r>
      </w:hyperlink>
      <w:r w:rsidRPr="00AC49D1">
        <w:rPr>
          <w:rFonts w:ascii="Times New Roman" w:eastAsia="Times New Roman" w:hAnsi="Times New Roman" w:cs="Times New Roman"/>
          <w:sz w:val="24"/>
          <w:szCs w:val="24"/>
          <w:lang w:val="ro-RO"/>
        </w:rPr>
        <w:t>, la secțiunea Burse.</w:t>
      </w:r>
    </w:p>
    <w:p w14:paraId="0CA37A63" w14:textId="77777777" w:rsidR="005D5313" w:rsidRPr="00AC49D1" w:rsidRDefault="005D5313" w:rsidP="00F0292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5D5313" w:rsidRPr="00AC49D1" w:rsidSect="00576D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B259" w14:textId="77777777" w:rsidR="00AD7314" w:rsidRDefault="00AD7314" w:rsidP="00B64A05">
      <w:r>
        <w:separator/>
      </w:r>
    </w:p>
  </w:endnote>
  <w:endnote w:type="continuationSeparator" w:id="0">
    <w:p w14:paraId="52466705" w14:textId="77777777" w:rsidR="00AD7314" w:rsidRDefault="00AD7314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D568" w14:textId="77777777" w:rsidR="007E0E82" w:rsidRDefault="007E0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5BB6" w14:textId="77777777" w:rsidR="007E0E82" w:rsidRDefault="007E0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C54" w14:textId="77777777" w:rsidR="007E0E82" w:rsidRDefault="007E0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C5F6" w14:textId="77777777" w:rsidR="00AD7314" w:rsidRDefault="00AD7314" w:rsidP="00B64A05">
      <w:r>
        <w:separator/>
      </w:r>
    </w:p>
  </w:footnote>
  <w:footnote w:type="continuationSeparator" w:id="0">
    <w:p w14:paraId="61E0A458" w14:textId="77777777" w:rsidR="00AD7314" w:rsidRDefault="00AD7314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2FD8" w14:textId="77777777" w:rsidR="007E0E82" w:rsidRDefault="007E0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A4E0" w14:textId="20918A4E" w:rsidR="000A32BA" w:rsidRPr="00B64A05" w:rsidRDefault="000A32BA" w:rsidP="00B64A05">
    <w:pPr>
      <w:pStyle w:val="Header"/>
      <w:ind w:left="-709"/>
    </w:pPr>
    <w:r>
      <w:rPr>
        <w:noProof/>
      </w:rPr>
      <w:drawing>
        <wp:inline distT="0" distB="0" distL="0" distR="0" wp14:anchorId="0A7397F3" wp14:editId="7831CA55">
          <wp:extent cx="6800850" cy="687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E1B1" w14:textId="77777777" w:rsidR="007E0E82" w:rsidRDefault="007E0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308B8"/>
    <w:multiLevelType w:val="hybridMultilevel"/>
    <w:tmpl w:val="8A0461DE"/>
    <w:lvl w:ilvl="0" w:tplc="E1E21E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 w16cid:durableId="1589777267">
    <w:abstractNumId w:val="5"/>
  </w:num>
  <w:num w:numId="2" w16cid:durableId="961424968">
    <w:abstractNumId w:val="4"/>
  </w:num>
  <w:num w:numId="3" w16cid:durableId="1707371012">
    <w:abstractNumId w:val="0"/>
  </w:num>
  <w:num w:numId="4" w16cid:durableId="1934051584">
    <w:abstractNumId w:val="9"/>
  </w:num>
  <w:num w:numId="5" w16cid:durableId="3633912">
    <w:abstractNumId w:val="12"/>
  </w:num>
  <w:num w:numId="6" w16cid:durableId="188690673">
    <w:abstractNumId w:val="3"/>
  </w:num>
  <w:num w:numId="7" w16cid:durableId="1822767761">
    <w:abstractNumId w:val="2"/>
  </w:num>
  <w:num w:numId="8" w16cid:durableId="323747872">
    <w:abstractNumId w:val="6"/>
  </w:num>
  <w:num w:numId="9" w16cid:durableId="1739161090">
    <w:abstractNumId w:val="1"/>
  </w:num>
  <w:num w:numId="10" w16cid:durableId="686442997">
    <w:abstractNumId w:val="10"/>
  </w:num>
  <w:num w:numId="11" w16cid:durableId="260459590">
    <w:abstractNumId w:val="7"/>
  </w:num>
  <w:num w:numId="12" w16cid:durableId="1683586522">
    <w:abstractNumId w:val="11"/>
  </w:num>
  <w:num w:numId="13" w16cid:durableId="1265921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7074F"/>
    <w:rsid w:val="00072B7B"/>
    <w:rsid w:val="000A00D9"/>
    <w:rsid w:val="000A2492"/>
    <w:rsid w:val="000A32BA"/>
    <w:rsid w:val="00160491"/>
    <w:rsid w:val="00236C73"/>
    <w:rsid w:val="002D43AF"/>
    <w:rsid w:val="00381315"/>
    <w:rsid w:val="00487681"/>
    <w:rsid w:val="00495395"/>
    <w:rsid w:val="004F4FF0"/>
    <w:rsid w:val="005544E4"/>
    <w:rsid w:val="00576D0B"/>
    <w:rsid w:val="005D5313"/>
    <w:rsid w:val="005D6F81"/>
    <w:rsid w:val="006568CD"/>
    <w:rsid w:val="0066358C"/>
    <w:rsid w:val="0066410A"/>
    <w:rsid w:val="00684E0A"/>
    <w:rsid w:val="00703407"/>
    <w:rsid w:val="007453AF"/>
    <w:rsid w:val="00746BD6"/>
    <w:rsid w:val="00790CA7"/>
    <w:rsid w:val="007A0EA9"/>
    <w:rsid w:val="007D196D"/>
    <w:rsid w:val="007E0E82"/>
    <w:rsid w:val="00824B89"/>
    <w:rsid w:val="0085594E"/>
    <w:rsid w:val="008D683A"/>
    <w:rsid w:val="00913A85"/>
    <w:rsid w:val="00965DAF"/>
    <w:rsid w:val="009A709A"/>
    <w:rsid w:val="009C7260"/>
    <w:rsid w:val="009D4A03"/>
    <w:rsid w:val="00AC49D1"/>
    <w:rsid w:val="00AD7314"/>
    <w:rsid w:val="00B64A05"/>
    <w:rsid w:val="00B833C8"/>
    <w:rsid w:val="00BD5E8B"/>
    <w:rsid w:val="00C01919"/>
    <w:rsid w:val="00CB3679"/>
    <w:rsid w:val="00CF1C87"/>
    <w:rsid w:val="00D45DBF"/>
    <w:rsid w:val="00D7672B"/>
    <w:rsid w:val="00DB08F8"/>
    <w:rsid w:val="00E03065"/>
    <w:rsid w:val="00F0292C"/>
    <w:rsid w:val="00F12EE7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0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.ro/pagini/regulament-general-privind-acordarea-burselor-pentru-cercetare-si-documentare-cat-si-asigurarea-altor-forme-de-sprijin-material-rezidente-2022-20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cr.ro/pagini/apel-la-candidaturi-pentru-bursele-woodrow-wilson-care-se-vor-desfasura-in-anul-202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r.ro/pagini/apel-la-candidaturi-pentru-bursele-woodrow-wilson-care-se-vor-desfasura-in-anul-202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Antonela Ghemu</cp:lastModifiedBy>
  <cp:revision>2</cp:revision>
  <cp:lastPrinted>2023-01-12T11:48:00Z</cp:lastPrinted>
  <dcterms:created xsi:type="dcterms:W3CDTF">2023-02-02T12:19:00Z</dcterms:created>
  <dcterms:modified xsi:type="dcterms:W3CDTF">2023-02-02T12:19:00Z</dcterms:modified>
</cp:coreProperties>
</file>