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BB3B" w14:textId="380E7A37" w:rsidR="008E4684" w:rsidRPr="00B82BC6" w:rsidRDefault="008E4684" w:rsidP="00D52BDA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82BC6">
        <w:rPr>
          <w:rFonts w:ascii="Times New Roman" w:hAnsi="Times New Roman" w:cs="Times New Roman"/>
          <w:i/>
          <w:iCs/>
          <w:sz w:val="24"/>
          <w:szCs w:val="24"/>
          <w:lang w:val="ro-RO"/>
        </w:rPr>
        <w:t>Comunicat de presă</w:t>
      </w:r>
    </w:p>
    <w:p w14:paraId="48F519E6" w14:textId="09E326D7" w:rsidR="008E4684" w:rsidRPr="00CD2305" w:rsidRDefault="0022233D" w:rsidP="00D52BDA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CD2305">
        <w:rPr>
          <w:rFonts w:ascii="Times New Roman" w:hAnsi="Times New Roman" w:cs="Times New Roman"/>
          <w:i/>
          <w:iCs/>
          <w:sz w:val="24"/>
          <w:szCs w:val="24"/>
          <w:lang w:val="ro-RO"/>
        </w:rPr>
        <w:t>8</w:t>
      </w:r>
      <w:r w:rsidR="0066652F" w:rsidRPr="00CD230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octombrie</w:t>
      </w:r>
      <w:r w:rsidR="008E4684" w:rsidRPr="00CD230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2025</w:t>
      </w:r>
    </w:p>
    <w:p w14:paraId="3770A89C" w14:textId="77777777" w:rsidR="00342138" w:rsidRPr="00B82BC6" w:rsidRDefault="00342138" w:rsidP="00AE492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37B4C19" w14:textId="77777777" w:rsidR="00342138" w:rsidRPr="00B82BC6" w:rsidRDefault="00342138" w:rsidP="00AE492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A3E00C3" w14:textId="77777777" w:rsidR="00114390" w:rsidRDefault="00114390" w:rsidP="00AE49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A72162" w14:textId="2157394D" w:rsidR="00AE492E" w:rsidRPr="00B82BC6" w:rsidRDefault="00AE492E" w:rsidP="00AE49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>Prezențe românești la Festivalul Internațional de Film</w:t>
      </w:r>
    </w:p>
    <w:p w14:paraId="70B88C0F" w14:textId="77777777" w:rsidR="00AE492E" w:rsidRPr="00B82BC6" w:rsidRDefault="00AE492E" w:rsidP="00AE49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>de la Varșovia 2025</w:t>
      </w:r>
    </w:p>
    <w:p w14:paraId="72E20505" w14:textId="77777777" w:rsidR="00AE492E" w:rsidRPr="00B82BC6" w:rsidRDefault="00AE492E" w:rsidP="00AE492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63E78E78" w14:textId="77777777" w:rsidR="00AE492E" w:rsidRPr="00B82BC6" w:rsidRDefault="00AE492E" w:rsidP="00AE492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455182F6" w14:textId="77777777" w:rsidR="00AE492E" w:rsidRPr="00B82BC6" w:rsidRDefault="00AE492E" w:rsidP="00AE492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2BC6">
        <w:rPr>
          <w:rFonts w:ascii="Times New Roman" w:hAnsi="Times New Roman" w:cs="Times New Roman"/>
          <w:sz w:val="24"/>
          <w:szCs w:val="24"/>
          <w:lang w:val="ro-RO"/>
        </w:rPr>
        <w:t>Institutul Cultural Român de la Varșovia continuă parteneriatul de tradiție cu Festivalul Internațional de Film de la Varșovia, unul dintre cele mai longevive festivaluri de film de clasă A din Polonia, care se desfășoară anul acesta în perioada 10 -19 octombrie. </w:t>
      </w:r>
    </w:p>
    <w:p w14:paraId="6319EA63" w14:textId="77777777" w:rsidR="00AE492E" w:rsidRPr="00B82BC6" w:rsidRDefault="00AE492E" w:rsidP="00AE492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41BBB1" w14:textId="77777777" w:rsidR="00AE492E" w:rsidRPr="00B82BC6" w:rsidRDefault="00AE492E" w:rsidP="00AE492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2BC6">
        <w:rPr>
          <w:rFonts w:ascii="Times New Roman" w:hAnsi="Times New Roman" w:cs="Times New Roman"/>
          <w:sz w:val="24"/>
          <w:szCs w:val="24"/>
          <w:lang w:val="ro-RO"/>
        </w:rPr>
        <w:t xml:space="preserve">Pelicule românești au fost selecționate în secțiuni competitive, iar </w:t>
      </w: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Cristian Mungiu 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 xml:space="preserve">va susține un masterclass în data de 11 octombrie. La rândul său, </w:t>
      </w: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>Andrei Redinciuc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 xml:space="preserve">, regizorul scurtmetrajului de ficțiune </w:t>
      </w:r>
      <w:r w:rsidRPr="00B82BC6">
        <w:rPr>
          <w:rFonts w:ascii="Times New Roman" w:hAnsi="Times New Roman" w:cs="Times New Roman"/>
          <w:i/>
          <w:sz w:val="24"/>
          <w:szCs w:val="24"/>
          <w:lang w:val="ro-RO"/>
        </w:rPr>
        <w:t>Tot ce rămâne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>, a fost distins cu principalul premiu la ediția precedentă a festivalului varșovian, iar anul acesta a fost invitat să facă parte din juriul concursului de scurtmetraje. </w:t>
      </w:r>
    </w:p>
    <w:p w14:paraId="18CA6C71" w14:textId="77777777" w:rsidR="00AE492E" w:rsidRPr="00B82BC6" w:rsidRDefault="00AE492E" w:rsidP="00AE492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AED756" w14:textId="77777777" w:rsidR="00AE492E" w:rsidRPr="00B82BC6" w:rsidRDefault="00AE492E" w:rsidP="00AE492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2BC6">
        <w:rPr>
          <w:rFonts w:ascii="Times New Roman" w:hAnsi="Times New Roman" w:cs="Times New Roman"/>
          <w:sz w:val="24"/>
          <w:szCs w:val="24"/>
          <w:lang w:val="ro-RO"/>
        </w:rPr>
        <w:t xml:space="preserve">Institutul Cultural Român de la Varșovia susține participarea a trei regizori: </w:t>
      </w: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>Maria Popistașu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>Alexandru Baciu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>, autorii filmului „</w:t>
      </w: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>Y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 xml:space="preserve">” (98 min, România, Grecia), selectat în competiția internațională de lungmetraj, respectiv </w:t>
      </w: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>Emy-Mirel Ivașcă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>, care a semnat regia peliculei „</w:t>
      </w:r>
      <w:r w:rsidRPr="00B82BC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În seara de Moș Nicolae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>” („On Saint Nicholas’ Eve”, 11 min), selectate în competiția internațională de scurtmetraje.</w:t>
      </w:r>
    </w:p>
    <w:p w14:paraId="5687BF21" w14:textId="77777777" w:rsidR="00AE492E" w:rsidRPr="00B82BC6" w:rsidRDefault="00AE492E" w:rsidP="00AE492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98FE9A" w14:textId="77777777" w:rsidR="00AE492E" w:rsidRPr="00B82BC6" w:rsidRDefault="00AE492E" w:rsidP="00AE492E">
      <w:pPr>
        <w:jc w:val="both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ro-RO"/>
        </w:rPr>
      </w:pPr>
    </w:p>
    <w:p w14:paraId="7F6C4683" w14:textId="77777777" w:rsidR="00AE492E" w:rsidRDefault="00AE492E" w:rsidP="00AE492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2BC6">
        <w:rPr>
          <w:rFonts w:ascii="Times New Roman" w:hAnsi="Times New Roman" w:cs="Times New Roman"/>
          <w:sz w:val="24"/>
          <w:szCs w:val="24"/>
          <w:lang w:val="ro-RO"/>
        </w:rPr>
        <w:t>Celelalte coproducții românești selectate în festival sunt „</w:t>
      </w: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>Dracula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>” (România, Austria, Luxemburg, Brazilia, 2025), regia Radu Jude; „</w:t>
      </w: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>Doi procurori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 xml:space="preserve">” (Franța, Germania, Olanda, Lituania, Letonia, România, 2025), regia Serghei Loznița </w:t>
      </w:r>
      <w:r w:rsidRPr="00B82BC6">
        <w:rPr>
          <w:rFonts w:ascii="Times New Roman" w:eastAsia="Times New Roman" w:hAnsi="Times New Roman" w:cs="Times New Roman"/>
          <w:b/>
          <w:bCs/>
          <w:color w:val="2D4050"/>
          <w:sz w:val="24"/>
          <w:szCs w:val="24"/>
          <w:lang w:val="ro-RO"/>
        </w:rPr>
        <w:t>–</w:t>
      </w:r>
      <w:r w:rsidRPr="00B82BC6">
        <w:rPr>
          <w:rFonts w:ascii="Times New Roman" w:eastAsia="Times New Roman" w:hAnsi="Times New Roman" w:cs="Times New Roman"/>
          <w:color w:val="2D4050"/>
          <w:sz w:val="24"/>
          <w:szCs w:val="24"/>
          <w:lang w:val="ro-RO"/>
        </w:rPr>
        <w:t xml:space="preserve"> 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 xml:space="preserve">ambele în secțiunea „Confruntări” </w:t>
      </w:r>
      <w:r w:rsidRPr="00B82BC6">
        <w:rPr>
          <w:rFonts w:ascii="Times New Roman" w:eastAsia="Times New Roman" w:hAnsi="Times New Roman" w:cs="Times New Roman"/>
          <w:b/>
          <w:bCs/>
          <w:color w:val="2D4050"/>
          <w:sz w:val="24"/>
          <w:szCs w:val="24"/>
          <w:lang w:val="ro-RO"/>
        </w:rPr>
        <w:t xml:space="preserve">– 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>și „</w:t>
      </w:r>
      <w:r w:rsidRPr="00B82BC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Comatogen</w:t>
      </w:r>
      <w:r w:rsidRPr="00B82BC6">
        <w:rPr>
          <w:rFonts w:ascii="Times New Roman" w:hAnsi="Times New Roman" w:cs="Times New Roman"/>
          <w:iCs/>
          <w:sz w:val="24"/>
          <w:szCs w:val="24"/>
          <w:lang w:val="ro-RO"/>
        </w:rPr>
        <w:t>”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 xml:space="preserve"> (România, Republica Moldova, 2024), regia Igor Cobileanski, care concurează în secțiunea „Animus – Cinema al valorilor”.</w:t>
      </w:r>
    </w:p>
    <w:p w14:paraId="1EE8921C" w14:textId="77777777" w:rsidR="000827DB" w:rsidRPr="00B82BC6" w:rsidRDefault="000827DB" w:rsidP="00AE492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DA175B" w14:textId="77777777" w:rsidR="00AE492E" w:rsidRPr="00B82BC6" w:rsidRDefault="00AE492E" w:rsidP="00AE492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2BC6">
        <w:rPr>
          <w:rFonts w:ascii="Times New Roman" w:hAnsi="Times New Roman" w:cs="Times New Roman"/>
          <w:sz w:val="24"/>
          <w:szCs w:val="24"/>
          <w:lang w:val="ro-RO"/>
        </w:rPr>
        <w:t>Festivalul Internațional de Film de la Varșovia este unul dintre cele mai prestigioase evenimente cinematografice poloneze. Anual este invitată o delegație importantă de cineaști români, iar în 2024 s-au bucurat de aprecierea juriilor: „</w:t>
      </w:r>
      <w:r w:rsidRPr="00B82BC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Traffic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>” (Jaful secolului, în regia Teodorei Anei Mihai, distins cu Grand Prix, „</w:t>
      </w:r>
      <w:r w:rsidRPr="00B82BC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Ink Wash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>” (r. Sarra Tsorakidis), cu premiul FIPRESCI pentru cel mai bune scurtmetraj de debut din Europa de Est, iar scurtmetrajul regizat de Andrei Redinciuc „</w:t>
      </w:r>
      <w:r w:rsidRPr="00B82BC6">
        <w:rPr>
          <w:rFonts w:ascii="Times New Roman" w:hAnsi="Times New Roman" w:cs="Times New Roman"/>
          <w:b/>
          <w:bCs/>
          <w:sz w:val="24"/>
          <w:szCs w:val="24"/>
          <w:lang w:val="ro-RO"/>
        </w:rPr>
        <w:t>Tot ce rămâne</w:t>
      </w:r>
      <w:r w:rsidRPr="00B82BC6">
        <w:rPr>
          <w:rFonts w:ascii="Times New Roman" w:hAnsi="Times New Roman" w:cs="Times New Roman"/>
          <w:sz w:val="24"/>
          <w:szCs w:val="24"/>
          <w:lang w:val="ro-RO"/>
        </w:rPr>
        <w:t>” a fost recompensat cu Premiul pentru cel mai bun scurtmetraj de ficțiune.</w:t>
      </w:r>
    </w:p>
    <w:p w14:paraId="04BF035C" w14:textId="77777777" w:rsidR="00AE492E" w:rsidRPr="00B82BC6" w:rsidRDefault="00AE492E" w:rsidP="00AE492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1E6A1D16" w14:textId="77777777" w:rsidR="0048621D" w:rsidRPr="00B82BC6" w:rsidRDefault="0048621D" w:rsidP="00D52BDA">
      <w:pPr>
        <w:widowControl/>
        <w:autoSpaceDE/>
        <w:autoSpaceDN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2D76AF5A" w14:textId="4DE3275E" w:rsidR="005B1059" w:rsidRPr="00B82BC6" w:rsidRDefault="005B1059" w:rsidP="00D52BDA">
      <w:pPr>
        <w:widowControl/>
        <w:autoSpaceDE/>
        <w:autoSpaceDN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B82BC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Contact:</w:t>
      </w:r>
    </w:p>
    <w:p w14:paraId="3D31EAE2" w14:textId="77777777" w:rsidR="005B1059" w:rsidRPr="00B82BC6" w:rsidRDefault="005B1059" w:rsidP="00D52BDA">
      <w:pPr>
        <w:widowControl/>
        <w:autoSpaceDE/>
        <w:autoSpaceDN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B82BC6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Serviciul Promovare și Comunicare </w:t>
      </w:r>
    </w:p>
    <w:p w14:paraId="3F0CBC1D" w14:textId="77777777" w:rsidR="005B1059" w:rsidRPr="00B82BC6" w:rsidRDefault="005B1059" w:rsidP="00D52BDA">
      <w:pPr>
        <w:widowControl/>
        <w:autoSpaceDE/>
        <w:autoSpaceDN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  <w:hyperlink r:id="rId7" w:history="1">
        <w:r w:rsidRPr="00B82BC6">
          <w:rPr>
            <w:rStyle w:val="Hyperlink"/>
            <w:rFonts w:ascii="Times New Roman" w:eastAsia="Calibri" w:hAnsi="Times New Roman" w:cs="Times New Roman"/>
            <w:kern w:val="2"/>
            <w:sz w:val="24"/>
            <w:szCs w:val="24"/>
            <w:lang w:val="ro-RO"/>
            <w14:ligatures w14:val="standardContextual"/>
          </w:rPr>
          <w:t>biroul.presa@icr.ro</w:t>
        </w:r>
      </w:hyperlink>
      <w:r w:rsidRPr="00B82BC6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  <w14:ligatures w14:val="standardContextual"/>
        </w:rPr>
        <w:t xml:space="preserve">; </w:t>
      </w:r>
      <w:r w:rsidRPr="00B82BC6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>031 71 00 622</w:t>
      </w:r>
    </w:p>
    <w:sectPr w:rsidR="005B1059" w:rsidRPr="00B82BC6" w:rsidSect="00AD0AF0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C62E" w14:textId="77777777" w:rsidR="004E4EB1" w:rsidRDefault="004E4EB1" w:rsidP="00B64A05">
      <w:r>
        <w:separator/>
      </w:r>
    </w:p>
  </w:endnote>
  <w:endnote w:type="continuationSeparator" w:id="0">
    <w:p w14:paraId="606285A7" w14:textId="77777777" w:rsidR="004E4EB1" w:rsidRDefault="004E4EB1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C7B1" w14:textId="77777777" w:rsidR="004E4EB1" w:rsidRDefault="004E4EB1" w:rsidP="00B64A05">
      <w:r>
        <w:separator/>
      </w:r>
    </w:p>
  </w:footnote>
  <w:footnote w:type="continuationSeparator" w:id="0">
    <w:p w14:paraId="30F6483F" w14:textId="77777777" w:rsidR="004E4EB1" w:rsidRDefault="004E4EB1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5DCFDC98" w:rsidR="00F84AD8" w:rsidRPr="00B64A05" w:rsidRDefault="002B7DAD" w:rsidP="00116AC8">
    <w:pPr>
      <w:pStyle w:val="Header"/>
      <w:ind w:left="-851"/>
    </w:pPr>
    <w:r>
      <w:rPr>
        <w:noProof/>
        <w:lang w:val="en-US"/>
      </w:rPr>
      <w:drawing>
        <wp:inline distT="0" distB="0" distL="0" distR="0" wp14:anchorId="0A4EA470" wp14:editId="1EE4B085">
          <wp:extent cx="6788970" cy="685800"/>
          <wp:effectExtent l="0" t="0" r="0" b="0"/>
          <wp:docPr id="2138106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06213" name="Picture 2138106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2821" cy="68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62D06"/>
    <w:multiLevelType w:val="multilevel"/>
    <w:tmpl w:val="DB1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83407"/>
    <w:multiLevelType w:val="multilevel"/>
    <w:tmpl w:val="45C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237166">
    <w:abstractNumId w:val="0"/>
  </w:num>
  <w:num w:numId="2" w16cid:durableId="4654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05"/>
    <w:rsid w:val="00004F44"/>
    <w:rsid w:val="00006E06"/>
    <w:rsid w:val="00010602"/>
    <w:rsid w:val="00021A67"/>
    <w:rsid w:val="0004132F"/>
    <w:rsid w:val="000559B4"/>
    <w:rsid w:val="0007074F"/>
    <w:rsid w:val="000827DB"/>
    <w:rsid w:val="00096361"/>
    <w:rsid w:val="000A32BA"/>
    <w:rsid w:val="001141B2"/>
    <w:rsid w:val="00114390"/>
    <w:rsid w:val="00116AC8"/>
    <w:rsid w:val="00143498"/>
    <w:rsid w:val="001528EF"/>
    <w:rsid w:val="00153CC3"/>
    <w:rsid w:val="001912D2"/>
    <w:rsid w:val="001D0FBE"/>
    <w:rsid w:val="001D7BC5"/>
    <w:rsid w:val="0022233D"/>
    <w:rsid w:val="00237BBD"/>
    <w:rsid w:val="00241565"/>
    <w:rsid w:val="00244C27"/>
    <w:rsid w:val="002512AC"/>
    <w:rsid w:val="00254A3B"/>
    <w:rsid w:val="00283CC0"/>
    <w:rsid w:val="002A1E11"/>
    <w:rsid w:val="002B2C3B"/>
    <w:rsid w:val="002B7DAD"/>
    <w:rsid w:val="002F2B9D"/>
    <w:rsid w:val="00302A06"/>
    <w:rsid w:val="00305FD0"/>
    <w:rsid w:val="00342138"/>
    <w:rsid w:val="0035545A"/>
    <w:rsid w:val="00381315"/>
    <w:rsid w:val="0038205D"/>
    <w:rsid w:val="00382FF3"/>
    <w:rsid w:val="00393ED8"/>
    <w:rsid w:val="003B7B63"/>
    <w:rsid w:val="003C0868"/>
    <w:rsid w:val="003C2A81"/>
    <w:rsid w:val="003D3495"/>
    <w:rsid w:val="003D3D7F"/>
    <w:rsid w:val="003D5F14"/>
    <w:rsid w:val="004204A9"/>
    <w:rsid w:val="0042273B"/>
    <w:rsid w:val="00433237"/>
    <w:rsid w:val="00435B07"/>
    <w:rsid w:val="00440F82"/>
    <w:rsid w:val="00441C4B"/>
    <w:rsid w:val="0044539F"/>
    <w:rsid w:val="0044602C"/>
    <w:rsid w:val="00446B21"/>
    <w:rsid w:val="004528AC"/>
    <w:rsid w:val="0048621D"/>
    <w:rsid w:val="004B3BD0"/>
    <w:rsid w:val="004C0E4C"/>
    <w:rsid w:val="004E4EB1"/>
    <w:rsid w:val="005036BA"/>
    <w:rsid w:val="00567974"/>
    <w:rsid w:val="00567A59"/>
    <w:rsid w:val="005A457B"/>
    <w:rsid w:val="005B1059"/>
    <w:rsid w:val="005B4A41"/>
    <w:rsid w:val="005C2FD6"/>
    <w:rsid w:val="00620DF6"/>
    <w:rsid w:val="00627174"/>
    <w:rsid w:val="0066652F"/>
    <w:rsid w:val="00667717"/>
    <w:rsid w:val="006773BB"/>
    <w:rsid w:val="00694220"/>
    <w:rsid w:val="006A62B5"/>
    <w:rsid w:val="006C08D0"/>
    <w:rsid w:val="006E58D5"/>
    <w:rsid w:val="0070536D"/>
    <w:rsid w:val="00730DD5"/>
    <w:rsid w:val="007453AF"/>
    <w:rsid w:val="00781CBE"/>
    <w:rsid w:val="007A384C"/>
    <w:rsid w:val="007C6EA1"/>
    <w:rsid w:val="007E0E82"/>
    <w:rsid w:val="0080049A"/>
    <w:rsid w:val="0081212A"/>
    <w:rsid w:val="00824B89"/>
    <w:rsid w:val="0085050E"/>
    <w:rsid w:val="00853250"/>
    <w:rsid w:val="0087078A"/>
    <w:rsid w:val="0088109C"/>
    <w:rsid w:val="008C7166"/>
    <w:rsid w:val="008E4684"/>
    <w:rsid w:val="009301CF"/>
    <w:rsid w:val="009351C6"/>
    <w:rsid w:val="0095225B"/>
    <w:rsid w:val="009606A9"/>
    <w:rsid w:val="009777C0"/>
    <w:rsid w:val="009B51C6"/>
    <w:rsid w:val="009B5FEC"/>
    <w:rsid w:val="009D28BD"/>
    <w:rsid w:val="009F509B"/>
    <w:rsid w:val="00A01BF9"/>
    <w:rsid w:val="00A0578B"/>
    <w:rsid w:val="00A178A5"/>
    <w:rsid w:val="00A47E37"/>
    <w:rsid w:val="00A62E9E"/>
    <w:rsid w:val="00A64C3E"/>
    <w:rsid w:val="00A75522"/>
    <w:rsid w:val="00A95776"/>
    <w:rsid w:val="00AB612E"/>
    <w:rsid w:val="00AB7459"/>
    <w:rsid w:val="00AC7393"/>
    <w:rsid w:val="00AD0AF0"/>
    <w:rsid w:val="00AD3EB5"/>
    <w:rsid w:val="00AE492E"/>
    <w:rsid w:val="00AE4D24"/>
    <w:rsid w:val="00AE7F88"/>
    <w:rsid w:val="00B43B25"/>
    <w:rsid w:val="00B47E49"/>
    <w:rsid w:val="00B64A05"/>
    <w:rsid w:val="00B82BC6"/>
    <w:rsid w:val="00B867A1"/>
    <w:rsid w:val="00BC2F13"/>
    <w:rsid w:val="00BC4B54"/>
    <w:rsid w:val="00C141A1"/>
    <w:rsid w:val="00C201A7"/>
    <w:rsid w:val="00C41A92"/>
    <w:rsid w:val="00C6097F"/>
    <w:rsid w:val="00C74E43"/>
    <w:rsid w:val="00C776F5"/>
    <w:rsid w:val="00C818DA"/>
    <w:rsid w:val="00C97932"/>
    <w:rsid w:val="00CC6084"/>
    <w:rsid w:val="00CD2305"/>
    <w:rsid w:val="00D00C3D"/>
    <w:rsid w:val="00D06224"/>
    <w:rsid w:val="00D06BEF"/>
    <w:rsid w:val="00D24C16"/>
    <w:rsid w:val="00D52BDA"/>
    <w:rsid w:val="00D60958"/>
    <w:rsid w:val="00D679A7"/>
    <w:rsid w:val="00D77CE3"/>
    <w:rsid w:val="00D83616"/>
    <w:rsid w:val="00D90638"/>
    <w:rsid w:val="00D90CF8"/>
    <w:rsid w:val="00D96A30"/>
    <w:rsid w:val="00DA7C46"/>
    <w:rsid w:val="00DB45E2"/>
    <w:rsid w:val="00DE2372"/>
    <w:rsid w:val="00DF22C6"/>
    <w:rsid w:val="00E37809"/>
    <w:rsid w:val="00E544B2"/>
    <w:rsid w:val="00E832B4"/>
    <w:rsid w:val="00E921B2"/>
    <w:rsid w:val="00EA67D6"/>
    <w:rsid w:val="00ED371F"/>
    <w:rsid w:val="00ED381E"/>
    <w:rsid w:val="00EF4B9B"/>
    <w:rsid w:val="00F372F1"/>
    <w:rsid w:val="00F4323C"/>
    <w:rsid w:val="00F51E38"/>
    <w:rsid w:val="00F60CB9"/>
    <w:rsid w:val="00F84AD8"/>
    <w:rsid w:val="00FC213F"/>
    <w:rsid w:val="00FD7E8D"/>
    <w:rsid w:val="00FE7C58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1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customStyle="1" w:styleId="Body">
    <w:name w:val="Body"/>
    <w:rsid w:val="008E468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Aptos" w:eastAsia="Aptos" w:hAnsi="Aptos" w:cs="Aptos"/>
      <w:color w:val="000000"/>
      <w:kern w:val="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xmsonormal">
    <w:name w:val="x_msonormal"/>
    <w:rsid w:val="008E468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uiPriority w:val="99"/>
    <w:rsid w:val="008E468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/>
    </w:rPr>
  </w:style>
  <w:style w:type="character" w:styleId="Hyperlink">
    <w:name w:val="Hyperlink"/>
    <w:basedOn w:val="DefaultParagraphFont"/>
    <w:uiPriority w:val="99"/>
    <w:unhideWhenUsed/>
    <w:rsid w:val="006773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Renate Pajak</cp:lastModifiedBy>
  <cp:revision>3</cp:revision>
  <cp:lastPrinted>2025-10-01T08:57:00Z</cp:lastPrinted>
  <dcterms:created xsi:type="dcterms:W3CDTF">2025-10-08T04:54:00Z</dcterms:created>
  <dcterms:modified xsi:type="dcterms:W3CDTF">2025-10-08T06:09:00Z</dcterms:modified>
</cp:coreProperties>
</file>