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1E22F" w14:textId="15E6D04C" w:rsidR="00E13F0C" w:rsidRPr="0075466B" w:rsidRDefault="00155BE1" w:rsidP="0075466B">
      <w:pPr>
        <w:spacing w:line="360" w:lineRule="auto"/>
        <w:contextualSpacing/>
        <w:jc w:val="center"/>
        <w:rPr>
          <w:rFonts w:cs="Times New Roman"/>
          <w:b/>
          <w:spacing w:val="-4"/>
          <w:sz w:val="22"/>
          <w:lang w:val="ro-RO"/>
        </w:rPr>
      </w:pPr>
      <w:bookmarkStart w:id="0" w:name="_Hlk17206782"/>
      <w:r w:rsidRPr="0075466B">
        <w:rPr>
          <w:rFonts w:eastAsia="Times New Roman" w:cs="Times New Roman"/>
          <w:b/>
          <w:sz w:val="22"/>
          <w:lang w:val="ro-RO"/>
        </w:rPr>
        <w:t>Expoziția de artă</w:t>
      </w:r>
      <w:r w:rsidR="007A21DB" w:rsidRPr="0075466B">
        <w:rPr>
          <w:rFonts w:eastAsia="Times New Roman" w:cs="Times New Roman"/>
          <w:b/>
          <w:sz w:val="22"/>
          <w:lang w:val="ro-RO"/>
        </w:rPr>
        <w:t xml:space="preserve"> </w:t>
      </w:r>
      <w:r w:rsidR="00200AD9" w:rsidRPr="0075466B">
        <w:rPr>
          <w:rFonts w:cs="Times New Roman"/>
          <w:b/>
          <w:spacing w:val="-4"/>
          <w:sz w:val="22"/>
          <w:lang w:val="ro-RO"/>
        </w:rPr>
        <w:t>„</w:t>
      </w:r>
      <w:r w:rsidRPr="0075466B">
        <w:rPr>
          <w:rFonts w:cs="Times New Roman"/>
          <w:b/>
          <w:spacing w:val="-4"/>
          <w:sz w:val="22"/>
          <w:lang w:val="ro-RO"/>
        </w:rPr>
        <w:t>ENESCU VĂZUT DE ARTIȘTI</w:t>
      </w:r>
      <w:r w:rsidR="00200AD9" w:rsidRPr="0075466B">
        <w:rPr>
          <w:rFonts w:cs="Times New Roman"/>
          <w:b/>
          <w:spacing w:val="-4"/>
          <w:sz w:val="22"/>
          <w:lang w:val="ro-RO"/>
        </w:rPr>
        <w:t>”</w:t>
      </w:r>
      <w:r w:rsidR="00CC0531" w:rsidRPr="0075466B">
        <w:rPr>
          <w:rFonts w:cs="Times New Roman"/>
          <w:b/>
          <w:spacing w:val="-4"/>
          <w:sz w:val="22"/>
          <w:lang w:val="ro-RO"/>
        </w:rPr>
        <w:t xml:space="preserve"> </w:t>
      </w:r>
    </w:p>
    <w:p w14:paraId="180E19BE" w14:textId="040D2A58" w:rsidR="007910FD" w:rsidRPr="0075466B" w:rsidRDefault="00155BE1" w:rsidP="0075466B">
      <w:pPr>
        <w:spacing w:line="360" w:lineRule="auto"/>
        <w:contextualSpacing/>
        <w:jc w:val="center"/>
        <w:rPr>
          <w:rFonts w:cs="Times New Roman"/>
          <w:b/>
          <w:spacing w:val="-4"/>
          <w:sz w:val="22"/>
          <w:lang w:val="ro-RO"/>
        </w:rPr>
      </w:pPr>
      <w:r w:rsidRPr="0075466B">
        <w:rPr>
          <w:rFonts w:cs="Times New Roman"/>
          <w:b/>
          <w:spacing w:val="-4"/>
          <w:sz w:val="22"/>
          <w:lang w:val="ro-RO"/>
        </w:rPr>
        <w:t>prezentată online de Accademia di Romania și Muzeul Național George Enescu</w:t>
      </w:r>
      <w:bookmarkEnd w:id="0"/>
    </w:p>
    <w:p w14:paraId="081E36C2" w14:textId="77777777" w:rsidR="00A00853" w:rsidRPr="0075466B" w:rsidRDefault="00A00853" w:rsidP="0075466B">
      <w:pPr>
        <w:spacing w:line="360" w:lineRule="auto"/>
        <w:contextualSpacing/>
        <w:jc w:val="center"/>
        <w:rPr>
          <w:rFonts w:cs="Times New Roman"/>
          <w:b/>
          <w:spacing w:val="-4"/>
          <w:sz w:val="22"/>
          <w:lang w:val="ro-RO"/>
        </w:rPr>
      </w:pPr>
    </w:p>
    <w:p w14:paraId="35AD73C7" w14:textId="3E8B9A53" w:rsidR="00A00853" w:rsidRPr="0075466B" w:rsidRDefault="00A00853" w:rsidP="0075466B">
      <w:pPr>
        <w:spacing w:line="360" w:lineRule="auto"/>
        <w:contextualSpacing/>
        <w:jc w:val="center"/>
        <w:rPr>
          <w:rFonts w:cs="Times New Roman"/>
          <w:b/>
          <w:spacing w:val="-4"/>
          <w:sz w:val="22"/>
          <w:lang w:val="ro-RO"/>
        </w:rPr>
      </w:pPr>
      <w:r w:rsidRPr="0075466B">
        <w:rPr>
          <w:noProof/>
          <w:sz w:val="22"/>
        </w:rPr>
        <w:drawing>
          <wp:inline distT="0" distB="0" distL="0" distR="0" wp14:anchorId="0F903EAA" wp14:editId="36FF87E5">
            <wp:extent cx="1343025" cy="1918607"/>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3941" cy="1919915"/>
                    </a:xfrm>
                    <a:prstGeom prst="rect">
                      <a:avLst/>
                    </a:prstGeom>
                    <a:noFill/>
                    <a:ln>
                      <a:noFill/>
                    </a:ln>
                  </pic:spPr>
                </pic:pic>
              </a:graphicData>
            </a:graphic>
          </wp:inline>
        </w:drawing>
      </w:r>
    </w:p>
    <w:p w14:paraId="60ACBFD2" w14:textId="77777777" w:rsidR="00907DB1" w:rsidRPr="0075466B" w:rsidRDefault="00907DB1" w:rsidP="0075466B">
      <w:pPr>
        <w:spacing w:line="360" w:lineRule="auto"/>
        <w:contextualSpacing/>
        <w:jc w:val="center"/>
        <w:rPr>
          <w:rFonts w:eastAsia="Times New Roman" w:cs="Times New Roman"/>
          <w:b/>
          <w:sz w:val="22"/>
          <w:lang w:val="ro-RO"/>
        </w:rPr>
      </w:pPr>
    </w:p>
    <w:p w14:paraId="6FE13D0B" w14:textId="3BE85604" w:rsidR="003573D3" w:rsidRPr="0075466B" w:rsidRDefault="00155BE1" w:rsidP="0075466B">
      <w:pPr>
        <w:spacing w:line="360" w:lineRule="auto"/>
        <w:ind w:firstLine="720"/>
        <w:contextualSpacing/>
        <w:rPr>
          <w:rFonts w:eastAsia="Times New Roman" w:cs="Times New Roman"/>
          <w:color w:val="222222"/>
          <w:spacing w:val="-2"/>
          <w:sz w:val="22"/>
          <w:lang w:val="ro-RO" w:eastAsia="it-IT"/>
        </w:rPr>
      </w:pPr>
      <w:bookmarkStart w:id="1" w:name="_Hlk69996113"/>
      <w:r w:rsidRPr="0075466B">
        <w:rPr>
          <w:rFonts w:cs="Times New Roman"/>
          <w:sz w:val="22"/>
          <w:lang w:val="ro-RO"/>
        </w:rPr>
        <w:t>În perioada</w:t>
      </w:r>
      <w:r w:rsidRPr="0075466B">
        <w:rPr>
          <w:rFonts w:cs="Times New Roman"/>
          <w:b/>
          <w:bCs/>
          <w:sz w:val="22"/>
          <w:lang w:val="ro-RO"/>
        </w:rPr>
        <w:t xml:space="preserve"> 4 mai – 19 august 2021</w:t>
      </w:r>
      <w:r w:rsidR="007910FD" w:rsidRPr="0075466B">
        <w:rPr>
          <w:rFonts w:cs="Times New Roman"/>
          <w:bCs/>
          <w:spacing w:val="-4"/>
          <w:sz w:val="22"/>
          <w:lang w:val="ro-RO"/>
        </w:rPr>
        <w:t xml:space="preserve">, </w:t>
      </w:r>
      <w:r w:rsidR="007910FD" w:rsidRPr="0075466B">
        <w:rPr>
          <w:rFonts w:cs="Times New Roman"/>
          <w:bCs/>
          <w:sz w:val="22"/>
          <w:lang w:val="ro-RO"/>
        </w:rPr>
        <w:t>Accademia di Romania in Roma</w:t>
      </w:r>
      <w:r w:rsidRPr="0075466B">
        <w:rPr>
          <w:rFonts w:cs="Times New Roman"/>
          <w:bCs/>
          <w:sz w:val="22"/>
          <w:lang w:val="ro-RO"/>
        </w:rPr>
        <w:t xml:space="preserve"> și Muzeul Național </w:t>
      </w:r>
      <w:r w:rsidR="00F02266" w:rsidRPr="0075466B">
        <w:rPr>
          <w:rFonts w:eastAsia="Times New Roman" w:cs="Times New Roman"/>
          <w:i/>
          <w:iCs/>
          <w:color w:val="222222"/>
          <w:sz w:val="22"/>
          <w:lang w:val="ro-RO" w:eastAsia="it-IT"/>
        </w:rPr>
        <w:t>„</w:t>
      </w:r>
      <w:r w:rsidRPr="0075466B">
        <w:rPr>
          <w:rFonts w:cs="Times New Roman"/>
          <w:bCs/>
          <w:sz w:val="22"/>
          <w:lang w:val="ro-RO"/>
        </w:rPr>
        <w:t>George Enescu</w:t>
      </w:r>
      <w:r w:rsidR="00F02266" w:rsidRPr="0075466B">
        <w:rPr>
          <w:rFonts w:eastAsia="Times New Roman" w:cs="Times New Roman"/>
          <w:i/>
          <w:iCs/>
          <w:color w:val="222222"/>
          <w:sz w:val="22"/>
          <w:lang w:val="ro-RO" w:eastAsia="it-IT"/>
        </w:rPr>
        <w:t>”</w:t>
      </w:r>
      <w:r w:rsidR="00F02266" w:rsidRPr="0075466B">
        <w:rPr>
          <w:rFonts w:cs="Times New Roman"/>
          <w:bCs/>
          <w:sz w:val="22"/>
          <w:lang w:val="ro-RO"/>
        </w:rPr>
        <w:t>,</w:t>
      </w:r>
      <w:r w:rsidR="00524AB1" w:rsidRPr="0075466B">
        <w:rPr>
          <w:rFonts w:cs="Times New Roman"/>
          <w:bCs/>
          <w:sz w:val="22"/>
          <w:lang w:val="ro-RO"/>
        </w:rPr>
        <w:t xml:space="preserve"> cu ocazia aniversării a</w:t>
      </w:r>
      <w:r w:rsidR="00F02266" w:rsidRPr="0075466B">
        <w:rPr>
          <w:rFonts w:cs="Times New Roman"/>
          <w:bCs/>
          <w:sz w:val="22"/>
          <w:lang w:val="ro-RO"/>
        </w:rPr>
        <w:t xml:space="preserve"> </w:t>
      </w:r>
      <w:r w:rsidR="00F02266" w:rsidRPr="0075466B">
        <w:rPr>
          <w:b/>
          <w:bCs/>
          <w:sz w:val="22"/>
          <w:lang w:val="ro-RO"/>
        </w:rPr>
        <w:t>140 de ani de la nașterea marelui violonist, compozitor și dirijor George Enescu</w:t>
      </w:r>
      <w:r w:rsidR="00F02266" w:rsidRPr="0075466B">
        <w:rPr>
          <w:rFonts w:cs="Times New Roman"/>
          <w:bCs/>
          <w:sz w:val="22"/>
          <w:lang w:val="ro-RO"/>
        </w:rPr>
        <w:t xml:space="preserve">, </w:t>
      </w:r>
      <w:r w:rsidRPr="0075466B">
        <w:rPr>
          <w:rFonts w:cs="Times New Roman"/>
          <w:bCs/>
          <w:sz w:val="22"/>
          <w:lang w:val="ro-RO"/>
        </w:rPr>
        <w:t>prezintă</w:t>
      </w:r>
      <w:r w:rsidR="003573D3" w:rsidRPr="0075466B">
        <w:rPr>
          <w:rFonts w:cs="Times New Roman"/>
          <w:bCs/>
          <w:sz w:val="22"/>
          <w:lang w:val="ro-RO"/>
        </w:rPr>
        <w:t xml:space="preserve"> online </w:t>
      </w:r>
      <w:r w:rsidRPr="0075466B">
        <w:rPr>
          <w:rFonts w:cs="Times New Roman"/>
          <w:bCs/>
          <w:sz w:val="22"/>
          <w:lang w:val="ro-RO"/>
        </w:rPr>
        <w:t xml:space="preserve">expoziția de artă </w:t>
      </w:r>
      <w:r w:rsidRPr="0075466B">
        <w:rPr>
          <w:rFonts w:cs="Times New Roman"/>
          <w:b/>
          <w:sz w:val="22"/>
          <w:lang w:val="ro-RO"/>
        </w:rPr>
        <w:t>„</w:t>
      </w:r>
      <w:r w:rsidR="003573D3" w:rsidRPr="0075466B">
        <w:rPr>
          <w:rFonts w:cs="Times New Roman"/>
          <w:b/>
          <w:sz w:val="22"/>
          <w:lang w:val="ro-RO"/>
        </w:rPr>
        <w:t>Enescu văzut de artiști</w:t>
      </w:r>
      <w:r w:rsidRPr="0075466B">
        <w:rPr>
          <w:rFonts w:cs="Times New Roman"/>
          <w:b/>
          <w:sz w:val="22"/>
          <w:lang w:val="ro-RO"/>
        </w:rPr>
        <w:t>”</w:t>
      </w:r>
      <w:r w:rsidR="003573D3" w:rsidRPr="0075466B">
        <w:rPr>
          <w:rFonts w:cs="Times New Roman"/>
          <w:bCs/>
          <w:sz w:val="22"/>
          <w:lang w:val="ro-RO"/>
        </w:rPr>
        <w:t>, expoziție ce reunește</w:t>
      </w:r>
      <w:r w:rsidR="00524AB1" w:rsidRPr="0075466B">
        <w:rPr>
          <w:rFonts w:cs="Times New Roman"/>
          <w:bCs/>
          <w:sz w:val="22"/>
          <w:lang w:val="ro-RO"/>
        </w:rPr>
        <w:t xml:space="preserve"> lucrări realizate de</w:t>
      </w:r>
      <w:r w:rsidR="003573D3" w:rsidRPr="0075466B">
        <w:rPr>
          <w:rFonts w:cs="Times New Roman"/>
          <w:bCs/>
          <w:sz w:val="22"/>
          <w:lang w:val="ro-RO"/>
        </w:rPr>
        <w:t xml:space="preserve"> </w:t>
      </w:r>
      <w:r w:rsidR="003573D3" w:rsidRPr="0075466B">
        <w:rPr>
          <w:rFonts w:cs="Times New Roman"/>
          <w:bCs/>
          <w:spacing w:val="-2"/>
          <w:sz w:val="22"/>
          <w:lang w:val="ro-RO"/>
        </w:rPr>
        <w:t xml:space="preserve">artiști precum </w:t>
      </w:r>
      <w:r w:rsidR="003573D3" w:rsidRPr="0075466B">
        <w:rPr>
          <w:rStyle w:val="jsgrdq"/>
          <w:rFonts w:cs="Times New Roman"/>
          <w:color w:val="000000" w:themeColor="text1"/>
          <w:spacing w:val="-2"/>
          <w:sz w:val="22"/>
          <w:lang w:val="ro-RO"/>
        </w:rPr>
        <w:t xml:space="preserve">Corneliu BABA, Fortuna BRULEZ-MAVROMATI, </w:t>
      </w:r>
      <w:proofErr w:type="spellStart"/>
      <w:r w:rsidR="003573D3" w:rsidRPr="0075466B">
        <w:rPr>
          <w:rStyle w:val="jsgrdq"/>
          <w:rFonts w:cs="Times New Roman"/>
          <w:color w:val="000000" w:themeColor="text1"/>
          <w:spacing w:val="-2"/>
          <w:sz w:val="22"/>
          <w:lang w:val="ro-RO"/>
        </w:rPr>
        <w:t>Ninette</w:t>
      </w:r>
      <w:proofErr w:type="spellEnd"/>
      <w:r w:rsidR="003573D3" w:rsidRPr="0075466B">
        <w:rPr>
          <w:rStyle w:val="jsgrdq"/>
          <w:rFonts w:cs="Times New Roman"/>
          <w:color w:val="000000" w:themeColor="text1"/>
          <w:spacing w:val="-2"/>
          <w:sz w:val="22"/>
          <w:lang w:val="ro-RO"/>
        </w:rPr>
        <w:t xml:space="preserve"> CARTE</w:t>
      </w:r>
      <w:r w:rsidR="00276C0F" w:rsidRPr="0075466B">
        <w:rPr>
          <w:rStyle w:val="jsgrdq"/>
          <w:rFonts w:cs="Times New Roman"/>
          <w:color w:val="000000" w:themeColor="text1"/>
          <w:spacing w:val="-2"/>
          <w:sz w:val="22"/>
          <w:lang w:val="ro-RO"/>
        </w:rPr>
        <w:t>RE</w:t>
      </w:r>
      <w:r w:rsidR="003573D3" w:rsidRPr="0075466B">
        <w:rPr>
          <w:rStyle w:val="jsgrdq"/>
          <w:rFonts w:cs="Times New Roman"/>
          <w:color w:val="000000" w:themeColor="text1"/>
          <w:spacing w:val="-2"/>
          <w:sz w:val="22"/>
          <w:lang w:val="ro-RO"/>
        </w:rPr>
        <w:t xml:space="preserve">T, Fernand CORMON, Horațiu DIMITRIU, Silvan IONESCU, Florica TEIȘANU APOSTOLEANU, Rodica TEODORESCU CIOCÂRDEL și Gheorghe TOMAZIU. De asemenea, în cadrul expoziției este prezentată și lucrarea unui autor necunoscut intitulată </w:t>
      </w:r>
      <w:r w:rsidR="003573D3" w:rsidRPr="0075466B">
        <w:rPr>
          <w:rFonts w:eastAsia="Times New Roman" w:cs="Times New Roman"/>
          <w:color w:val="222222"/>
          <w:spacing w:val="-2"/>
          <w:sz w:val="22"/>
          <w:lang w:val="ro-RO" w:eastAsia="it-IT"/>
        </w:rPr>
        <w:t>„</w:t>
      </w:r>
      <w:r w:rsidR="003573D3" w:rsidRPr="0075466B">
        <w:rPr>
          <w:rFonts w:eastAsia="Times New Roman" w:cs="Times New Roman"/>
          <w:i/>
          <w:iCs/>
          <w:color w:val="222222"/>
          <w:spacing w:val="-2"/>
          <w:sz w:val="22"/>
          <w:lang w:val="ro-RO" w:eastAsia="it-IT"/>
        </w:rPr>
        <w:t>Portret Enescu</w:t>
      </w:r>
      <w:r w:rsidR="003573D3" w:rsidRPr="0075466B">
        <w:rPr>
          <w:rFonts w:eastAsia="Times New Roman" w:cs="Times New Roman"/>
          <w:color w:val="222222"/>
          <w:spacing w:val="-2"/>
          <w:sz w:val="22"/>
          <w:lang w:val="ro-RO" w:eastAsia="it-IT"/>
        </w:rPr>
        <w:t>”, realizată în 1946 și care conține, în partea inferioară, inscripția: </w:t>
      </w:r>
      <w:r w:rsidR="003573D3" w:rsidRPr="0075466B">
        <w:rPr>
          <w:rFonts w:eastAsia="Times New Roman" w:cs="Times New Roman"/>
          <w:i/>
          <w:iCs/>
          <w:color w:val="222222"/>
          <w:spacing w:val="-2"/>
          <w:sz w:val="22"/>
          <w:lang w:val="ro-RO" w:eastAsia="it-IT"/>
        </w:rPr>
        <w:t xml:space="preserve">Din partea echipajului vaporului „Ardeal”, care a avut cinstea să vă </w:t>
      </w:r>
      <w:r w:rsidR="00F02266" w:rsidRPr="0075466B">
        <w:rPr>
          <w:rFonts w:eastAsia="Times New Roman" w:cs="Times New Roman"/>
          <w:i/>
          <w:iCs/>
          <w:color w:val="222222"/>
          <w:spacing w:val="-2"/>
          <w:sz w:val="22"/>
          <w:lang w:val="ro-RO" w:eastAsia="it-IT"/>
        </w:rPr>
        <w:t>însoțească</w:t>
      </w:r>
      <w:r w:rsidR="003573D3" w:rsidRPr="0075466B">
        <w:rPr>
          <w:rFonts w:eastAsia="Times New Roman" w:cs="Times New Roman"/>
          <w:i/>
          <w:iCs/>
          <w:color w:val="222222"/>
          <w:spacing w:val="-2"/>
          <w:sz w:val="22"/>
          <w:lang w:val="ro-RO" w:eastAsia="it-IT"/>
        </w:rPr>
        <w:t xml:space="preserve"> pe apele Atlanticului, 3 octombrie [1]946</w:t>
      </w:r>
      <w:r w:rsidR="00F02266" w:rsidRPr="0075466B">
        <w:rPr>
          <w:rFonts w:eastAsia="Times New Roman" w:cs="Times New Roman"/>
          <w:color w:val="222222"/>
          <w:spacing w:val="-2"/>
          <w:sz w:val="22"/>
          <w:lang w:val="ro-RO" w:eastAsia="it-IT"/>
        </w:rPr>
        <w:t>.</w:t>
      </w:r>
    </w:p>
    <w:p w14:paraId="5B38B94F" w14:textId="77777777" w:rsidR="00A00853" w:rsidRPr="0075466B" w:rsidRDefault="00A00853" w:rsidP="0075466B">
      <w:pPr>
        <w:spacing w:line="360" w:lineRule="auto"/>
        <w:ind w:firstLine="720"/>
        <w:contextualSpacing/>
        <w:rPr>
          <w:rFonts w:eastAsia="Times New Roman" w:cs="Times New Roman"/>
          <w:color w:val="222222"/>
          <w:sz w:val="22"/>
          <w:lang w:val="ro-RO" w:eastAsia="it-IT"/>
        </w:rPr>
      </w:pPr>
    </w:p>
    <w:p w14:paraId="49646385" w14:textId="15E7002D" w:rsidR="00F02266" w:rsidRPr="0075466B" w:rsidRDefault="00F02266" w:rsidP="0075466B">
      <w:pPr>
        <w:spacing w:line="360" w:lineRule="auto"/>
        <w:ind w:firstLine="720"/>
        <w:contextualSpacing/>
        <w:rPr>
          <w:sz w:val="22"/>
          <w:lang w:val="ro-RO"/>
        </w:rPr>
      </w:pPr>
      <w:bookmarkStart w:id="2" w:name="_Hlk69996509"/>
      <w:bookmarkEnd w:id="1"/>
      <w:r w:rsidRPr="0075466B">
        <w:rPr>
          <w:rFonts w:eastAsia="Times New Roman" w:cs="Times New Roman"/>
          <w:i/>
          <w:iCs/>
          <w:color w:val="222222"/>
          <w:sz w:val="22"/>
          <w:lang w:val="ro-RO" w:eastAsia="it-IT"/>
        </w:rPr>
        <w:t>„</w:t>
      </w:r>
      <w:r w:rsidRPr="0075466B">
        <w:rPr>
          <w:sz w:val="22"/>
          <w:lang w:val="ro-RO"/>
        </w:rPr>
        <w:t xml:space="preserve">Figura umană – întreagă, bust, dar mai ales portret (din față, din profil sau semi-profil) – a </w:t>
      </w:r>
      <w:r w:rsidRPr="0075466B">
        <w:rPr>
          <w:spacing w:val="-4"/>
          <w:sz w:val="22"/>
          <w:lang w:val="ro-RO"/>
        </w:rPr>
        <w:t>reprezentat o temă constantă a creației plastice, din cele mai vechi timpuri și până azi. De la redarea fidelă, în manieră fotografică, a fizionomiei modelului – și uneori, cu explorarea trăsăturilor de caracter, a trăirilor și sentimentelor celui portretizat („portretul psihologic”) – s-a ajuns, în epoca modernă, la deformări de tip expresionist, la „portretul-mască” sau la abstractizări care fac personajul aproape irecognoscibil.</w:t>
      </w:r>
      <w:r w:rsidRPr="0075466B">
        <w:rPr>
          <w:sz w:val="22"/>
          <w:lang w:val="ro-RO"/>
        </w:rPr>
        <w:t xml:space="preserve">  </w:t>
      </w:r>
    </w:p>
    <w:p w14:paraId="6E4C2AEC" w14:textId="4317CE8B" w:rsidR="00F02266" w:rsidRPr="0075466B" w:rsidRDefault="00F02266" w:rsidP="0075466B">
      <w:pPr>
        <w:spacing w:line="360" w:lineRule="auto"/>
        <w:ind w:firstLine="720"/>
        <w:contextualSpacing/>
        <w:rPr>
          <w:sz w:val="22"/>
          <w:lang w:val="ro-RO"/>
        </w:rPr>
      </w:pPr>
      <w:r w:rsidRPr="0075466B">
        <w:rPr>
          <w:sz w:val="22"/>
          <w:lang w:val="ro-RO"/>
        </w:rPr>
        <w:t>George Enescu (1881-1955), prin personalitatea lui titanică, în diferite ipostaze – de compozitor, violonist, pianist, dirijor, pedagog –, a atras, încă din timpul vieții, numeroși pictori, sculptori, graficieni, care au dorit să îi imortalizeze trăsăturile prin operele lor. Chiar și după moarte, celebrul muzician a continuat să fascineze generații întregi de artiști.</w:t>
      </w:r>
      <w:r w:rsidR="007E5164" w:rsidRPr="0075466B">
        <w:rPr>
          <w:sz w:val="22"/>
          <w:lang w:val="ro-RO"/>
        </w:rPr>
        <w:t xml:space="preserve"> </w:t>
      </w:r>
      <w:r w:rsidRPr="0075466B">
        <w:rPr>
          <w:sz w:val="22"/>
          <w:lang w:val="ro-RO"/>
        </w:rPr>
        <w:t xml:space="preserve">Așa se face că Muzeul Național „George Enescu” din București (Palatul Cantacuzino) deține în patrimoniul său un număr semnificativ de portrete ale lui Enescu, majoritatea fiind donate </w:t>
      </w:r>
      <w:proofErr w:type="spellStart"/>
      <w:r w:rsidRPr="0075466B">
        <w:rPr>
          <w:sz w:val="22"/>
          <w:lang w:val="ro-RO"/>
        </w:rPr>
        <w:t>în</w:t>
      </w:r>
      <w:proofErr w:type="spellEnd"/>
      <w:r w:rsidRPr="0075466B">
        <w:rPr>
          <w:sz w:val="22"/>
          <w:lang w:val="ro-RO"/>
        </w:rPr>
        <w:t xml:space="preserve"> 1967 de către soția sa, </w:t>
      </w:r>
      <w:proofErr w:type="spellStart"/>
      <w:r w:rsidRPr="0075466B">
        <w:rPr>
          <w:sz w:val="22"/>
          <w:lang w:val="ro-RO"/>
        </w:rPr>
        <w:t>Maruca</w:t>
      </w:r>
      <w:proofErr w:type="spellEnd"/>
      <w:r w:rsidRPr="0075466B">
        <w:rPr>
          <w:sz w:val="22"/>
          <w:lang w:val="ro-RO"/>
        </w:rPr>
        <w:t xml:space="preserve"> Enescu-Cantacuzino (născută </w:t>
      </w:r>
      <w:proofErr w:type="spellStart"/>
      <w:r w:rsidRPr="0075466B">
        <w:rPr>
          <w:sz w:val="22"/>
          <w:lang w:val="ro-RO"/>
        </w:rPr>
        <w:t>Maruca</w:t>
      </w:r>
      <w:proofErr w:type="spellEnd"/>
      <w:r w:rsidRPr="0075466B">
        <w:rPr>
          <w:sz w:val="22"/>
          <w:lang w:val="ro-RO"/>
        </w:rPr>
        <w:t xml:space="preserve"> Rosetti-</w:t>
      </w:r>
      <w:proofErr w:type="spellStart"/>
      <w:r w:rsidRPr="0075466B">
        <w:rPr>
          <w:sz w:val="22"/>
          <w:lang w:val="ro-RO"/>
        </w:rPr>
        <w:t>Tescanu</w:t>
      </w:r>
      <w:proofErr w:type="spellEnd"/>
      <w:r w:rsidRPr="0075466B">
        <w:rPr>
          <w:sz w:val="22"/>
          <w:lang w:val="ro-RO"/>
        </w:rPr>
        <w:t xml:space="preserve">). Câteva sunt donații directe ale artiștilor (precum cel semnat de Fortuna </w:t>
      </w:r>
      <w:proofErr w:type="spellStart"/>
      <w:r w:rsidRPr="0075466B">
        <w:rPr>
          <w:sz w:val="22"/>
          <w:lang w:val="ro-RO"/>
        </w:rPr>
        <w:t>Brulez-Mavromati</w:t>
      </w:r>
      <w:proofErr w:type="spellEnd"/>
      <w:r w:rsidRPr="0075466B">
        <w:rPr>
          <w:sz w:val="22"/>
          <w:lang w:val="ro-RO"/>
        </w:rPr>
        <w:t>), iar un portret (cel de Gheorghe Tomaziu) a fost achiziționat de pe piața de artă, la o licitație.</w:t>
      </w:r>
    </w:p>
    <w:p w14:paraId="7B17A447" w14:textId="5FD0087C" w:rsidR="00F02266" w:rsidRPr="0075466B" w:rsidRDefault="00F02266" w:rsidP="0075466B">
      <w:pPr>
        <w:spacing w:line="360" w:lineRule="auto"/>
        <w:ind w:firstLine="720"/>
        <w:contextualSpacing/>
        <w:rPr>
          <w:sz w:val="22"/>
          <w:lang w:val="ro-RO"/>
        </w:rPr>
      </w:pPr>
      <w:bookmarkStart w:id="3" w:name="_Hlk69828416"/>
      <w:r w:rsidRPr="0075466B">
        <w:rPr>
          <w:sz w:val="22"/>
          <w:lang w:val="ro-RO"/>
        </w:rPr>
        <w:lastRenderedPageBreak/>
        <w:t xml:space="preserve">Selecția de portrete cuprinsă în această expoziție omagială, care marchează împlinirea, în 2021, a 140 de ani de la nașterea lui George Enescu, readuce în prim-plan un nume de rezonanță, cel al maestrului picturii românești Corneliu Baba, care a avut șansa de a-l vedea pe Enescu cu ochii lui, într-un concert de vioară. Pictorul a fost însoțit apoi permanent de „obsesia siluetei dragi a lui Enescu” (după cum a mărturisit în jurnalul său) și i-a dedicat muzicianului de geniu un amplu ciclu de lucrări (desene </w:t>
      </w:r>
      <w:proofErr w:type="spellStart"/>
      <w:r w:rsidRPr="0075466B">
        <w:rPr>
          <w:sz w:val="22"/>
          <w:lang w:val="ro-RO"/>
        </w:rPr>
        <w:t>și</w:t>
      </w:r>
      <w:proofErr w:type="spellEnd"/>
      <w:r w:rsidRPr="0075466B">
        <w:rPr>
          <w:sz w:val="22"/>
          <w:lang w:val="ro-RO"/>
        </w:rPr>
        <w:t xml:space="preserve"> picturi în ulei – între care cea reprodusă aici, din 1984, în care muzicianul este văzut de undeva de sus, parcă din balconul unei săli de spectacol, cu vioara sub braț și arcușul în mâna dreaptă, înclinându-și umil capul în fața unui public nevăzut). </w:t>
      </w:r>
    </w:p>
    <w:bookmarkEnd w:id="3"/>
    <w:p w14:paraId="5506446F" w14:textId="67BC961A" w:rsidR="00F02266" w:rsidRPr="0075466B" w:rsidRDefault="00F02266" w:rsidP="0075466B">
      <w:pPr>
        <w:spacing w:line="360" w:lineRule="auto"/>
        <w:ind w:firstLine="720"/>
        <w:contextualSpacing/>
        <w:rPr>
          <w:sz w:val="22"/>
          <w:lang w:val="ro-RO"/>
        </w:rPr>
      </w:pPr>
      <w:r w:rsidRPr="0075466B">
        <w:rPr>
          <w:sz w:val="22"/>
          <w:lang w:val="ro-RO"/>
        </w:rPr>
        <w:t xml:space="preserve">Totodată, figurează lucrări ale unor artiști mai puțin cunoscuți azi: Silvan Ionescu și Gheorghe Tomaziu (cu crochiuri în tuș̦ ale capului surprins din profil, impresionante prin spontaneitatea liniei) sau francezul Fernand </w:t>
      </w:r>
      <w:proofErr w:type="spellStart"/>
      <w:r w:rsidRPr="0075466B">
        <w:rPr>
          <w:sz w:val="22"/>
          <w:lang w:val="ro-RO"/>
        </w:rPr>
        <w:t>Cormon</w:t>
      </w:r>
      <w:proofErr w:type="spellEnd"/>
      <w:r w:rsidRPr="0075466B">
        <w:rPr>
          <w:sz w:val="22"/>
          <w:lang w:val="ro-RO"/>
        </w:rPr>
        <w:t xml:space="preserve"> (cu un ulei pe pânză din 1905, ilustrând chipul tânărului Enescu, care în acel an compusese prima sa simfonie, Simfonia nr. 1 în Mi bemol major, Op. 13, și care se făcuse deja cunoscut prin concertele sale la Paris). Sunt de remarcat, </w:t>
      </w:r>
      <w:proofErr w:type="spellStart"/>
      <w:r w:rsidRPr="0075466B">
        <w:rPr>
          <w:sz w:val="22"/>
          <w:lang w:val="ro-RO"/>
        </w:rPr>
        <w:t>în</w:t>
      </w:r>
      <w:proofErr w:type="spellEnd"/>
      <w:r w:rsidRPr="0075466B">
        <w:rPr>
          <w:sz w:val="22"/>
          <w:lang w:val="ro-RO"/>
        </w:rPr>
        <w:t xml:space="preserve"> egală măsură, efigiile lui Enescu realizate în desen (creion sau cărbune) de mai multe artiste-femei: Rodica Teodorescu </w:t>
      </w:r>
      <w:proofErr w:type="spellStart"/>
      <w:r w:rsidRPr="0075466B">
        <w:rPr>
          <w:sz w:val="22"/>
          <w:lang w:val="ro-RO"/>
        </w:rPr>
        <w:t>Ciocârdel</w:t>
      </w:r>
      <w:proofErr w:type="spellEnd"/>
      <w:r w:rsidRPr="0075466B">
        <w:rPr>
          <w:sz w:val="22"/>
          <w:lang w:val="ro-RO"/>
        </w:rPr>
        <w:t xml:space="preserve">, Fortuna </w:t>
      </w:r>
      <w:proofErr w:type="spellStart"/>
      <w:r w:rsidRPr="0075466B">
        <w:rPr>
          <w:sz w:val="22"/>
          <w:lang w:val="ro-RO"/>
        </w:rPr>
        <w:t>Brulez-Mavromati</w:t>
      </w:r>
      <w:proofErr w:type="spellEnd"/>
      <w:r w:rsidRPr="0075466B">
        <w:rPr>
          <w:sz w:val="22"/>
          <w:lang w:val="ro-RO"/>
        </w:rPr>
        <w:t xml:space="preserve"> (care a și ilustrat cu 32 de planșe volumul „Georges </w:t>
      </w:r>
      <w:proofErr w:type="spellStart"/>
      <w:r w:rsidRPr="0075466B">
        <w:rPr>
          <w:sz w:val="22"/>
          <w:lang w:val="ro-RO"/>
        </w:rPr>
        <w:t>Enesco</w:t>
      </w:r>
      <w:proofErr w:type="spellEnd"/>
      <w:r w:rsidRPr="0075466B">
        <w:rPr>
          <w:sz w:val="22"/>
          <w:lang w:val="ro-RO"/>
        </w:rPr>
        <w:t xml:space="preserve">”, publicat în franceză, în 1947, cu o prefață de Petru Comarnescu), </w:t>
      </w:r>
      <w:proofErr w:type="spellStart"/>
      <w:r w:rsidRPr="0075466B">
        <w:rPr>
          <w:sz w:val="22"/>
          <w:lang w:val="ro-RO"/>
        </w:rPr>
        <w:t>Ninette</w:t>
      </w:r>
      <w:proofErr w:type="spellEnd"/>
      <w:r w:rsidRPr="0075466B">
        <w:rPr>
          <w:sz w:val="22"/>
          <w:lang w:val="ro-RO"/>
        </w:rPr>
        <w:t xml:space="preserve"> </w:t>
      </w:r>
      <w:proofErr w:type="spellStart"/>
      <w:r w:rsidRPr="0075466B">
        <w:rPr>
          <w:sz w:val="22"/>
          <w:lang w:val="ro-RO"/>
        </w:rPr>
        <w:t>Carteret</w:t>
      </w:r>
      <w:proofErr w:type="spellEnd"/>
      <w:r w:rsidRPr="0075466B">
        <w:rPr>
          <w:sz w:val="22"/>
          <w:lang w:val="ro-RO"/>
        </w:rPr>
        <w:t xml:space="preserve">, Florica </w:t>
      </w:r>
      <w:proofErr w:type="spellStart"/>
      <w:r w:rsidRPr="0075466B">
        <w:rPr>
          <w:sz w:val="22"/>
          <w:lang w:val="ro-RO"/>
        </w:rPr>
        <w:t>Apostoleanu</w:t>
      </w:r>
      <w:proofErr w:type="spellEnd"/>
      <w:r w:rsidRPr="0075466B">
        <w:rPr>
          <w:sz w:val="22"/>
          <w:lang w:val="ro-RO"/>
        </w:rPr>
        <w:t xml:space="preserve"> Teișanu. </w:t>
      </w:r>
    </w:p>
    <w:p w14:paraId="6C7C2DEA" w14:textId="6A8316CE" w:rsidR="00F02266" w:rsidRPr="0075466B" w:rsidRDefault="00F02266" w:rsidP="0075466B">
      <w:pPr>
        <w:spacing w:line="360" w:lineRule="auto"/>
        <w:ind w:firstLine="720"/>
        <w:contextualSpacing/>
        <w:rPr>
          <w:sz w:val="22"/>
          <w:lang w:val="ro-RO"/>
        </w:rPr>
      </w:pPr>
      <w:r w:rsidRPr="0075466B">
        <w:rPr>
          <w:sz w:val="22"/>
          <w:lang w:val="ro-RO"/>
        </w:rPr>
        <w:t xml:space="preserve">Reține atenția </w:t>
      </w:r>
      <w:r w:rsidR="007E5164" w:rsidRPr="0075466B">
        <w:rPr>
          <w:sz w:val="22"/>
          <w:lang w:val="ro-RO"/>
        </w:rPr>
        <w:t>și</w:t>
      </w:r>
      <w:r w:rsidRPr="0075466B">
        <w:rPr>
          <w:sz w:val="22"/>
          <w:lang w:val="ro-RO"/>
        </w:rPr>
        <w:t xml:space="preserve"> un portret al lui Enescu din 1946, desen pe hârtie executat de un autor rămas necunoscut și care, în partea inferioară, conține dedicația olografă: Din partea echipajului vaporului „Ardeal”, care a avut cinstea să vă însoțească pe apele Atlanticului, 3 octombrie [1]946, amintind astfel despre una dintre multiplele călătorii în Statele Unite ale muzicianului.  </w:t>
      </w:r>
    </w:p>
    <w:p w14:paraId="72FA50CF" w14:textId="0A5BA0D7" w:rsidR="00F02266" w:rsidRPr="0075466B" w:rsidRDefault="00F02266" w:rsidP="0075466B">
      <w:pPr>
        <w:spacing w:line="360" w:lineRule="auto"/>
        <w:ind w:firstLine="720"/>
        <w:contextualSpacing/>
        <w:rPr>
          <w:sz w:val="22"/>
          <w:lang w:val="ro-RO"/>
        </w:rPr>
      </w:pPr>
      <w:r w:rsidRPr="0075466B">
        <w:rPr>
          <w:sz w:val="22"/>
          <w:lang w:val="ro-RO"/>
        </w:rPr>
        <w:t>Figura lui Enescu face astfel fericita conjuncție dintre artele vizuale și universul muzicii.</w:t>
      </w:r>
      <w:r w:rsidRPr="0075466B">
        <w:rPr>
          <w:rFonts w:eastAsia="Times New Roman" w:cs="Times New Roman"/>
          <w:color w:val="222222"/>
          <w:sz w:val="22"/>
          <w:lang w:val="ro-RO" w:eastAsia="it-IT"/>
        </w:rPr>
        <w:t>”</w:t>
      </w:r>
      <w:r w:rsidRPr="0075466B">
        <w:rPr>
          <w:sz w:val="22"/>
          <w:lang w:val="ro-RO"/>
        </w:rPr>
        <w:t xml:space="preserve"> </w:t>
      </w:r>
    </w:p>
    <w:p w14:paraId="779ED80D" w14:textId="77777777" w:rsidR="00524AB1" w:rsidRPr="0075466B" w:rsidRDefault="00524AB1" w:rsidP="0075466B">
      <w:pPr>
        <w:spacing w:line="360" w:lineRule="auto"/>
        <w:ind w:firstLine="720"/>
        <w:contextualSpacing/>
        <w:jc w:val="right"/>
        <w:rPr>
          <w:b/>
          <w:bCs/>
          <w:sz w:val="22"/>
          <w:lang w:val="ro-RO"/>
        </w:rPr>
      </w:pPr>
    </w:p>
    <w:p w14:paraId="2F193067" w14:textId="20ECA4F0" w:rsidR="00F02266" w:rsidRPr="0075466B" w:rsidRDefault="00ED3B64" w:rsidP="0075466B">
      <w:pPr>
        <w:spacing w:line="360" w:lineRule="auto"/>
        <w:ind w:firstLine="720"/>
        <w:contextualSpacing/>
        <w:jc w:val="right"/>
        <w:rPr>
          <w:sz w:val="22"/>
          <w:lang w:val="ro-RO"/>
        </w:rPr>
      </w:pPr>
      <w:r>
        <w:rPr>
          <w:b/>
          <w:bCs/>
          <w:sz w:val="22"/>
          <w:lang w:val="ro-RO"/>
        </w:rPr>
        <w:t>(</w:t>
      </w:r>
      <w:r w:rsidR="00F02266" w:rsidRPr="0075466B">
        <w:rPr>
          <w:b/>
          <w:bCs/>
          <w:sz w:val="22"/>
          <w:lang w:val="ro-RO"/>
        </w:rPr>
        <w:t>Eduard Andrei</w:t>
      </w:r>
      <w:r w:rsidR="00F02266" w:rsidRPr="0075466B">
        <w:rPr>
          <w:sz w:val="22"/>
          <w:lang w:val="ro-RO"/>
        </w:rPr>
        <w:t>, istoric de artă</w:t>
      </w:r>
      <w:r>
        <w:rPr>
          <w:sz w:val="22"/>
          <w:lang w:val="ro-RO"/>
        </w:rPr>
        <w:t>)</w:t>
      </w:r>
    </w:p>
    <w:p w14:paraId="7BE839C6" w14:textId="77777777" w:rsidR="00F02266" w:rsidRPr="0075466B" w:rsidRDefault="00F02266" w:rsidP="0075466B">
      <w:pPr>
        <w:spacing w:line="360" w:lineRule="auto"/>
        <w:ind w:firstLine="720"/>
        <w:contextualSpacing/>
        <w:jc w:val="right"/>
        <w:rPr>
          <w:sz w:val="22"/>
          <w:lang w:val="ro-RO"/>
        </w:rPr>
      </w:pPr>
    </w:p>
    <w:p w14:paraId="27265795" w14:textId="1BC11998" w:rsidR="00524AB1" w:rsidRDefault="00F02266" w:rsidP="0075466B">
      <w:pPr>
        <w:spacing w:line="360" w:lineRule="auto"/>
        <w:ind w:firstLine="720"/>
        <w:contextualSpacing/>
        <w:rPr>
          <w:rFonts w:eastAsia="Times New Roman" w:cs="Times New Roman"/>
          <w:i/>
          <w:iCs/>
          <w:color w:val="222222"/>
          <w:sz w:val="22"/>
          <w:lang w:val="ro-RO" w:eastAsia="it-IT"/>
        </w:rPr>
      </w:pPr>
      <w:r w:rsidRPr="0075466B">
        <w:rPr>
          <w:rFonts w:cs="Times New Roman"/>
          <w:color w:val="333333"/>
          <w:sz w:val="22"/>
          <w:shd w:val="clear" w:color="auto" w:fill="FFFFFF"/>
          <w:lang w:val="ro-RO"/>
        </w:rPr>
        <w:t xml:space="preserve">Evenimentul va fi prezentat publicului </w:t>
      </w:r>
      <w:r w:rsidRPr="0075466B">
        <w:rPr>
          <w:rFonts w:cs="Times New Roman"/>
          <w:b/>
          <w:bCs/>
          <w:color w:val="333333"/>
          <w:sz w:val="22"/>
          <w:shd w:val="clear" w:color="auto" w:fill="FFFFFF"/>
          <w:lang w:val="ro-RO"/>
        </w:rPr>
        <w:t>marți, 4 mai 2021, ora 15:00</w:t>
      </w:r>
      <w:r w:rsidRPr="0075466B">
        <w:rPr>
          <w:rFonts w:cs="Times New Roman"/>
          <w:color w:val="333333"/>
          <w:sz w:val="22"/>
          <w:shd w:val="clear" w:color="auto" w:fill="FFFFFF"/>
          <w:lang w:val="ro-RO"/>
        </w:rPr>
        <w:t xml:space="preserve">, </w:t>
      </w:r>
      <w:r w:rsidRPr="0075466B">
        <w:rPr>
          <w:rFonts w:cs="Times New Roman"/>
          <w:bCs/>
          <w:sz w:val="22"/>
          <w:lang w:val="ro-RO"/>
        </w:rPr>
        <w:t xml:space="preserve">atât pe pagina de Facebook a Accademia di Romania in Roma: </w:t>
      </w:r>
      <w:hyperlink r:id="rId8" w:history="1">
        <w:r w:rsidRPr="0075466B">
          <w:rPr>
            <w:rStyle w:val="Hyperlink"/>
            <w:rFonts w:cs="Times New Roman"/>
            <w:sz w:val="22"/>
            <w:lang w:val="ro-RO"/>
          </w:rPr>
          <w:t>https://www.facebook.com/AccademiaDiRomania/</w:t>
        </w:r>
      </w:hyperlink>
      <w:r w:rsidRPr="0075466B">
        <w:rPr>
          <w:rFonts w:cs="Times New Roman"/>
          <w:bCs/>
          <w:sz w:val="22"/>
          <w:lang w:val="ro-RO"/>
        </w:rPr>
        <w:t xml:space="preserve">, cât și pe cea a Muzeului Național </w:t>
      </w:r>
      <w:r w:rsidRPr="0075466B">
        <w:rPr>
          <w:rFonts w:eastAsia="Times New Roman" w:cs="Times New Roman"/>
          <w:i/>
          <w:iCs/>
          <w:color w:val="222222"/>
          <w:sz w:val="22"/>
          <w:lang w:val="ro-RO" w:eastAsia="it-IT"/>
        </w:rPr>
        <w:t>„</w:t>
      </w:r>
      <w:r w:rsidRPr="0075466B">
        <w:rPr>
          <w:rFonts w:cs="Times New Roman"/>
          <w:bCs/>
          <w:sz w:val="22"/>
          <w:lang w:val="ro-RO"/>
        </w:rPr>
        <w:t>George Enescu</w:t>
      </w:r>
      <w:r w:rsidRPr="0075466B">
        <w:rPr>
          <w:rFonts w:eastAsia="Times New Roman" w:cs="Times New Roman"/>
          <w:i/>
          <w:iCs/>
          <w:color w:val="222222"/>
          <w:sz w:val="22"/>
          <w:lang w:val="ro-RO" w:eastAsia="it-IT"/>
        </w:rPr>
        <w:t>”</w:t>
      </w:r>
      <w:r w:rsidRPr="0075466B">
        <w:rPr>
          <w:rFonts w:cs="Times New Roman"/>
          <w:bCs/>
          <w:sz w:val="22"/>
          <w:lang w:val="ro-RO"/>
        </w:rPr>
        <w:t xml:space="preserve">: </w:t>
      </w:r>
      <w:hyperlink r:id="rId9" w:history="1">
        <w:r w:rsidRPr="0075466B">
          <w:rPr>
            <w:rStyle w:val="Hyperlink"/>
            <w:rFonts w:cs="Times New Roman"/>
            <w:bCs/>
            <w:sz w:val="22"/>
            <w:lang w:val="ro-RO"/>
          </w:rPr>
          <w:t>https://www.facebook.com/muzeulnationalgeorgeenescu</w:t>
        </w:r>
      </w:hyperlink>
      <w:r w:rsidRPr="0075466B">
        <w:rPr>
          <w:rFonts w:cs="Times New Roman"/>
          <w:bCs/>
          <w:sz w:val="22"/>
          <w:lang w:val="ro-RO"/>
        </w:rPr>
        <w:t xml:space="preserve">, </w:t>
      </w:r>
      <w:r w:rsidRPr="0075466B">
        <w:rPr>
          <w:rFonts w:cs="Times New Roman"/>
          <w:color w:val="333333"/>
          <w:sz w:val="22"/>
          <w:shd w:val="clear" w:color="auto" w:fill="FFFFFF"/>
          <w:lang w:val="ro-RO"/>
        </w:rPr>
        <w:t>unde va fi încărcat</w:t>
      </w:r>
      <w:r w:rsidR="007E5164" w:rsidRPr="0075466B">
        <w:rPr>
          <w:rFonts w:cs="Times New Roman"/>
          <w:color w:val="333333"/>
          <w:sz w:val="22"/>
          <w:shd w:val="clear" w:color="auto" w:fill="FFFFFF"/>
          <w:lang w:val="ro-RO"/>
        </w:rPr>
        <w:t xml:space="preserve"> un</w:t>
      </w:r>
      <w:r w:rsidRPr="0075466B">
        <w:rPr>
          <w:rFonts w:cs="Times New Roman"/>
          <w:color w:val="333333"/>
          <w:sz w:val="22"/>
          <w:shd w:val="clear" w:color="auto" w:fill="FFFFFF"/>
          <w:lang w:val="ro-RO"/>
        </w:rPr>
        <w:t xml:space="preserve"> link către spațiul virtual care va găzdui operele artiștilor români prezenți în colecțiile </w:t>
      </w:r>
      <w:r w:rsidR="00524AB1" w:rsidRPr="0075466B">
        <w:rPr>
          <w:rFonts w:cs="Times New Roman"/>
          <w:bCs/>
          <w:sz w:val="22"/>
          <w:lang w:val="ro-RO"/>
        </w:rPr>
        <w:t xml:space="preserve">Muzeului Național </w:t>
      </w:r>
      <w:r w:rsidR="00524AB1" w:rsidRPr="0075466B">
        <w:rPr>
          <w:rFonts w:eastAsia="Times New Roman" w:cs="Times New Roman"/>
          <w:i/>
          <w:iCs/>
          <w:color w:val="222222"/>
          <w:sz w:val="22"/>
          <w:lang w:val="ro-RO" w:eastAsia="it-IT"/>
        </w:rPr>
        <w:t>„</w:t>
      </w:r>
      <w:r w:rsidR="00524AB1" w:rsidRPr="0075466B">
        <w:rPr>
          <w:rFonts w:cs="Times New Roman"/>
          <w:bCs/>
          <w:sz w:val="22"/>
          <w:lang w:val="ro-RO"/>
        </w:rPr>
        <w:t>George Enescu</w:t>
      </w:r>
      <w:r w:rsidR="00524AB1" w:rsidRPr="0075466B">
        <w:rPr>
          <w:rFonts w:eastAsia="Times New Roman" w:cs="Times New Roman"/>
          <w:i/>
          <w:iCs/>
          <w:color w:val="222222"/>
          <w:sz w:val="22"/>
          <w:lang w:val="ro-RO" w:eastAsia="it-IT"/>
        </w:rPr>
        <w:t>”.</w:t>
      </w:r>
      <w:r w:rsidR="00E55449" w:rsidRPr="0075466B">
        <w:rPr>
          <w:rFonts w:eastAsia="Times New Roman" w:cs="Times New Roman"/>
          <w:i/>
          <w:iCs/>
          <w:color w:val="222222"/>
          <w:sz w:val="22"/>
          <w:lang w:val="ro-RO" w:eastAsia="it-IT"/>
        </w:rPr>
        <w:t xml:space="preserve"> </w:t>
      </w:r>
    </w:p>
    <w:p w14:paraId="59FF904B" w14:textId="77777777" w:rsidR="00ED3B64" w:rsidRPr="0075466B" w:rsidRDefault="00ED3B64" w:rsidP="0075466B">
      <w:pPr>
        <w:spacing w:line="360" w:lineRule="auto"/>
        <w:ind w:firstLine="720"/>
        <w:contextualSpacing/>
        <w:rPr>
          <w:rFonts w:eastAsia="Times New Roman" w:cs="Times New Roman"/>
          <w:color w:val="222222"/>
          <w:sz w:val="22"/>
          <w:lang w:val="ro-RO" w:eastAsia="it-IT"/>
        </w:rPr>
      </w:pPr>
    </w:p>
    <w:p w14:paraId="05CBA05E" w14:textId="25006EB2" w:rsidR="00F02266" w:rsidRPr="0075466B" w:rsidRDefault="00F02266" w:rsidP="0075466B">
      <w:pPr>
        <w:spacing w:line="360" w:lineRule="auto"/>
        <w:ind w:firstLine="720"/>
        <w:contextualSpacing/>
        <w:rPr>
          <w:rFonts w:eastAsia="Times New Roman" w:cs="Times New Roman"/>
          <w:color w:val="333333"/>
          <w:sz w:val="22"/>
          <w:lang w:val="ro-RO"/>
        </w:rPr>
      </w:pPr>
      <w:r w:rsidRPr="0075466B">
        <w:rPr>
          <w:rFonts w:cs="Times New Roman"/>
          <w:color w:val="333333"/>
          <w:sz w:val="22"/>
          <w:shd w:val="clear" w:color="auto" w:fill="FFFFFF"/>
          <w:lang w:val="ro-RO"/>
        </w:rPr>
        <w:t>Expoziția nu prevede: program de deschidere pentru public și limită de durată a vizitei, tarife de acces, rezervări. Expoziția prevede, în schimb: independența și siguranța vizitatorilor, număr nelimitat de vizite, originalitatea abordării. Vă dorim vizionare plăcută!</w:t>
      </w:r>
    </w:p>
    <w:bookmarkEnd w:id="2"/>
    <w:p w14:paraId="7F8AAD73" w14:textId="6FD3E593" w:rsidR="007000BA" w:rsidRPr="0075466B" w:rsidRDefault="007000BA" w:rsidP="0075466B">
      <w:pPr>
        <w:spacing w:line="360" w:lineRule="auto"/>
        <w:ind w:firstLine="720"/>
        <w:contextualSpacing/>
        <w:rPr>
          <w:rFonts w:cs="Times New Roman"/>
          <w:b/>
          <w:bCs/>
          <w:color w:val="000000"/>
          <w:sz w:val="22"/>
          <w:lang w:val="ro-RO"/>
        </w:rPr>
      </w:pPr>
    </w:p>
    <w:p w14:paraId="02ACFB20" w14:textId="5CECB28D" w:rsidR="00200AD9" w:rsidRPr="0075466B" w:rsidRDefault="00200AD9" w:rsidP="0075466B">
      <w:pPr>
        <w:autoSpaceDE w:val="0"/>
        <w:autoSpaceDN w:val="0"/>
        <w:adjustRightInd w:val="0"/>
        <w:spacing w:line="360" w:lineRule="auto"/>
        <w:contextualSpacing/>
        <w:rPr>
          <w:rFonts w:cs="Times New Roman"/>
          <w:sz w:val="22"/>
          <w:lang w:val="ro-RO"/>
        </w:rPr>
      </w:pPr>
      <w:r w:rsidRPr="0075466B">
        <w:rPr>
          <w:rFonts w:cs="Times New Roman"/>
          <w:b/>
          <w:bCs/>
          <w:color w:val="000000"/>
          <w:sz w:val="22"/>
          <w:lang w:val="ro-RO"/>
        </w:rPr>
        <w:t>ACCADEMIA DI ROMANIA DIN ROMA</w:t>
      </w:r>
    </w:p>
    <w:p w14:paraId="412AADBA" w14:textId="77777777" w:rsidR="00200AD9" w:rsidRPr="0075466B" w:rsidRDefault="00200AD9" w:rsidP="0075466B">
      <w:pPr>
        <w:autoSpaceDE w:val="0"/>
        <w:autoSpaceDN w:val="0"/>
        <w:adjustRightInd w:val="0"/>
        <w:spacing w:line="360" w:lineRule="auto"/>
        <w:contextualSpacing/>
        <w:rPr>
          <w:rFonts w:cs="Times New Roman"/>
          <w:sz w:val="22"/>
          <w:lang w:val="ro-RO"/>
        </w:rPr>
      </w:pPr>
      <w:r w:rsidRPr="0075466B">
        <w:rPr>
          <w:rFonts w:cs="Times New Roman"/>
          <w:color w:val="000000"/>
          <w:sz w:val="22"/>
          <w:lang w:val="ro-RO"/>
        </w:rPr>
        <w:t xml:space="preserve">Tel. +39.06.3201594; e-mail. </w:t>
      </w:r>
      <w:hyperlink r:id="rId10" w:history="1">
        <w:r w:rsidRPr="0075466B">
          <w:rPr>
            <w:rStyle w:val="Hyperlink"/>
            <w:rFonts w:cs="Times New Roman"/>
            <w:sz w:val="22"/>
            <w:lang w:val="ro-RO"/>
          </w:rPr>
          <w:t>accadromania@accadromania.it</w:t>
        </w:r>
      </w:hyperlink>
    </w:p>
    <w:p w14:paraId="1D578DC5" w14:textId="77777777" w:rsidR="005F6689" w:rsidRPr="0075466B" w:rsidRDefault="005F6689" w:rsidP="0075466B">
      <w:pPr>
        <w:spacing w:line="360" w:lineRule="auto"/>
        <w:contextualSpacing/>
        <w:rPr>
          <w:rFonts w:cs="Times New Roman"/>
          <w:sz w:val="22"/>
          <w:lang w:val="ro-RO"/>
        </w:rPr>
      </w:pPr>
    </w:p>
    <w:sectPr w:rsidR="005F6689" w:rsidRPr="0075466B" w:rsidSect="004207DE">
      <w:headerReference w:type="first" r:id="rId11"/>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C6E19AF"/>
    <w:multiLevelType w:val="hybridMultilevel"/>
    <w:tmpl w:val="56C8CA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80846"/>
    <w:rsid w:val="000B0033"/>
    <w:rsid w:val="000B4A4B"/>
    <w:rsid w:val="000F4FEF"/>
    <w:rsid w:val="000F6E62"/>
    <w:rsid w:val="00106200"/>
    <w:rsid w:val="0010785B"/>
    <w:rsid w:val="00114E89"/>
    <w:rsid w:val="00117F33"/>
    <w:rsid w:val="001250F9"/>
    <w:rsid w:val="00144D8E"/>
    <w:rsid w:val="00155BE1"/>
    <w:rsid w:val="00163554"/>
    <w:rsid w:val="00174504"/>
    <w:rsid w:val="00181B9B"/>
    <w:rsid w:val="001876C5"/>
    <w:rsid w:val="001A5510"/>
    <w:rsid w:val="001C12A5"/>
    <w:rsid w:val="001C6C24"/>
    <w:rsid w:val="001D22A0"/>
    <w:rsid w:val="00200AD9"/>
    <w:rsid w:val="002268CD"/>
    <w:rsid w:val="00251D8C"/>
    <w:rsid w:val="00251EF8"/>
    <w:rsid w:val="0027332D"/>
    <w:rsid w:val="00276C0F"/>
    <w:rsid w:val="002C017E"/>
    <w:rsid w:val="00302096"/>
    <w:rsid w:val="003419B7"/>
    <w:rsid w:val="003469E8"/>
    <w:rsid w:val="003573D3"/>
    <w:rsid w:val="003B0420"/>
    <w:rsid w:val="003B2B65"/>
    <w:rsid w:val="003D430D"/>
    <w:rsid w:val="003D7784"/>
    <w:rsid w:val="003F3775"/>
    <w:rsid w:val="004207DE"/>
    <w:rsid w:val="00423AF6"/>
    <w:rsid w:val="00490665"/>
    <w:rsid w:val="004935F1"/>
    <w:rsid w:val="004F5CD0"/>
    <w:rsid w:val="00500DC2"/>
    <w:rsid w:val="00524AB1"/>
    <w:rsid w:val="005339CE"/>
    <w:rsid w:val="005475D9"/>
    <w:rsid w:val="005703D2"/>
    <w:rsid w:val="005831EA"/>
    <w:rsid w:val="005D19FE"/>
    <w:rsid w:val="005D7072"/>
    <w:rsid w:val="005E15B3"/>
    <w:rsid w:val="005F6689"/>
    <w:rsid w:val="006179A1"/>
    <w:rsid w:val="00623133"/>
    <w:rsid w:val="00634A7D"/>
    <w:rsid w:val="00667BA8"/>
    <w:rsid w:val="006C3CB5"/>
    <w:rsid w:val="006D31BA"/>
    <w:rsid w:val="006D7AEF"/>
    <w:rsid w:val="006F0500"/>
    <w:rsid w:val="007000BA"/>
    <w:rsid w:val="00742AED"/>
    <w:rsid w:val="0075466B"/>
    <w:rsid w:val="007550B6"/>
    <w:rsid w:val="007910FD"/>
    <w:rsid w:val="007940AE"/>
    <w:rsid w:val="007A084E"/>
    <w:rsid w:val="007A21DB"/>
    <w:rsid w:val="007A67AE"/>
    <w:rsid w:val="007C3C72"/>
    <w:rsid w:val="007C4EF5"/>
    <w:rsid w:val="007E5164"/>
    <w:rsid w:val="00801502"/>
    <w:rsid w:val="00807014"/>
    <w:rsid w:val="00837555"/>
    <w:rsid w:val="0084595D"/>
    <w:rsid w:val="00883E64"/>
    <w:rsid w:val="008C0F26"/>
    <w:rsid w:val="008F2903"/>
    <w:rsid w:val="00900C9F"/>
    <w:rsid w:val="00907DB1"/>
    <w:rsid w:val="0093527A"/>
    <w:rsid w:val="0094089D"/>
    <w:rsid w:val="009510DC"/>
    <w:rsid w:val="00977236"/>
    <w:rsid w:val="00983C08"/>
    <w:rsid w:val="009D239C"/>
    <w:rsid w:val="009D574E"/>
    <w:rsid w:val="009F24CF"/>
    <w:rsid w:val="00A00853"/>
    <w:rsid w:val="00A03FD8"/>
    <w:rsid w:val="00A1003D"/>
    <w:rsid w:val="00A27593"/>
    <w:rsid w:val="00A36F71"/>
    <w:rsid w:val="00A569FC"/>
    <w:rsid w:val="00A76EC2"/>
    <w:rsid w:val="00A90BCD"/>
    <w:rsid w:val="00A92D0A"/>
    <w:rsid w:val="00AC33B8"/>
    <w:rsid w:val="00AE31A4"/>
    <w:rsid w:val="00AF55EC"/>
    <w:rsid w:val="00B309C8"/>
    <w:rsid w:val="00B608AF"/>
    <w:rsid w:val="00B659C3"/>
    <w:rsid w:val="00BD7CEF"/>
    <w:rsid w:val="00BF749E"/>
    <w:rsid w:val="00C20452"/>
    <w:rsid w:val="00C233D4"/>
    <w:rsid w:val="00C44FB1"/>
    <w:rsid w:val="00C54D9F"/>
    <w:rsid w:val="00CC0531"/>
    <w:rsid w:val="00CC0772"/>
    <w:rsid w:val="00CD1F9D"/>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F0C"/>
    <w:rsid w:val="00E32DE2"/>
    <w:rsid w:val="00E33D1F"/>
    <w:rsid w:val="00E51951"/>
    <w:rsid w:val="00E55449"/>
    <w:rsid w:val="00E760EC"/>
    <w:rsid w:val="00E80D6D"/>
    <w:rsid w:val="00E84537"/>
    <w:rsid w:val="00E9103C"/>
    <w:rsid w:val="00EB70F2"/>
    <w:rsid w:val="00ED2266"/>
    <w:rsid w:val="00ED3B64"/>
    <w:rsid w:val="00F02266"/>
    <w:rsid w:val="00F04622"/>
    <w:rsid w:val="00F0575A"/>
    <w:rsid w:val="00F14384"/>
    <w:rsid w:val="00F218B8"/>
    <w:rsid w:val="00F21CCC"/>
    <w:rsid w:val="00F2572C"/>
    <w:rsid w:val="00F5025C"/>
    <w:rsid w:val="00F675DF"/>
    <w:rsid w:val="00FA39DB"/>
    <w:rsid w:val="00FB4C76"/>
    <w:rsid w:val="00FC0A4A"/>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Heading3">
    <w:name w:val="heading 3"/>
    <w:basedOn w:val="Normal"/>
    <w:link w:val="Heading3Char"/>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Heading4">
    <w:name w:val="heading 4"/>
    <w:basedOn w:val="Normal"/>
    <w:link w:val="Heading4Char"/>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3527A"/>
    <w:rPr>
      <w:rFonts w:eastAsia="Times New Roman" w:cs="Times New Roman"/>
      <w:b/>
      <w:bCs/>
      <w:sz w:val="36"/>
      <w:szCs w:val="36"/>
    </w:rPr>
  </w:style>
  <w:style w:type="character" w:customStyle="1" w:styleId="Heading3Char">
    <w:name w:val="Heading 3 Char"/>
    <w:basedOn w:val="DefaultParagraphFont"/>
    <w:link w:val="Heading3"/>
    <w:uiPriority w:val="9"/>
    <w:rsid w:val="0093527A"/>
    <w:rPr>
      <w:rFonts w:eastAsia="Times New Roman" w:cs="Times New Roman"/>
      <w:b/>
      <w:bCs/>
      <w:sz w:val="27"/>
      <w:szCs w:val="27"/>
    </w:rPr>
  </w:style>
  <w:style w:type="character" w:customStyle="1" w:styleId="Heading4Char">
    <w:name w:val="Heading 4 Char"/>
    <w:basedOn w:val="DefaultParagraphFont"/>
    <w:link w:val="Heading4"/>
    <w:uiPriority w:val="9"/>
    <w:rsid w:val="0093527A"/>
    <w:rPr>
      <w:rFonts w:eastAsia="Times New Roman" w:cs="Times New Roman"/>
      <w:b/>
      <w:bCs/>
      <w:szCs w:val="24"/>
    </w:rPr>
  </w:style>
  <w:style w:type="paragraph" w:styleId="NormalWeb">
    <w:name w:val="Normal (Web)"/>
    <w:basedOn w:val="Normal"/>
    <w:uiPriority w:val="99"/>
    <w:unhideWhenUsed/>
    <w:rsid w:val="0093527A"/>
    <w:pPr>
      <w:spacing w:before="100" w:beforeAutospacing="1" w:after="100" w:afterAutospacing="1"/>
      <w:jc w:val="left"/>
    </w:pPr>
    <w:rPr>
      <w:rFonts w:eastAsia="Times New Roman" w:cs="Times New Roman"/>
      <w:szCs w:val="24"/>
    </w:rPr>
  </w:style>
  <w:style w:type="character" w:styleId="Strong">
    <w:name w:val="Strong"/>
    <w:basedOn w:val="DefaultParagraphFont"/>
    <w:uiPriority w:val="22"/>
    <w:qFormat/>
    <w:rsid w:val="0093527A"/>
    <w:rPr>
      <w:b/>
      <w:bCs/>
    </w:rPr>
  </w:style>
  <w:style w:type="character" w:styleId="Hyperlink">
    <w:name w:val="Hyperlink"/>
    <w:basedOn w:val="DefaultParagraphFont"/>
    <w:uiPriority w:val="99"/>
    <w:unhideWhenUsed/>
    <w:rsid w:val="0093527A"/>
    <w:rPr>
      <w:color w:val="0000FF"/>
      <w:u w:val="single"/>
    </w:rPr>
  </w:style>
  <w:style w:type="paragraph" w:styleId="Header">
    <w:name w:val="header"/>
    <w:basedOn w:val="Normal"/>
    <w:link w:val="HeaderChar"/>
    <w:uiPriority w:val="99"/>
    <w:unhideWhenUsed/>
    <w:rsid w:val="00ED2266"/>
    <w:pPr>
      <w:tabs>
        <w:tab w:val="center" w:pos="4680"/>
        <w:tab w:val="right" w:pos="9360"/>
      </w:tabs>
    </w:pPr>
  </w:style>
  <w:style w:type="character" w:customStyle="1" w:styleId="HeaderChar">
    <w:name w:val="Header Char"/>
    <w:basedOn w:val="DefaultParagraphFont"/>
    <w:link w:val="Header"/>
    <w:uiPriority w:val="99"/>
    <w:rsid w:val="00ED2266"/>
  </w:style>
  <w:style w:type="paragraph" w:styleId="Footer">
    <w:name w:val="footer"/>
    <w:basedOn w:val="Normal"/>
    <w:link w:val="FooterChar"/>
    <w:uiPriority w:val="99"/>
    <w:unhideWhenUsed/>
    <w:rsid w:val="00ED2266"/>
    <w:pPr>
      <w:tabs>
        <w:tab w:val="center" w:pos="4680"/>
        <w:tab w:val="right" w:pos="9360"/>
      </w:tabs>
    </w:pPr>
  </w:style>
  <w:style w:type="character" w:customStyle="1" w:styleId="FooterChar">
    <w:name w:val="Footer Char"/>
    <w:basedOn w:val="DefaultParagraphFont"/>
    <w:link w:val="Footer"/>
    <w:uiPriority w:val="99"/>
    <w:rsid w:val="00ED2266"/>
  </w:style>
  <w:style w:type="paragraph" w:styleId="ListParagraph">
    <w:name w:val="List Paragraph"/>
    <w:basedOn w:val="Normal"/>
    <w:uiPriority w:val="34"/>
    <w:qFormat/>
    <w:rsid w:val="000F6E62"/>
    <w:pPr>
      <w:ind w:left="720"/>
      <w:contextualSpacing/>
    </w:pPr>
  </w:style>
  <w:style w:type="character" w:styleId="Emphasis">
    <w:name w:val="Emphasis"/>
    <w:basedOn w:val="DefaultParagraphFont"/>
    <w:uiPriority w:val="20"/>
    <w:qFormat/>
    <w:rsid w:val="00CD1F9D"/>
    <w:rPr>
      <w:i/>
      <w:iCs/>
    </w:rPr>
  </w:style>
  <w:style w:type="character" w:customStyle="1" w:styleId="shorttext">
    <w:name w:val="short_text"/>
    <w:basedOn w:val="DefaultParagraphFont"/>
    <w:rsid w:val="00E84537"/>
  </w:style>
  <w:style w:type="character" w:customStyle="1" w:styleId="lrzxr">
    <w:name w:val="lrzxr"/>
    <w:basedOn w:val="DefaultParagraphFont"/>
    <w:rsid w:val="00CC0772"/>
  </w:style>
  <w:style w:type="character" w:customStyle="1" w:styleId="apple-style-span">
    <w:name w:val="apple-style-span"/>
    <w:basedOn w:val="DefaultParagraphFont"/>
    <w:rsid w:val="00200AD9"/>
  </w:style>
  <w:style w:type="character" w:styleId="UnresolvedMention">
    <w:name w:val="Unresolved Mention"/>
    <w:basedOn w:val="DefaultParagraphFont"/>
    <w:uiPriority w:val="99"/>
    <w:semiHidden/>
    <w:unhideWhenUsed/>
    <w:rsid w:val="007000BA"/>
    <w:rPr>
      <w:color w:val="605E5C"/>
      <w:shd w:val="clear" w:color="auto" w:fill="E1DFDD"/>
    </w:rPr>
  </w:style>
  <w:style w:type="character" w:customStyle="1" w:styleId="jsgrdq">
    <w:name w:val="jsgrdq"/>
    <w:basedOn w:val="DefaultParagraphFont"/>
    <w:rsid w:val="003573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AccademiaDiRomani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accadromania@accadromania.it" TargetMode="External"/><Relationship Id="rId4" Type="http://schemas.openxmlformats.org/officeDocument/2006/relationships/webSettings" Target="webSettings.xml"/><Relationship Id="rId9" Type="http://schemas.openxmlformats.org/officeDocument/2006/relationships/hyperlink" Target="https://www.facebook.com/muzeulnationalgeorgeenesc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1008</TotalTime>
  <Pages>2</Pages>
  <Words>800</Words>
  <Characters>4563</Characters>
  <Application>Microsoft Office Word</Application>
  <DocSecurity>0</DocSecurity>
  <Lines>38</Lines>
  <Paragraphs>10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Oana_Bosca</cp:lastModifiedBy>
  <cp:revision>10</cp:revision>
  <cp:lastPrinted>2018-06-05T13:26:00Z</cp:lastPrinted>
  <dcterms:created xsi:type="dcterms:W3CDTF">2021-04-13T07:58:00Z</dcterms:created>
  <dcterms:modified xsi:type="dcterms:W3CDTF">2021-04-27T09:19:00Z</dcterms:modified>
</cp:coreProperties>
</file>