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B6A5E4" w14:textId="77777777" w:rsidR="00CE6644" w:rsidRDefault="00F554EC" w:rsidP="005E75E5">
      <w:pPr>
        <w:spacing w:line="360" w:lineRule="auto"/>
        <w:contextualSpacing/>
        <w:jc w:val="center"/>
        <w:rPr>
          <w:rFonts w:eastAsia="Times New Roman" w:cs="Times New Roman"/>
          <w:b/>
          <w:szCs w:val="24"/>
          <w:lang w:val="ro-RO"/>
        </w:rPr>
      </w:pPr>
      <w:bookmarkStart w:id="0" w:name="_Hlk17206782"/>
      <w:r w:rsidRPr="00F554EC">
        <w:rPr>
          <w:rFonts w:eastAsia="Times New Roman" w:cs="Times New Roman"/>
          <w:b/>
          <w:szCs w:val="24"/>
          <w:lang w:val="ro-RO"/>
        </w:rPr>
        <w:t xml:space="preserve">EXPOZIȚIA DE ARTĂ </w:t>
      </w:r>
    </w:p>
    <w:p w14:paraId="42547C72" w14:textId="56744638" w:rsidR="00F554EC" w:rsidRDefault="00F554EC" w:rsidP="005E75E5">
      <w:pPr>
        <w:spacing w:line="360" w:lineRule="auto"/>
        <w:contextualSpacing/>
        <w:jc w:val="center"/>
        <w:rPr>
          <w:rFonts w:cs="Times New Roman"/>
          <w:b/>
          <w:spacing w:val="-4"/>
          <w:szCs w:val="24"/>
          <w:lang w:val="ro-RO"/>
        </w:rPr>
      </w:pPr>
      <w:r w:rsidRPr="00F554EC">
        <w:rPr>
          <w:rFonts w:cs="Times New Roman"/>
          <w:b/>
          <w:spacing w:val="-4"/>
          <w:szCs w:val="24"/>
          <w:lang w:val="ro-RO"/>
        </w:rPr>
        <w:t>„</w:t>
      </w:r>
      <w:r w:rsidR="00CE6644">
        <w:rPr>
          <w:rFonts w:cs="Times New Roman"/>
          <w:b/>
          <w:spacing w:val="-4"/>
          <w:szCs w:val="24"/>
          <w:lang w:val="ro-RO"/>
        </w:rPr>
        <w:t>DIVINA COMEDIE. INFERNUL VĂZUT DE MARCEL CHIRNOAGĂ</w:t>
      </w:r>
      <w:r w:rsidRPr="00F554EC">
        <w:rPr>
          <w:rFonts w:cs="Times New Roman"/>
          <w:b/>
          <w:spacing w:val="-4"/>
          <w:szCs w:val="24"/>
          <w:lang w:val="ro-RO"/>
        </w:rPr>
        <w:t xml:space="preserve">” </w:t>
      </w:r>
    </w:p>
    <w:p w14:paraId="180E19BE" w14:textId="4FC5C865" w:rsidR="007910FD" w:rsidRPr="00F554EC" w:rsidRDefault="00F554EC" w:rsidP="005E75E5">
      <w:pPr>
        <w:spacing w:line="360" w:lineRule="auto"/>
        <w:contextualSpacing/>
        <w:jc w:val="center"/>
        <w:rPr>
          <w:rFonts w:cs="Times New Roman"/>
          <w:b/>
          <w:spacing w:val="-4"/>
          <w:szCs w:val="24"/>
          <w:lang w:val="ro-RO"/>
        </w:rPr>
      </w:pPr>
      <w:r w:rsidRPr="00F554EC">
        <w:rPr>
          <w:rFonts w:cs="Times New Roman"/>
          <w:b/>
          <w:spacing w:val="-4"/>
          <w:szCs w:val="24"/>
          <w:lang w:val="ro-RO"/>
        </w:rPr>
        <w:t xml:space="preserve">PREZENTATĂ </w:t>
      </w:r>
      <w:bookmarkEnd w:id="0"/>
      <w:r w:rsidRPr="00F554EC">
        <w:rPr>
          <w:rFonts w:cs="Times New Roman"/>
          <w:b/>
          <w:spacing w:val="-4"/>
          <w:szCs w:val="24"/>
          <w:lang w:val="ro-RO"/>
        </w:rPr>
        <w:t>LA ACCADEMIA DI ROMANIA IN ROMA</w:t>
      </w:r>
    </w:p>
    <w:p w14:paraId="38E273DD" w14:textId="77777777" w:rsidR="008404DA" w:rsidRDefault="008404DA" w:rsidP="00201C9E">
      <w:pPr>
        <w:spacing w:line="360" w:lineRule="auto"/>
        <w:ind w:firstLine="720"/>
        <w:rPr>
          <w:rFonts w:cs="Times New Roman"/>
          <w:sz w:val="22"/>
          <w:lang w:val="ro-RO"/>
        </w:rPr>
      </w:pPr>
      <w:bookmarkStart w:id="1" w:name="_Hlk69996113"/>
    </w:p>
    <w:p w14:paraId="3BB7336E" w14:textId="562A0B0E" w:rsidR="00CE6644" w:rsidRDefault="0030530E" w:rsidP="00201C9E">
      <w:pPr>
        <w:spacing w:line="360" w:lineRule="auto"/>
        <w:ind w:firstLine="720"/>
        <w:rPr>
          <w:sz w:val="22"/>
          <w:lang w:val="ro-RO"/>
        </w:rPr>
      </w:pPr>
      <w:r>
        <w:rPr>
          <w:rFonts w:cs="Times New Roman"/>
          <w:sz w:val="22"/>
          <w:lang w:val="ro-RO"/>
        </w:rPr>
        <w:t>În cadrul seriei de manifestări culturale ”Dante în România și în lume” organizate de Accademia di Romania in Roma cu prilejul celui el-al VII-lea Centenar al</w:t>
      </w:r>
      <w:r w:rsidR="008404DA">
        <w:rPr>
          <w:rFonts w:cs="Times New Roman"/>
          <w:sz w:val="22"/>
          <w:lang w:val="ro-RO"/>
        </w:rPr>
        <w:t xml:space="preserve"> trecerii în neființă a</w:t>
      </w:r>
      <w:r>
        <w:rPr>
          <w:rFonts w:cs="Times New Roman"/>
          <w:sz w:val="22"/>
          <w:lang w:val="ro-RO"/>
        </w:rPr>
        <w:t xml:space="preserve"> poetului Dante Alighieri, î</w:t>
      </w:r>
      <w:r w:rsidR="00155BE1" w:rsidRPr="00201C9E">
        <w:rPr>
          <w:rFonts w:cs="Times New Roman"/>
          <w:sz w:val="22"/>
          <w:lang w:val="ro-RO"/>
        </w:rPr>
        <w:t>n perioada</w:t>
      </w:r>
      <w:r w:rsidR="00155BE1" w:rsidRPr="00201C9E">
        <w:rPr>
          <w:rFonts w:cs="Times New Roman"/>
          <w:b/>
          <w:bCs/>
          <w:sz w:val="22"/>
          <w:lang w:val="ro-RO"/>
        </w:rPr>
        <w:t xml:space="preserve"> </w:t>
      </w:r>
      <w:r w:rsidR="00CE6644">
        <w:rPr>
          <w:rFonts w:cs="Times New Roman"/>
          <w:b/>
          <w:bCs/>
          <w:sz w:val="22"/>
          <w:lang w:val="ro-RO"/>
        </w:rPr>
        <w:t>11</w:t>
      </w:r>
      <w:r w:rsidR="00155BE1" w:rsidRPr="00201C9E">
        <w:rPr>
          <w:rFonts w:cs="Times New Roman"/>
          <w:b/>
          <w:bCs/>
          <w:sz w:val="22"/>
          <w:lang w:val="ro-RO"/>
        </w:rPr>
        <w:t xml:space="preserve"> – </w:t>
      </w:r>
      <w:r w:rsidR="00CE6644">
        <w:rPr>
          <w:rFonts w:cs="Times New Roman"/>
          <w:b/>
          <w:bCs/>
          <w:sz w:val="22"/>
          <w:lang w:val="ro-RO"/>
        </w:rPr>
        <w:t>3</w:t>
      </w:r>
      <w:r w:rsidR="002B48C8" w:rsidRPr="00201C9E">
        <w:rPr>
          <w:rFonts w:cs="Times New Roman"/>
          <w:b/>
          <w:bCs/>
          <w:sz w:val="22"/>
          <w:lang w:val="ro-RO"/>
        </w:rPr>
        <w:t>1</w:t>
      </w:r>
      <w:r w:rsidR="00155BE1" w:rsidRPr="00201C9E">
        <w:rPr>
          <w:rFonts w:cs="Times New Roman"/>
          <w:b/>
          <w:bCs/>
          <w:sz w:val="22"/>
          <w:lang w:val="ro-RO"/>
        </w:rPr>
        <w:t xml:space="preserve"> </w:t>
      </w:r>
      <w:r w:rsidR="002B48C8" w:rsidRPr="00201C9E">
        <w:rPr>
          <w:rFonts w:cs="Times New Roman"/>
          <w:b/>
          <w:bCs/>
          <w:sz w:val="22"/>
          <w:lang w:val="ro-RO"/>
        </w:rPr>
        <w:t>octo</w:t>
      </w:r>
      <w:r w:rsidR="00277B98" w:rsidRPr="00201C9E">
        <w:rPr>
          <w:rFonts w:cs="Times New Roman"/>
          <w:b/>
          <w:bCs/>
          <w:sz w:val="22"/>
          <w:lang w:val="ro-RO"/>
        </w:rPr>
        <w:t>mbrie</w:t>
      </w:r>
      <w:r w:rsidR="00AA7247">
        <w:rPr>
          <w:rFonts w:cs="Times New Roman"/>
          <w:b/>
          <w:bCs/>
          <w:sz w:val="22"/>
          <w:lang w:val="ro-RO"/>
        </w:rPr>
        <w:t xml:space="preserve"> 2021</w:t>
      </w:r>
      <w:r w:rsidR="007910FD" w:rsidRPr="00201C9E">
        <w:rPr>
          <w:rFonts w:cs="Times New Roman"/>
          <w:bCs/>
          <w:spacing w:val="-4"/>
          <w:sz w:val="22"/>
          <w:lang w:val="ro-RO"/>
        </w:rPr>
        <w:t xml:space="preserve">, </w:t>
      </w:r>
      <w:r>
        <w:rPr>
          <w:rFonts w:cs="Times New Roman"/>
          <w:bCs/>
          <w:sz w:val="22"/>
          <w:lang w:val="ro-RO"/>
        </w:rPr>
        <w:t>reprezentanța ICR din Roma</w:t>
      </w:r>
      <w:r w:rsidR="00277B98" w:rsidRPr="00201C9E">
        <w:rPr>
          <w:rFonts w:cs="Times New Roman"/>
          <w:bCs/>
          <w:sz w:val="22"/>
          <w:lang w:val="ro-RO"/>
        </w:rPr>
        <w:t xml:space="preserve"> </w:t>
      </w:r>
      <w:r w:rsidR="00155BE1" w:rsidRPr="00201C9E">
        <w:rPr>
          <w:rFonts w:cs="Times New Roman"/>
          <w:bCs/>
          <w:sz w:val="22"/>
          <w:lang w:val="ro-RO"/>
        </w:rPr>
        <w:t xml:space="preserve">și </w:t>
      </w:r>
      <w:r w:rsidR="00CE6644">
        <w:rPr>
          <w:rFonts w:cs="Times New Roman"/>
          <w:bCs/>
          <w:sz w:val="22"/>
          <w:lang w:val="ro-RO"/>
        </w:rPr>
        <w:t>Muzeul Național al Literaturii Române</w:t>
      </w:r>
      <w:r w:rsidR="00277B98" w:rsidRPr="00201C9E">
        <w:rPr>
          <w:sz w:val="22"/>
          <w:lang w:val="ro-RO"/>
        </w:rPr>
        <w:t xml:space="preserve">, </w:t>
      </w:r>
      <w:r w:rsidR="00F554EC">
        <w:rPr>
          <w:sz w:val="22"/>
          <w:lang w:val="ro-RO"/>
        </w:rPr>
        <w:t xml:space="preserve">cu </w:t>
      </w:r>
      <w:r w:rsidR="00F554EC" w:rsidRPr="00C06269">
        <w:rPr>
          <w:rFonts w:cs="Times New Roman"/>
          <w:sz w:val="22"/>
          <w:lang w:val="ro-RO"/>
        </w:rPr>
        <w:t>patronajul Comitetului Dante 700</w:t>
      </w:r>
      <w:r w:rsidR="00482137">
        <w:rPr>
          <w:rFonts w:cs="Times New Roman"/>
          <w:sz w:val="22"/>
          <w:lang w:val="ro-RO"/>
        </w:rPr>
        <w:t xml:space="preserve"> și al Ambasadei României în Italia</w:t>
      </w:r>
      <w:r w:rsidR="00F554EC">
        <w:rPr>
          <w:rFonts w:cs="Times New Roman"/>
          <w:sz w:val="22"/>
          <w:lang w:val="ro-RO"/>
        </w:rPr>
        <w:t xml:space="preserve">, </w:t>
      </w:r>
      <w:r w:rsidR="00277B98" w:rsidRPr="00201C9E">
        <w:rPr>
          <w:sz w:val="22"/>
          <w:lang w:val="ro-RO"/>
        </w:rPr>
        <w:t xml:space="preserve">prezintă expoziția de artă </w:t>
      </w:r>
      <w:r w:rsidR="00155BE1" w:rsidRPr="00201C9E">
        <w:rPr>
          <w:rFonts w:cs="Times New Roman"/>
          <w:b/>
          <w:sz w:val="22"/>
          <w:lang w:val="ro-RO"/>
        </w:rPr>
        <w:t>„</w:t>
      </w:r>
      <w:r w:rsidR="00CE6644">
        <w:rPr>
          <w:rFonts w:cs="Times New Roman"/>
          <w:b/>
          <w:sz w:val="22"/>
          <w:lang w:val="ro-RO"/>
        </w:rPr>
        <w:t>Divina Comedie. Infernul văzut de Marcel Chirnoagă</w:t>
      </w:r>
      <w:r w:rsidR="00155BE1" w:rsidRPr="00201C9E">
        <w:rPr>
          <w:rFonts w:cs="Times New Roman"/>
          <w:b/>
          <w:sz w:val="22"/>
          <w:lang w:val="ro-RO"/>
        </w:rPr>
        <w:t>”</w:t>
      </w:r>
      <w:r>
        <w:rPr>
          <w:rFonts w:cs="Times New Roman"/>
          <w:bCs/>
          <w:sz w:val="22"/>
          <w:lang w:val="ro-RO"/>
        </w:rPr>
        <w:t>. E</w:t>
      </w:r>
      <w:r w:rsidR="002B48C8" w:rsidRPr="00201C9E">
        <w:rPr>
          <w:sz w:val="22"/>
          <w:lang w:val="ro-RO"/>
        </w:rPr>
        <w:t>xpoziți</w:t>
      </w:r>
      <w:r>
        <w:rPr>
          <w:sz w:val="22"/>
          <w:lang w:val="ro-RO"/>
        </w:rPr>
        <w:t>a</w:t>
      </w:r>
      <w:r w:rsidR="002B48C8" w:rsidRPr="00201C9E">
        <w:rPr>
          <w:sz w:val="22"/>
          <w:lang w:val="ro-RO"/>
        </w:rPr>
        <w:t xml:space="preserve"> reunește o selecție </w:t>
      </w:r>
      <w:r w:rsidR="00CE6644">
        <w:rPr>
          <w:sz w:val="22"/>
          <w:lang w:val="ro-RO"/>
        </w:rPr>
        <w:t>de 21 de lucr</w:t>
      </w:r>
      <w:r w:rsidR="002B48C8" w:rsidRPr="00201C9E">
        <w:rPr>
          <w:sz w:val="22"/>
          <w:lang w:val="ro-RO"/>
        </w:rPr>
        <w:t xml:space="preserve">ări de grafică </w:t>
      </w:r>
      <w:r w:rsidR="00CE6644">
        <w:rPr>
          <w:sz w:val="22"/>
          <w:lang w:val="ro-RO"/>
        </w:rPr>
        <w:t xml:space="preserve">realizate de </w:t>
      </w:r>
      <w:r w:rsidR="00CE6644" w:rsidRPr="00CE6644">
        <w:rPr>
          <w:b/>
          <w:bCs/>
          <w:sz w:val="22"/>
          <w:lang w:val="ro-RO"/>
        </w:rPr>
        <w:t>Marcel Chirnoagă</w:t>
      </w:r>
      <w:r w:rsidR="00CE6644">
        <w:rPr>
          <w:sz w:val="22"/>
          <w:lang w:val="ro-RO"/>
        </w:rPr>
        <w:t xml:space="preserve"> în anul 1980</w:t>
      </w:r>
      <w:r w:rsidR="00FD203C">
        <w:rPr>
          <w:sz w:val="22"/>
          <w:lang w:val="ro-RO"/>
        </w:rPr>
        <w:t>,</w:t>
      </w:r>
      <w:r w:rsidR="00647DFF">
        <w:rPr>
          <w:sz w:val="22"/>
          <w:lang w:val="ro-RO"/>
        </w:rPr>
        <w:t xml:space="preserve"> având următoarele titluri</w:t>
      </w:r>
      <w:r w:rsidR="00CE6644">
        <w:rPr>
          <w:sz w:val="22"/>
          <w:lang w:val="ro-RO"/>
        </w:rPr>
        <w:t>:</w:t>
      </w:r>
      <w:r w:rsidR="002B48C8" w:rsidRPr="00201C9E">
        <w:rPr>
          <w:sz w:val="22"/>
          <w:lang w:val="ro-RO"/>
        </w:rPr>
        <w:t xml:space="preserve"> </w:t>
      </w:r>
      <w:r w:rsidR="00CE6644" w:rsidRPr="00E860CD">
        <w:rPr>
          <w:rFonts w:eastAsia="Calibri"/>
          <w:b/>
          <w:bCs/>
          <w:sz w:val="22"/>
          <w:lang w:val="ro-RO"/>
        </w:rPr>
        <w:t>Dante</w:t>
      </w:r>
      <w:r w:rsidR="00CE6644">
        <w:rPr>
          <w:rFonts w:eastAsia="Calibri"/>
          <w:sz w:val="22"/>
          <w:lang w:val="ro-RO"/>
        </w:rPr>
        <w:t xml:space="preserve">, </w:t>
      </w:r>
      <w:r w:rsidR="00CE6644" w:rsidRPr="00E860CD">
        <w:rPr>
          <w:rFonts w:eastAsia="Calibri"/>
          <w:b/>
          <w:bCs/>
          <w:sz w:val="22"/>
          <w:lang w:val="ro-RO"/>
        </w:rPr>
        <w:t>Fiarele</w:t>
      </w:r>
      <w:r w:rsidR="00CE6644">
        <w:rPr>
          <w:rFonts w:eastAsia="Calibri"/>
          <w:sz w:val="22"/>
          <w:lang w:val="ro-RO"/>
        </w:rPr>
        <w:t xml:space="preserve">, </w:t>
      </w:r>
      <w:r w:rsidR="00CE6644" w:rsidRPr="00E860CD">
        <w:rPr>
          <w:rFonts w:eastAsia="Calibri"/>
          <w:b/>
          <w:bCs/>
          <w:sz w:val="22"/>
          <w:lang w:val="ro-RO"/>
        </w:rPr>
        <w:t>Caron</w:t>
      </w:r>
      <w:r w:rsidR="00CE6644">
        <w:rPr>
          <w:rFonts w:eastAsia="Calibri"/>
          <w:sz w:val="22"/>
          <w:lang w:val="ro-RO"/>
        </w:rPr>
        <w:t xml:space="preserve">, </w:t>
      </w:r>
      <w:r w:rsidR="00CE6644" w:rsidRPr="00E860CD">
        <w:rPr>
          <w:rFonts w:eastAsia="Calibri"/>
          <w:b/>
          <w:bCs/>
          <w:sz w:val="22"/>
          <w:lang w:val="ro-RO"/>
        </w:rPr>
        <w:t>Francesca da Rimini</w:t>
      </w:r>
      <w:r w:rsidR="00CE6644">
        <w:rPr>
          <w:rFonts w:eastAsia="Calibri"/>
          <w:sz w:val="22"/>
          <w:lang w:val="ro-RO"/>
        </w:rPr>
        <w:t xml:space="preserve">, </w:t>
      </w:r>
      <w:r w:rsidR="00CE6644" w:rsidRPr="00E860CD">
        <w:rPr>
          <w:rFonts w:eastAsia="Calibri"/>
          <w:b/>
          <w:bCs/>
          <w:sz w:val="22"/>
          <w:lang w:val="ro-RO"/>
        </w:rPr>
        <w:t>Cerber</w:t>
      </w:r>
      <w:r w:rsidR="00CE6644">
        <w:rPr>
          <w:rFonts w:eastAsia="Calibri"/>
          <w:sz w:val="22"/>
          <w:lang w:val="ro-RO"/>
        </w:rPr>
        <w:t xml:space="preserve">, </w:t>
      </w:r>
      <w:r w:rsidR="00CE6644" w:rsidRPr="00E860CD">
        <w:rPr>
          <w:rFonts w:eastAsia="Calibri"/>
          <w:b/>
          <w:bCs/>
          <w:sz w:val="22"/>
          <w:lang w:val="ro-RO"/>
        </w:rPr>
        <w:t>Furiile</w:t>
      </w:r>
      <w:r w:rsidR="00CE6644">
        <w:rPr>
          <w:rFonts w:eastAsia="Calibri"/>
          <w:sz w:val="22"/>
          <w:lang w:val="ro-RO"/>
        </w:rPr>
        <w:t xml:space="preserve">, </w:t>
      </w:r>
      <w:r w:rsidR="00CE6644" w:rsidRPr="00E860CD">
        <w:rPr>
          <w:rFonts w:eastAsia="Calibri"/>
          <w:b/>
          <w:bCs/>
          <w:sz w:val="22"/>
          <w:lang w:val="ro-RO"/>
        </w:rPr>
        <w:t>Ereticii</w:t>
      </w:r>
      <w:r w:rsidR="00CE6644">
        <w:rPr>
          <w:rFonts w:eastAsia="Calibri"/>
          <w:sz w:val="22"/>
          <w:lang w:val="ro-RO"/>
        </w:rPr>
        <w:t xml:space="preserve">, </w:t>
      </w:r>
      <w:r w:rsidR="00CE6644" w:rsidRPr="00E860CD">
        <w:rPr>
          <w:rFonts w:eastAsia="Calibri"/>
          <w:b/>
          <w:bCs/>
          <w:sz w:val="22"/>
          <w:lang w:val="ro-RO"/>
        </w:rPr>
        <w:t>Minotaur</w:t>
      </w:r>
      <w:r w:rsidR="00CE6644">
        <w:rPr>
          <w:rFonts w:eastAsia="Calibri"/>
          <w:sz w:val="22"/>
          <w:lang w:val="ro-RO"/>
        </w:rPr>
        <w:t xml:space="preserve">, </w:t>
      </w:r>
      <w:r w:rsidR="00CE6644" w:rsidRPr="00E860CD">
        <w:rPr>
          <w:rFonts w:eastAsia="Calibri"/>
          <w:b/>
          <w:bCs/>
          <w:sz w:val="22"/>
          <w:lang w:val="ro-RO"/>
        </w:rPr>
        <w:t>Violenții</w:t>
      </w:r>
      <w:r w:rsidR="00CE6644">
        <w:rPr>
          <w:rFonts w:eastAsia="Calibri"/>
          <w:sz w:val="22"/>
          <w:lang w:val="ro-RO"/>
        </w:rPr>
        <w:t xml:space="preserve">, </w:t>
      </w:r>
      <w:r w:rsidR="00CE6644" w:rsidRPr="00E860CD">
        <w:rPr>
          <w:rFonts w:eastAsia="Calibri"/>
          <w:b/>
          <w:bCs/>
          <w:sz w:val="22"/>
          <w:lang w:val="ro-RO"/>
        </w:rPr>
        <w:t>Sinucigașii</w:t>
      </w:r>
      <w:r w:rsidR="00CE6644">
        <w:rPr>
          <w:rFonts w:eastAsia="Calibri"/>
          <w:sz w:val="22"/>
          <w:lang w:val="ro-RO"/>
        </w:rPr>
        <w:t xml:space="preserve">, </w:t>
      </w:r>
      <w:proofErr w:type="spellStart"/>
      <w:r w:rsidR="00CE6644" w:rsidRPr="00E860CD">
        <w:rPr>
          <w:rFonts w:eastAsia="Calibri"/>
          <w:b/>
          <w:bCs/>
          <w:sz w:val="22"/>
          <w:lang w:val="ro-RO"/>
        </w:rPr>
        <w:t>Gerion</w:t>
      </w:r>
      <w:proofErr w:type="spellEnd"/>
      <w:r w:rsidR="00CE6644">
        <w:rPr>
          <w:rFonts w:eastAsia="Calibri"/>
          <w:sz w:val="22"/>
          <w:lang w:val="ro-RO"/>
        </w:rPr>
        <w:t xml:space="preserve">, </w:t>
      </w:r>
      <w:r w:rsidR="00CE6644" w:rsidRPr="00E860CD">
        <w:rPr>
          <w:rFonts w:eastAsia="Calibri"/>
          <w:b/>
          <w:bCs/>
          <w:sz w:val="22"/>
          <w:lang w:val="ro-RO"/>
        </w:rPr>
        <w:t>Dracii</w:t>
      </w:r>
      <w:r w:rsidR="00CE6644">
        <w:rPr>
          <w:rFonts w:eastAsia="Calibri"/>
          <w:sz w:val="22"/>
          <w:lang w:val="ro-RO"/>
        </w:rPr>
        <w:t xml:space="preserve">, </w:t>
      </w:r>
      <w:r w:rsidR="00CE6644" w:rsidRPr="00E860CD">
        <w:rPr>
          <w:rFonts w:eastAsia="Calibri"/>
          <w:b/>
          <w:bCs/>
          <w:sz w:val="22"/>
          <w:lang w:val="ro-RO"/>
        </w:rPr>
        <w:t>Ipocriții</w:t>
      </w:r>
      <w:r w:rsidR="00CE6644">
        <w:rPr>
          <w:rFonts w:eastAsia="Calibri"/>
          <w:sz w:val="22"/>
          <w:lang w:val="ro-RO"/>
        </w:rPr>
        <w:t xml:space="preserve">, </w:t>
      </w:r>
      <w:r w:rsidR="00CE6644" w:rsidRPr="00E860CD">
        <w:rPr>
          <w:rFonts w:eastAsia="Calibri"/>
          <w:b/>
          <w:bCs/>
          <w:sz w:val="22"/>
          <w:lang w:val="ro-RO"/>
        </w:rPr>
        <w:t>Hoții</w:t>
      </w:r>
      <w:r w:rsidR="00CE6644">
        <w:rPr>
          <w:rFonts w:eastAsia="Calibri"/>
          <w:sz w:val="22"/>
          <w:lang w:val="ro-RO"/>
        </w:rPr>
        <w:t xml:space="preserve">, </w:t>
      </w:r>
      <w:r w:rsidR="00CE6644" w:rsidRPr="00E860CD">
        <w:rPr>
          <w:rFonts w:eastAsia="Calibri"/>
          <w:b/>
          <w:bCs/>
          <w:sz w:val="22"/>
          <w:lang w:val="ro-RO"/>
        </w:rPr>
        <w:t>Lingăii</w:t>
      </w:r>
      <w:r w:rsidR="00CE6644">
        <w:rPr>
          <w:rFonts w:eastAsia="Calibri"/>
          <w:sz w:val="22"/>
          <w:lang w:val="ro-RO"/>
        </w:rPr>
        <w:t xml:space="preserve">, </w:t>
      </w:r>
      <w:r w:rsidR="00CE6644" w:rsidRPr="00E860CD">
        <w:rPr>
          <w:rFonts w:eastAsia="Calibri"/>
          <w:b/>
          <w:bCs/>
          <w:sz w:val="22"/>
          <w:lang w:val="ro-RO"/>
        </w:rPr>
        <w:t>Ulise</w:t>
      </w:r>
      <w:r w:rsidR="00CE6644">
        <w:rPr>
          <w:rFonts w:eastAsia="Calibri"/>
          <w:sz w:val="22"/>
          <w:lang w:val="ro-RO"/>
        </w:rPr>
        <w:t xml:space="preserve">, </w:t>
      </w:r>
      <w:proofErr w:type="spellStart"/>
      <w:r w:rsidR="00CE6644" w:rsidRPr="00E860CD">
        <w:rPr>
          <w:rFonts w:eastAsia="Calibri"/>
          <w:b/>
          <w:bCs/>
          <w:sz w:val="22"/>
          <w:lang w:val="ro-RO"/>
        </w:rPr>
        <w:t>Bertram</w:t>
      </w:r>
      <w:proofErr w:type="spellEnd"/>
      <w:r w:rsidR="00CE6644" w:rsidRPr="00E860CD">
        <w:rPr>
          <w:rFonts w:eastAsia="Calibri"/>
          <w:b/>
          <w:bCs/>
          <w:sz w:val="22"/>
          <w:lang w:val="ro-RO"/>
        </w:rPr>
        <w:t xml:space="preserve"> </w:t>
      </w:r>
      <w:proofErr w:type="spellStart"/>
      <w:r w:rsidR="00CE6644" w:rsidRPr="00E860CD">
        <w:rPr>
          <w:rFonts w:eastAsia="Calibri"/>
          <w:b/>
          <w:bCs/>
          <w:sz w:val="22"/>
          <w:lang w:val="ro-RO"/>
        </w:rPr>
        <w:t>del</w:t>
      </w:r>
      <w:proofErr w:type="spellEnd"/>
      <w:r w:rsidR="00CE6644" w:rsidRPr="00E860CD">
        <w:rPr>
          <w:rFonts w:eastAsia="Calibri"/>
          <w:b/>
          <w:bCs/>
          <w:sz w:val="22"/>
          <w:lang w:val="ro-RO"/>
        </w:rPr>
        <w:t xml:space="preserve"> </w:t>
      </w:r>
      <w:proofErr w:type="spellStart"/>
      <w:r w:rsidR="00CE6644" w:rsidRPr="00E860CD">
        <w:rPr>
          <w:rFonts w:eastAsia="Calibri"/>
          <w:b/>
          <w:bCs/>
          <w:sz w:val="22"/>
          <w:lang w:val="ro-RO"/>
        </w:rPr>
        <w:t>Bornio</w:t>
      </w:r>
      <w:proofErr w:type="spellEnd"/>
      <w:r w:rsidR="00CE6644">
        <w:rPr>
          <w:rFonts w:eastAsia="Calibri"/>
          <w:sz w:val="22"/>
          <w:lang w:val="ro-RO"/>
        </w:rPr>
        <w:t xml:space="preserve">, </w:t>
      </w:r>
      <w:r w:rsidR="00CE6644" w:rsidRPr="00E860CD">
        <w:rPr>
          <w:rFonts w:eastAsia="Calibri"/>
          <w:b/>
          <w:bCs/>
          <w:sz w:val="22"/>
          <w:lang w:val="ro-RO"/>
        </w:rPr>
        <w:t>Trădătorii</w:t>
      </w:r>
      <w:r w:rsidR="00CE6644">
        <w:rPr>
          <w:rFonts w:eastAsia="Calibri"/>
          <w:sz w:val="22"/>
          <w:lang w:val="ro-RO"/>
        </w:rPr>
        <w:t xml:space="preserve">, </w:t>
      </w:r>
      <w:r w:rsidR="00CE6644" w:rsidRPr="00E860CD">
        <w:rPr>
          <w:rFonts w:eastAsia="Calibri"/>
          <w:b/>
          <w:bCs/>
          <w:sz w:val="22"/>
          <w:lang w:val="ro-RO"/>
        </w:rPr>
        <w:t>Lucifer</w:t>
      </w:r>
      <w:r w:rsidR="00CE6644">
        <w:rPr>
          <w:rFonts w:eastAsia="Calibri"/>
          <w:sz w:val="22"/>
          <w:lang w:val="ro-RO"/>
        </w:rPr>
        <w:t xml:space="preserve">, </w:t>
      </w:r>
      <w:r w:rsidR="00CE6644" w:rsidRPr="00E860CD">
        <w:rPr>
          <w:rFonts w:eastAsia="Calibri"/>
          <w:b/>
          <w:bCs/>
          <w:sz w:val="22"/>
          <w:lang w:val="ro-RO"/>
        </w:rPr>
        <w:t>Falsificatorii</w:t>
      </w:r>
      <w:r w:rsidR="00CE6644">
        <w:rPr>
          <w:rFonts w:eastAsia="Calibri"/>
          <w:sz w:val="22"/>
          <w:lang w:val="ro-RO"/>
        </w:rPr>
        <w:t xml:space="preserve"> și </w:t>
      </w:r>
      <w:r w:rsidR="00CE6644" w:rsidRPr="00E860CD">
        <w:rPr>
          <w:rFonts w:eastAsia="Calibri"/>
          <w:b/>
          <w:bCs/>
          <w:sz w:val="22"/>
          <w:lang w:val="ro-RO"/>
        </w:rPr>
        <w:t>Virgiliu</w:t>
      </w:r>
      <w:r w:rsidR="00CE6644">
        <w:rPr>
          <w:rFonts w:eastAsia="Calibri"/>
          <w:sz w:val="22"/>
          <w:lang w:val="ro-RO"/>
        </w:rPr>
        <w:t>.</w:t>
      </w:r>
      <w:r w:rsidR="00CE6644" w:rsidRPr="00A46F79">
        <w:rPr>
          <w:sz w:val="22"/>
          <w:lang w:val="ro-RO"/>
        </w:rPr>
        <w:t xml:space="preserve"> </w:t>
      </w:r>
    </w:p>
    <w:p w14:paraId="71017114" w14:textId="25F6FD8A" w:rsidR="009D08EA" w:rsidRDefault="009D08EA" w:rsidP="009D08EA">
      <w:pPr>
        <w:spacing w:line="360" w:lineRule="auto"/>
        <w:ind w:firstLine="720"/>
        <w:rPr>
          <w:rFonts w:cs="Times New Roman"/>
          <w:spacing w:val="-2"/>
          <w:sz w:val="22"/>
          <w:lang w:val="ro-RO"/>
        </w:rPr>
      </w:pPr>
      <w:r>
        <w:rPr>
          <w:rFonts w:cs="Times New Roman"/>
          <w:spacing w:val="-4"/>
          <w:sz w:val="22"/>
          <w:lang w:val="ro-RO"/>
        </w:rPr>
        <w:t>I</w:t>
      </w:r>
      <w:r w:rsidR="00CE6644">
        <w:rPr>
          <w:rFonts w:cs="Times New Roman"/>
          <w:spacing w:val="-4"/>
          <w:sz w:val="22"/>
          <w:lang w:val="ro-RO"/>
        </w:rPr>
        <w:t xml:space="preserve">naugurarea </w:t>
      </w:r>
      <w:r w:rsidR="00277B98" w:rsidRPr="005E75E5">
        <w:rPr>
          <w:rFonts w:cs="Times New Roman"/>
          <w:spacing w:val="-4"/>
          <w:sz w:val="22"/>
          <w:lang w:val="ro-RO"/>
        </w:rPr>
        <w:t xml:space="preserve">expoziției va avea loc </w:t>
      </w:r>
      <w:r w:rsidR="00CE6644">
        <w:rPr>
          <w:rFonts w:cs="Times New Roman"/>
          <w:b/>
          <w:bCs/>
          <w:spacing w:val="-4"/>
          <w:sz w:val="22"/>
          <w:lang w:val="ro-RO"/>
        </w:rPr>
        <w:t>luni</w:t>
      </w:r>
      <w:r w:rsidR="00277B98" w:rsidRPr="00AA7247">
        <w:rPr>
          <w:rFonts w:cs="Times New Roman"/>
          <w:b/>
          <w:bCs/>
          <w:spacing w:val="-4"/>
          <w:sz w:val="22"/>
          <w:lang w:val="ro-RO"/>
        </w:rPr>
        <w:t xml:space="preserve">, </w:t>
      </w:r>
      <w:r w:rsidR="00CE6644">
        <w:rPr>
          <w:rFonts w:cs="Times New Roman"/>
          <w:b/>
          <w:bCs/>
          <w:spacing w:val="-4"/>
          <w:sz w:val="22"/>
          <w:lang w:val="ro-RO"/>
        </w:rPr>
        <w:t>11</w:t>
      </w:r>
      <w:r w:rsidR="00F554EC" w:rsidRPr="00AA7247">
        <w:rPr>
          <w:rFonts w:cs="Times New Roman"/>
          <w:b/>
          <w:bCs/>
          <w:spacing w:val="-4"/>
          <w:sz w:val="22"/>
          <w:lang w:val="ro-RO"/>
        </w:rPr>
        <w:t xml:space="preserve"> octombrie</w:t>
      </w:r>
      <w:r w:rsidR="00277B98" w:rsidRPr="00AA7247">
        <w:rPr>
          <w:rFonts w:cs="Times New Roman"/>
          <w:b/>
          <w:bCs/>
          <w:spacing w:val="-4"/>
          <w:sz w:val="22"/>
          <w:lang w:val="ro-RO"/>
        </w:rPr>
        <w:t xml:space="preserve"> 2021, ora 18:00</w:t>
      </w:r>
      <w:r w:rsidR="00AA7247">
        <w:rPr>
          <w:rFonts w:cs="Times New Roman"/>
          <w:spacing w:val="-4"/>
          <w:sz w:val="22"/>
          <w:lang w:val="ro-RO"/>
        </w:rPr>
        <w:t xml:space="preserve">, </w:t>
      </w:r>
      <w:r w:rsidR="00AA7247" w:rsidRPr="00201C9E">
        <w:rPr>
          <w:sz w:val="22"/>
          <w:lang w:val="ro-RO"/>
        </w:rPr>
        <w:t xml:space="preserve">în </w:t>
      </w:r>
      <w:r w:rsidR="00CE6644">
        <w:rPr>
          <w:sz w:val="22"/>
          <w:lang w:val="ro-RO"/>
        </w:rPr>
        <w:t>Galeria de Artă a</w:t>
      </w:r>
      <w:r w:rsidR="00AA7247" w:rsidRPr="00201C9E">
        <w:rPr>
          <w:sz w:val="22"/>
          <w:lang w:val="ro-RO"/>
        </w:rPr>
        <w:t xml:space="preserve"> Accademia di Romania in Roma</w:t>
      </w:r>
      <w:r w:rsidR="00CE6644">
        <w:rPr>
          <w:sz w:val="22"/>
          <w:lang w:val="ro-RO"/>
        </w:rPr>
        <w:t xml:space="preserve"> (Viale </w:t>
      </w:r>
      <w:proofErr w:type="spellStart"/>
      <w:r w:rsidR="00CE6644">
        <w:rPr>
          <w:sz w:val="22"/>
          <w:lang w:val="ro-RO"/>
        </w:rPr>
        <w:t>delle</w:t>
      </w:r>
      <w:proofErr w:type="spellEnd"/>
      <w:r w:rsidR="00CE6644">
        <w:rPr>
          <w:sz w:val="22"/>
          <w:lang w:val="ro-RO"/>
        </w:rPr>
        <w:t xml:space="preserve"> Belle </w:t>
      </w:r>
      <w:proofErr w:type="spellStart"/>
      <w:r w:rsidR="00CE6644">
        <w:rPr>
          <w:sz w:val="22"/>
          <w:lang w:val="ro-RO"/>
        </w:rPr>
        <w:t>Arti</w:t>
      </w:r>
      <w:proofErr w:type="spellEnd"/>
      <w:r w:rsidR="00CE6644">
        <w:rPr>
          <w:sz w:val="22"/>
          <w:lang w:val="ro-RO"/>
        </w:rPr>
        <w:t xml:space="preserve"> 110)</w:t>
      </w:r>
      <w:r w:rsidR="00482137">
        <w:rPr>
          <w:sz w:val="22"/>
          <w:lang w:val="ro-RO"/>
        </w:rPr>
        <w:t>,</w:t>
      </w:r>
      <w:r w:rsidR="00CE6644">
        <w:rPr>
          <w:sz w:val="22"/>
          <w:lang w:val="ro-RO"/>
        </w:rPr>
        <w:t xml:space="preserve"> </w:t>
      </w:r>
      <w:r>
        <w:rPr>
          <w:spacing w:val="-4"/>
          <w:sz w:val="22"/>
          <w:lang w:val="ro-RO"/>
        </w:rPr>
        <w:t xml:space="preserve">în prima zi a </w:t>
      </w:r>
      <w:r w:rsidR="00CE6644">
        <w:rPr>
          <w:spacing w:val="-4"/>
          <w:sz w:val="22"/>
          <w:lang w:val="ro-RO"/>
        </w:rPr>
        <w:t>colocviul</w:t>
      </w:r>
      <w:r>
        <w:rPr>
          <w:spacing w:val="-4"/>
          <w:sz w:val="22"/>
          <w:lang w:val="ro-RO"/>
        </w:rPr>
        <w:t>ui</w:t>
      </w:r>
      <w:r w:rsidR="00CE6644">
        <w:rPr>
          <w:spacing w:val="-4"/>
          <w:sz w:val="22"/>
          <w:lang w:val="ro-RO"/>
        </w:rPr>
        <w:t xml:space="preserve"> internațional </w:t>
      </w:r>
      <w:bookmarkStart w:id="2" w:name="_Hlk83725809"/>
      <w:r w:rsidR="00CE6644" w:rsidRPr="00CE6644">
        <w:rPr>
          <w:rFonts w:cs="Times New Roman"/>
          <w:bCs/>
          <w:i/>
          <w:iCs/>
          <w:sz w:val="22"/>
          <w:lang w:val="ro-RO"/>
        </w:rPr>
        <w:t>Dante în România și în lume: receptare, traduceri, răsunet și viață nouă</w:t>
      </w:r>
      <w:r w:rsidR="00482137">
        <w:rPr>
          <w:rFonts w:cs="Times New Roman"/>
          <w:bCs/>
          <w:i/>
          <w:iCs/>
          <w:sz w:val="22"/>
          <w:lang w:val="ro-RO"/>
        </w:rPr>
        <w:t xml:space="preserve"> </w:t>
      </w:r>
      <w:r w:rsidR="00482137">
        <w:rPr>
          <w:sz w:val="22"/>
          <w:lang w:val="ro-RO"/>
        </w:rPr>
        <w:t xml:space="preserve">(11-12 octombrie 2021). </w:t>
      </w:r>
      <w:bookmarkStart w:id="3" w:name="_Hlk83914411"/>
      <w:r>
        <w:rPr>
          <w:sz w:val="22"/>
          <w:lang w:val="ro-RO"/>
        </w:rPr>
        <w:t xml:space="preserve">La lucrările colocviului organizat de </w:t>
      </w:r>
      <w:r w:rsidRPr="0004288A">
        <w:rPr>
          <w:rFonts w:cs="Times New Roman"/>
          <w:bCs/>
          <w:sz w:val="22"/>
          <w:lang w:val="ro-RO"/>
        </w:rPr>
        <w:t>Accademia di Romania in Roma</w:t>
      </w:r>
      <w:r w:rsidR="00482137">
        <w:rPr>
          <w:rFonts w:cs="Times New Roman"/>
          <w:bCs/>
          <w:sz w:val="22"/>
          <w:lang w:val="ro-RO"/>
        </w:rPr>
        <w:t xml:space="preserve"> și</w:t>
      </w:r>
      <w:r w:rsidRPr="0004288A">
        <w:rPr>
          <w:rFonts w:cs="Times New Roman"/>
          <w:bCs/>
          <w:sz w:val="22"/>
          <w:lang w:val="ro-RO"/>
        </w:rPr>
        <w:t xml:space="preserve"> Universitatea Roma Tre </w:t>
      </w:r>
      <w:r w:rsidRPr="0004288A">
        <w:rPr>
          <w:rFonts w:cs="Times New Roman"/>
          <w:sz w:val="22"/>
          <w:lang w:val="ro-RO"/>
        </w:rPr>
        <w:t>– Departamentul de Limbi, Literaturi și Culturi Străine, cu patronajul Comitetului Dante 700</w:t>
      </w:r>
      <w:r w:rsidR="00482137">
        <w:rPr>
          <w:rFonts w:cs="Times New Roman"/>
          <w:sz w:val="22"/>
          <w:lang w:val="ro-RO"/>
        </w:rPr>
        <w:t xml:space="preserve"> și al Ambasadei României în Italia</w:t>
      </w:r>
      <w:r>
        <w:rPr>
          <w:rFonts w:cs="Times New Roman"/>
          <w:sz w:val="22"/>
          <w:lang w:val="ro-RO"/>
        </w:rPr>
        <w:t xml:space="preserve">, </w:t>
      </w:r>
      <w:bookmarkEnd w:id="2"/>
      <w:r w:rsidRPr="0004288A">
        <w:rPr>
          <w:rFonts w:cs="Times New Roman"/>
          <w:spacing w:val="-2"/>
          <w:sz w:val="22"/>
          <w:lang w:val="ro-RO"/>
        </w:rPr>
        <w:t xml:space="preserve">vor participa: </w:t>
      </w:r>
      <w:r w:rsidRPr="0004288A">
        <w:rPr>
          <w:rFonts w:cs="Times New Roman"/>
          <w:b/>
          <w:bCs/>
          <w:spacing w:val="-2"/>
          <w:sz w:val="22"/>
          <w:lang w:val="ro-RO"/>
        </w:rPr>
        <w:t xml:space="preserve">Roberto </w:t>
      </w:r>
      <w:proofErr w:type="spellStart"/>
      <w:r w:rsidRPr="0004288A">
        <w:rPr>
          <w:rFonts w:cs="Times New Roman"/>
          <w:b/>
          <w:bCs/>
          <w:spacing w:val="-2"/>
          <w:sz w:val="22"/>
          <w:lang w:val="ro-RO"/>
        </w:rPr>
        <w:t>Antonelli</w:t>
      </w:r>
      <w:proofErr w:type="spellEnd"/>
      <w:r w:rsidRPr="0004288A">
        <w:rPr>
          <w:rFonts w:cs="Times New Roman"/>
          <w:spacing w:val="-2"/>
          <w:sz w:val="22"/>
          <w:lang w:val="ro-RO"/>
        </w:rPr>
        <w:t xml:space="preserve"> (</w:t>
      </w:r>
      <w:proofErr w:type="spellStart"/>
      <w:r w:rsidRPr="0004288A">
        <w:rPr>
          <w:rFonts w:cs="Times New Roman"/>
          <w:spacing w:val="-2"/>
          <w:sz w:val="22"/>
          <w:lang w:val="ro-RO"/>
        </w:rPr>
        <w:t>keynote</w:t>
      </w:r>
      <w:proofErr w:type="spellEnd"/>
      <w:r w:rsidRPr="0004288A">
        <w:rPr>
          <w:rFonts w:cs="Times New Roman"/>
          <w:spacing w:val="-2"/>
          <w:sz w:val="22"/>
          <w:lang w:val="ro-RO"/>
        </w:rPr>
        <w:t xml:space="preserve"> </w:t>
      </w:r>
      <w:proofErr w:type="spellStart"/>
      <w:r w:rsidRPr="0004288A">
        <w:rPr>
          <w:rFonts w:cs="Times New Roman"/>
          <w:spacing w:val="-2"/>
          <w:sz w:val="22"/>
          <w:lang w:val="ro-RO"/>
        </w:rPr>
        <w:t>speaker</w:t>
      </w:r>
      <w:proofErr w:type="spellEnd"/>
      <w:r w:rsidRPr="0004288A">
        <w:rPr>
          <w:rFonts w:cs="Times New Roman"/>
          <w:spacing w:val="-2"/>
          <w:sz w:val="22"/>
          <w:lang w:val="ro-RO"/>
        </w:rPr>
        <w:t xml:space="preserve">, președinte al Accademia </w:t>
      </w:r>
      <w:proofErr w:type="spellStart"/>
      <w:r w:rsidRPr="0004288A">
        <w:rPr>
          <w:rFonts w:cs="Times New Roman"/>
          <w:spacing w:val="-2"/>
          <w:sz w:val="22"/>
          <w:lang w:val="ro-RO"/>
        </w:rPr>
        <w:t>Nazionale</w:t>
      </w:r>
      <w:proofErr w:type="spellEnd"/>
      <w:r w:rsidRPr="0004288A">
        <w:rPr>
          <w:rFonts w:cs="Times New Roman"/>
          <w:spacing w:val="-2"/>
          <w:sz w:val="22"/>
          <w:lang w:val="ro-RO"/>
        </w:rPr>
        <w:t xml:space="preserve"> dei </w:t>
      </w:r>
      <w:proofErr w:type="spellStart"/>
      <w:r w:rsidRPr="0004288A">
        <w:rPr>
          <w:rFonts w:cs="Times New Roman"/>
          <w:spacing w:val="-2"/>
          <w:sz w:val="22"/>
          <w:lang w:val="ro-RO"/>
        </w:rPr>
        <w:t>Lincei</w:t>
      </w:r>
      <w:proofErr w:type="spellEnd"/>
      <w:r w:rsidRPr="0004288A">
        <w:rPr>
          <w:rFonts w:cs="Times New Roman"/>
          <w:spacing w:val="-2"/>
          <w:sz w:val="22"/>
          <w:lang w:val="ro-RO"/>
        </w:rPr>
        <w:t xml:space="preserve"> și profesor la Università „La Sapienza” - Roma), </w:t>
      </w:r>
      <w:r w:rsidRPr="0004288A">
        <w:rPr>
          <w:rFonts w:cs="Times New Roman"/>
          <w:b/>
          <w:bCs/>
          <w:spacing w:val="-2"/>
          <w:sz w:val="22"/>
          <w:lang w:val="ro-RO"/>
        </w:rPr>
        <w:t>Corrado Bologna</w:t>
      </w:r>
      <w:r w:rsidRPr="0004288A">
        <w:rPr>
          <w:rFonts w:cs="Times New Roman"/>
          <w:spacing w:val="-2"/>
          <w:sz w:val="22"/>
          <w:lang w:val="ro-RO"/>
        </w:rPr>
        <w:t xml:space="preserve"> (</w:t>
      </w:r>
      <w:proofErr w:type="spellStart"/>
      <w:r w:rsidRPr="0004288A">
        <w:rPr>
          <w:rFonts w:cs="Times New Roman"/>
          <w:spacing w:val="-2"/>
          <w:sz w:val="22"/>
          <w:lang w:val="ro-RO"/>
        </w:rPr>
        <w:t>keynote</w:t>
      </w:r>
      <w:proofErr w:type="spellEnd"/>
      <w:r w:rsidRPr="0004288A">
        <w:rPr>
          <w:rFonts w:cs="Times New Roman"/>
          <w:spacing w:val="-2"/>
          <w:sz w:val="22"/>
          <w:lang w:val="ro-RO"/>
        </w:rPr>
        <w:t xml:space="preserve"> </w:t>
      </w:r>
      <w:proofErr w:type="spellStart"/>
      <w:r w:rsidRPr="0004288A">
        <w:rPr>
          <w:rFonts w:cs="Times New Roman"/>
          <w:spacing w:val="-2"/>
          <w:sz w:val="22"/>
          <w:lang w:val="ro-RO"/>
        </w:rPr>
        <w:t>speaker</w:t>
      </w:r>
      <w:proofErr w:type="spellEnd"/>
      <w:r w:rsidRPr="0004288A">
        <w:rPr>
          <w:rFonts w:cs="Times New Roman"/>
          <w:spacing w:val="-2"/>
          <w:sz w:val="22"/>
          <w:lang w:val="ro-RO"/>
        </w:rPr>
        <w:t xml:space="preserve">, profesor la </w:t>
      </w:r>
      <w:proofErr w:type="spellStart"/>
      <w:r w:rsidRPr="0004288A">
        <w:rPr>
          <w:rFonts w:cs="Times New Roman"/>
          <w:spacing w:val="-2"/>
          <w:sz w:val="22"/>
          <w:lang w:val="ro-RO"/>
        </w:rPr>
        <w:t>Scuola</w:t>
      </w:r>
      <w:proofErr w:type="spellEnd"/>
      <w:r w:rsidRPr="0004288A">
        <w:rPr>
          <w:rFonts w:cs="Times New Roman"/>
          <w:spacing w:val="-2"/>
          <w:sz w:val="22"/>
          <w:lang w:val="ro-RO"/>
        </w:rPr>
        <w:t xml:space="preserve"> Normale di Pisa), </w:t>
      </w:r>
      <w:r w:rsidRPr="0004288A">
        <w:rPr>
          <w:rFonts w:cs="Times New Roman"/>
          <w:b/>
          <w:bCs/>
          <w:spacing w:val="-2"/>
          <w:sz w:val="22"/>
          <w:lang w:val="ro-RO"/>
        </w:rPr>
        <w:t>Lucia Battaglia-Ricci</w:t>
      </w:r>
      <w:r w:rsidRPr="0004288A">
        <w:rPr>
          <w:rFonts w:cs="Times New Roman"/>
          <w:spacing w:val="-2"/>
          <w:sz w:val="22"/>
          <w:lang w:val="ro-RO"/>
        </w:rPr>
        <w:t xml:space="preserve"> (Università di Pisa, Università Roma Tre), </w:t>
      </w:r>
      <w:r w:rsidRPr="0004288A">
        <w:rPr>
          <w:rFonts w:cs="Times New Roman"/>
          <w:b/>
          <w:bCs/>
          <w:spacing w:val="-2"/>
          <w:sz w:val="22"/>
          <w:lang w:val="ro-RO"/>
        </w:rPr>
        <w:t>Corin Braga</w:t>
      </w:r>
      <w:r w:rsidRPr="0004288A">
        <w:rPr>
          <w:rFonts w:cs="Times New Roman"/>
          <w:spacing w:val="-2"/>
          <w:sz w:val="22"/>
          <w:lang w:val="ro-RO"/>
        </w:rPr>
        <w:t xml:space="preserve"> și </w:t>
      </w:r>
      <w:r w:rsidRPr="0004288A">
        <w:rPr>
          <w:rFonts w:cs="Times New Roman"/>
          <w:b/>
          <w:bCs/>
          <w:spacing w:val="-2"/>
          <w:sz w:val="22"/>
          <w:lang w:val="ro-RO"/>
        </w:rPr>
        <w:t xml:space="preserve">Monica </w:t>
      </w:r>
      <w:proofErr w:type="spellStart"/>
      <w:r w:rsidRPr="0004288A">
        <w:rPr>
          <w:rFonts w:cs="Times New Roman"/>
          <w:b/>
          <w:bCs/>
          <w:spacing w:val="-2"/>
          <w:sz w:val="22"/>
          <w:lang w:val="ro-RO"/>
        </w:rPr>
        <w:t>Fekete</w:t>
      </w:r>
      <w:proofErr w:type="spellEnd"/>
      <w:r w:rsidRPr="0004288A">
        <w:rPr>
          <w:rFonts w:cs="Times New Roman"/>
          <w:spacing w:val="-2"/>
          <w:sz w:val="22"/>
          <w:lang w:val="ro-RO"/>
        </w:rPr>
        <w:t xml:space="preserve"> (Universitatea Babeș-Bolyai din Cluj-Napoca),  </w:t>
      </w:r>
      <w:r w:rsidRPr="0004288A">
        <w:rPr>
          <w:rFonts w:cs="Times New Roman"/>
          <w:b/>
          <w:bCs/>
          <w:spacing w:val="-2"/>
          <w:sz w:val="22"/>
          <w:lang w:val="ro-RO"/>
        </w:rPr>
        <w:t>Smaranda Elian</w:t>
      </w:r>
      <w:r w:rsidRPr="0004288A">
        <w:rPr>
          <w:rFonts w:cs="Times New Roman"/>
          <w:spacing w:val="-2"/>
          <w:sz w:val="22"/>
          <w:lang w:val="ro-RO"/>
        </w:rPr>
        <w:t xml:space="preserve"> și </w:t>
      </w:r>
      <w:r w:rsidRPr="0004288A">
        <w:rPr>
          <w:rFonts w:cs="Times New Roman"/>
          <w:b/>
          <w:bCs/>
          <w:spacing w:val="-2"/>
          <w:sz w:val="22"/>
          <w:lang w:val="ro-RO"/>
        </w:rPr>
        <w:t>Corina Anton</w:t>
      </w:r>
      <w:r w:rsidRPr="0004288A">
        <w:rPr>
          <w:rFonts w:cs="Times New Roman"/>
          <w:spacing w:val="-2"/>
          <w:sz w:val="22"/>
          <w:lang w:val="ro-RO"/>
        </w:rPr>
        <w:t xml:space="preserve"> (Universitatea din București), </w:t>
      </w:r>
      <w:r w:rsidRPr="0004288A">
        <w:rPr>
          <w:rFonts w:cs="Times New Roman"/>
          <w:b/>
          <w:bCs/>
          <w:spacing w:val="-2"/>
          <w:sz w:val="22"/>
          <w:lang w:val="ro-RO"/>
        </w:rPr>
        <w:t>Dinu Flămând</w:t>
      </w:r>
      <w:r w:rsidRPr="0004288A">
        <w:rPr>
          <w:rFonts w:cs="Times New Roman"/>
          <w:spacing w:val="-2"/>
          <w:sz w:val="22"/>
          <w:lang w:val="ro-RO"/>
        </w:rPr>
        <w:t xml:space="preserve"> (scriitor), </w:t>
      </w:r>
      <w:r w:rsidRPr="0004288A">
        <w:rPr>
          <w:rFonts w:cs="Times New Roman"/>
          <w:b/>
          <w:bCs/>
          <w:spacing w:val="-2"/>
          <w:sz w:val="22"/>
          <w:lang w:val="ro-RO"/>
        </w:rPr>
        <w:t>Bruno Mazzoni</w:t>
      </w:r>
      <w:r w:rsidRPr="0004288A">
        <w:rPr>
          <w:rFonts w:cs="Times New Roman"/>
          <w:spacing w:val="-2"/>
          <w:sz w:val="22"/>
          <w:lang w:val="ro-RO"/>
        </w:rPr>
        <w:t xml:space="preserve"> (Università di Pisa), </w:t>
      </w:r>
      <w:r w:rsidRPr="0004288A">
        <w:rPr>
          <w:rFonts w:cs="Times New Roman"/>
          <w:b/>
          <w:bCs/>
          <w:spacing w:val="-2"/>
          <w:sz w:val="22"/>
          <w:lang w:val="ro-RO"/>
        </w:rPr>
        <w:t xml:space="preserve">Luisa </w:t>
      </w:r>
      <w:proofErr w:type="spellStart"/>
      <w:r w:rsidRPr="0004288A">
        <w:rPr>
          <w:rFonts w:cs="Times New Roman"/>
          <w:b/>
          <w:bCs/>
          <w:spacing w:val="-2"/>
          <w:sz w:val="22"/>
          <w:lang w:val="ro-RO"/>
        </w:rPr>
        <w:t>Valmarin</w:t>
      </w:r>
      <w:proofErr w:type="spellEnd"/>
      <w:r w:rsidRPr="0004288A">
        <w:rPr>
          <w:rFonts w:cs="Times New Roman"/>
          <w:spacing w:val="-2"/>
          <w:sz w:val="22"/>
          <w:lang w:val="ro-RO"/>
        </w:rPr>
        <w:t>, (</w:t>
      </w:r>
      <w:proofErr w:type="spellStart"/>
      <w:r w:rsidRPr="0004288A">
        <w:rPr>
          <w:rFonts w:cs="Times New Roman"/>
          <w:spacing w:val="-2"/>
          <w:sz w:val="22"/>
          <w:lang w:val="ro-RO"/>
        </w:rPr>
        <w:t>Università</w:t>
      </w:r>
      <w:proofErr w:type="spellEnd"/>
      <w:r w:rsidRPr="0004288A">
        <w:rPr>
          <w:rFonts w:cs="Times New Roman"/>
          <w:spacing w:val="-2"/>
          <w:sz w:val="22"/>
          <w:lang w:val="ro-RO"/>
        </w:rPr>
        <w:t xml:space="preserve"> „La </w:t>
      </w:r>
      <w:proofErr w:type="spellStart"/>
      <w:r w:rsidRPr="0004288A">
        <w:rPr>
          <w:rFonts w:cs="Times New Roman"/>
          <w:spacing w:val="-2"/>
          <w:sz w:val="22"/>
          <w:lang w:val="ro-RO"/>
        </w:rPr>
        <w:t>Sapienza</w:t>
      </w:r>
      <w:proofErr w:type="spellEnd"/>
      <w:r w:rsidRPr="0004288A">
        <w:rPr>
          <w:rFonts w:cs="Times New Roman"/>
          <w:spacing w:val="-2"/>
          <w:sz w:val="22"/>
          <w:lang w:val="ro-RO"/>
        </w:rPr>
        <w:t xml:space="preserve">” - Roma), </w:t>
      </w:r>
      <w:r w:rsidRPr="0004288A">
        <w:rPr>
          <w:rFonts w:cs="Times New Roman"/>
          <w:b/>
          <w:bCs/>
          <w:spacing w:val="-2"/>
          <w:sz w:val="22"/>
          <w:lang w:val="ro-RO"/>
        </w:rPr>
        <w:t>Mira Mocan</w:t>
      </w:r>
      <w:r w:rsidRPr="0004288A">
        <w:rPr>
          <w:rFonts w:cs="Times New Roman"/>
          <w:spacing w:val="-2"/>
          <w:sz w:val="22"/>
          <w:lang w:val="ro-RO"/>
        </w:rPr>
        <w:t xml:space="preserve"> și </w:t>
      </w:r>
      <w:r w:rsidRPr="0004288A">
        <w:rPr>
          <w:rFonts w:cs="Times New Roman"/>
          <w:b/>
          <w:bCs/>
          <w:spacing w:val="-2"/>
          <w:sz w:val="22"/>
          <w:lang w:val="ro-RO"/>
        </w:rPr>
        <w:t>Anna Pegoretti</w:t>
      </w:r>
      <w:r w:rsidRPr="0004288A">
        <w:rPr>
          <w:rFonts w:cs="Times New Roman"/>
          <w:spacing w:val="-2"/>
          <w:sz w:val="22"/>
          <w:lang w:val="ro-RO"/>
        </w:rPr>
        <w:t xml:space="preserve"> (Università Roma Tre), </w:t>
      </w:r>
      <w:r w:rsidRPr="0004288A">
        <w:rPr>
          <w:rFonts w:cs="Times New Roman"/>
          <w:b/>
          <w:bCs/>
          <w:spacing w:val="-2"/>
          <w:sz w:val="22"/>
          <w:lang w:val="ro-RO"/>
        </w:rPr>
        <w:t>Luca Lombardo</w:t>
      </w:r>
      <w:r w:rsidRPr="0004288A">
        <w:rPr>
          <w:rFonts w:cs="Times New Roman"/>
          <w:spacing w:val="-2"/>
          <w:sz w:val="22"/>
          <w:lang w:val="ro-RO"/>
        </w:rPr>
        <w:t xml:space="preserve"> (</w:t>
      </w:r>
      <w:proofErr w:type="spellStart"/>
      <w:r w:rsidRPr="0004288A">
        <w:rPr>
          <w:rFonts w:cs="Times New Roman"/>
          <w:spacing w:val="-2"/>
          <w:sz w:val="22"/>
          <w:lang w:val="ro-RO"/>
        </w:rPr>
        <w:t>Università</w:t>
      </w:r>
      <w:proofErr w:type="spellEnd"/>
      <w:r w:rsidRPr="0004288A">
        <w:rPr>
          <w:rFonts w:cs="Times New Roman"/>
          <w:spacing w:val="-2"/>
          <w:sz w:val="22"/>
          <w:lang w:val="ro-RO"/>
        </w:rPr>
        <w:t xml:space="preserve"> Ca’ </w:t>
      </w:r>
      <w:proofErr w:type="spellStart"/>
      <w:r w:rsidRPr="0004288A">
        <w:rPr>
          <w:rFonts w:cs="Times New Roman"/>
          <w:spacing w:val="-2"/>
          <w:sz w:val="22"/>
          <w:lang w:val="ro-RO"/>
        </w:rPr>
        <w:t>Foscari</w:t>
      </w:r>
      <w:proofErr w:type="spellEnd"/>
      <w:r w:rsidRPr="0004288A">
        <w:rPr>
          <w:rFonts w:cs="Times New Roman"/>
          <w:spacing w:val="-2"/>
          <w:sz w:val="22"/>
          <w:lang w:val="ro-RO"/>
        </w:rPr>
        <w:t xml:space="preserve"> di </w:t>
      </w:r>
      <w:proofErr w:type="spellStart"/>
      <w:r w:rsidRPr="0004288A">
        <w:rPr>
          <w:rFonts w:cs="Times New Roman"/>
          <w:spacing w:val="-2"/>
          <w:sz w:val="22"/>
          <w:lang w:val="ro-RO"/>
        </w:rPr>
        <w:t>Venezia</w:t>
      </w:r>
      <w:proofErr w:type="spellEnd"/>
      <w:r w:rsidRPr="0004288A">
        <w:rPr>
          <w:rFonts w:cs="Times New Roman"/>
          <w:spacing w:val="-2"/>
          <w:sz w:val="22"/>
          <w:lang w:val="ro-RO"/>
        </w:rPr>
        <w:t>).</w:t>
      </w:r>
    </w:p>
    <w:p w14:paraId="0F696EBA" w14:textId="77777777" w:rsidR="00FD203C" w:rsidRPr="0004288A" w:rsidRDefault="00FD203C" w:rsidP="009D08EA">
      <w:pPr>
        <w:spacing w:line="360" w:lineRule="auto"/>
        <w:ind w:firstLine="720"/>
        <w:rPr>
          <w:rFonts w:cs="Times New Roman"/>
          <w:spacing w:val="-2"/>
          <w:sz w:val="22"/>
          <w:lang w:val="ro-RO"/>
        </w:rPr>
      </w:pPr>
    </w:p>
    <w:bookmarkEnd w:id="3"/>
    <w:p w14:paraId="5EFD09E6" w14:textId="7BBCCD7E" w:rsidR="00CE6644" w:rsidRDefault="00647DFF" w:rsidP="00CE6644">
      <w:pPr>
        <w:spacing w:line="360" w:lineRule="auto"/>
        <w:ind w:firstLine="720"/>
        <w:contextualSpacing/>
        <w:rPr>
          <w:rFonts w:cs="Times New Roman"/>
          <w:spacing w:val="-4"/>
          <w:sz w:val="22"/>
          <w:lang w:val="ro-RO"/>
        </w:rPr>
      </w:pPr>
      <w:r w:rsidRPr="00647DFF">
        <w:rPr>
          <w:rFonts w:eastAsia="Times New Roman" w:cs="Times New Roman"/>
          <w:color w:val="222222"/>
          <w:sz w:val="22"/>
          <w:shd w:val="clear" w:color="auto" w:fill="FFFFFF"/>
          <w:lang w:val="ro-RO"/>
        </w:rPr>
        <w:t xml:space="preserve">Capodoperă </w:t>
      </w:r>
      <w:r w:rsidR="000566FA">
        <w:rPr>
          <w:rFonts w:eastAsia="Times New Roman" w:cs="Times New Roman"/>
          <w:color w:val="222222"/>
          <w:sz w:val="22"/>
          <w:shd w:val="clear" w:color="auto" w:fill="FFFFFF"/>
          <w:lang w:val="ro-RO"/>
        </w:rPr>
        <w:t xml:space="preserve">a literaturii </w:t>
      </w:r>
      <w:r w:rsidRPr="00647DFF">
        <w:rPr>
          <w:rFonts w:eastAsia="Times New Roman" w:cs="Times New Roman"/>
          <w:color w:val="222222"/>
          <w:sz w:val="22"/>
          <w:shd w:val="clear" w:color="auto" w:fill="FFFFFF"/>
          <w:lang w:val="ro-RO"/>
        </w:rPr>
        <w:t>universal</w:t>
      </w:r>
      <w:r w:rsidR="000566FA">
        <w:rPr>
          <w:rFonts w:eastAsia="Times New Roman" w:cs="Times New Roman"/>
          <w:color w:val="222222"/>
          <w:sz w:val="22"/>
          <w:shd w:val="clear" w:color="auto" w:fill="FFFFFF"/>
          <w:lang w:val="ro-RO"/>
        </w:rPr>
        <w:t>e</w:t>
      </w:r>
      <w:r w:rsidRPr="00647DFF">
        <w:rPr>
          <w:rFonts w:eastAsia="Times New Roman" w:cs="Times New Roman"/>
          <w:color w:val="222222"/>
          <w:sz w:val="22"/>
          <w:shd w:val="clear" w:color="auto" w:fill="FFFFFF"/>
          <w:lang w:val="ro-RO"/>
        </w:rPr>
        <w:t xml:space="preserve">, </w:t>
      </w:r>
      <w:r w:rsidRPr="00647DFF">
        <w:rPr>
          <w:rFonts w:eastAsia="Times New Roman" w:cs="Times New Roman"/>
          <w:i/>
          <w:iCs/>
          <w:color w:val="222222"/>
          <w:sz w:val="22"/>
          <w:shd w:val="clear" w:color="auto" w:fill="FFFFFF"/>
          <w:lang w:val="ro-RO"/>
        </w:rPr>
        <w:t xml:space="preserve">Divina comedie </w:t>
      </w:r>
      <w:r w:rsidRPr="00647DFF">
        <w:rPr>
          <w:rFonts w:eastAsia="Times New Roman" w:cs="Times New Roman"/>
          <w:color w:val="222222"/>
          <w:sz w:val="22"/>
          <w:shd w:val="clear" w:color="auto" w:fill="FFFFFF"/>
          <w:lang w:val="ro-RO"/>
        </w:rPr>
        <w:t xml:space="preserve">a influențat numeroși scriitori, precum și artiști vizuali, printre care Gustave </w:t>
      </w:r>
      <w:proofErr w:type="spellStart"/>
      <w:r w:rsidRPr="00647DFF">
        <w:rPr>
          <w:rFonts w:eastAsia="Times New Roman" w:cs="Times New Roman"/>
          <w:color w:val="222222"/>
          <w:sz w:val="22"/>
          <w:shd w:val="clear" w:color="auto" w:fill="FFFFFF"/>
          <w:lang w:val="ro-RO"/>
        </w:rPr>
        <w:t>Doré</w:t>
      </w:r>
      <w:proofErr w:type="spellEnd"/>
      <w:r w:rsidRPr="00647DFF">
        <w:rPr>
          <w:rFonts w:eastAsia="Times New Roman" w:cs="Times New Roman"/>
          <w:color w:val="222222"/>
          <w:sz w:val="22"/>
          <w:shd w:val="clear" w:color="auto" w:fill="FFFFFF"/>
          <w:lang w:val="ro-RO"/>
        </w:rPr>
        <w:t xml:space="preserve">, </w:t>
      </w:r>
      <w:proofErr w:type="spellStart"/>
      <w:r w:rsidRPr="00647DFF">
        <w:rPr>
          <w:rFonts w:eastAsia="Times New Roman" w:cs="Times New Roman"/>
          <w:color w:val="222222"/>
          <w:sz w:val="22"/>
          <w:shd w:val="clear" w:color="auto" w:fill="FFFFFF"/>
          <w:lang w:val="ro-RO"/>
        </w:rPr>
        <w:t>Sandro</w:t>
      </w:r>
      <w:proofErr w:type="spellEnd"/>
      <w:r w:rsidRPr="00647DFF">
        <w:rPr>
          <w:rFonts w:eastAsia="Times New Roman" w:cs="Times New Roman"/>
          <w:color w:val="222222"/>
          <w:sz w:val="22"/>
          <w:shd w:val="clear" w:color="auto" w:fill="FFFFFF"/>
          <w:lang w:val="ro-RO"/>
        </w:rPr>
        <w:t xml:space="preserve"> Botticelli, iar în România, unul dintre marii graficieni care au fost inspirați de opera florentinului a fost artistul Marcel Chirnoagă, ale cărui lucrări pot fi admirate pe simezele </w:t>
      </w:r>
      <w:r>
        <w:rPr>
          <w:rFonts w:eastAsia="Times New Roman" w:cs="Times New Roman"/>
          <w:color w:val="222222"/>
          <w:sz w:val="22"/>
          <w:shd w:val="clear" w:color="auto" w:fill="FFFFFF"/>
          <w:lang w:val="ro-RO"/>
        </w:rPr>
        <w:t xml:space="preserve">Galeriei de Artă a Accademia di Romania in Rom </w:t>
      </w:r>
      <w:r w:rsidRPr="00647DFF">
        <w:rPr>
          <w:rFonts w:eastAsia="Times New Roman" w:cs="Times New Roman"/>
          <w:color w:val="222222"/>
          <w:sz w:val="22"/>
          <w:shd w:val="clear" w:color="auto" w:fill="FFFFFF"/>
          <w:lang w:val="ro-RO"/>
        </w:rPr>
        <w:t xml:space="preserve">până la finalul lunii octombrie. </w:t>
      </w:r>
      <w:r w:rsidR="00FF1241" w:rsidRPr="005E75E5">
        <w:rPr>
          <w:rFonts w:cs="Times New Roman"/>
          <w:spacing w:val="-4"/>
          <w:sz w:val="22"/>
          <w:lang w:val="ro-RO"/>
        </w:rPr>
        <w:t>A</w:t>
      </w:r>
      <w:r w:rsidR="00983038" w:rsidRPr="005E75E5">
        <w:rPr>
          <w:rFonts w:cs="Times New Roman"/>
          <w:spacing w:val="-4"/>
          <w:sz w:val="22"/>
          <w:lang w:val="ro-RO"/>
        </w:rPr>
        <w:t>ccesul publicului</w:t>
      </w:r>
      <w:r w:rsidR="00FD203C">
        <w:rPr>
          <w:rFonts w:cs="Times New Roman"/>
          <w:spacing w:val="-4"/>
          <w:sz w:val="22"/>
          <w:lang w:val="ro-RO"/>
        </w:rPr>
        <w:t xml:space="preserve"> la vernisaj</w:t>
      </w:r>
      <w:r w:rsidR="00983038" w:rsidRPr="005E75E5">
        <w:rPr>
          <w:rFonts w:cs="Times New Roman"/>
          <w:spacing w:val="-4"/>
          <w:sz w:val="22"/>
          <w:lang w:val="ro-RO"/>
        </w:rPr>
        <w:t xml:space="preserve">, conform reglementărilor în vigoare, </w:t>
      </w:r>
      <w:r w:rsidR="00FF1241" w:rsidRPr="005E75E5">
        <w:rPr>
          <w:rFonts w:cs="Times New Roman"/>
          <w:spacing w:val="-4"/>
          <w:sz w:val="22"/>
          <w:lang w:val="ro-RO"/>
        </w:rPr>
        <w:t xml:space="preserve">va fi limitat și </w:t>
      </w:r>
      <w:r w:rsidR="00983038" w:rsidRPr="005E75E5">
        <w:rPr>
          <w:rFonts w:cs="Times New Roman"/>
          <w:spacing w:val="-4"/>
          <w:sz w:val="22"/>
          <w:lang w:val="ro-RO"/>
        </w:rPr>
        <w:t xml:space="preserve">se va efectua </w:t>
      </w:r>
      <w:r w:rsidR="00983038" w:rsidRPr="005E75E5">
        <w:rPr>
          <w:rFonts w:cs="Times New Roman"/>
          <w:b/>
          <w:bCs/>
          <w:spacing w:val="-4"/>
          <w:sz w:val="22"/>
          <w:lang w:val="ro-RO"/>
        </w:rPr>
        <w:t>doar pe bază de rezervare</w:t>
      </w:r>
      <w:r w:rsidR="00983038" w:rsidRPr="005E75E5">
        <w:rPr>
          <w:rFonts w:cs="Times New Roman"/>
          <w:spacing w:val="-4"/>
          <w:sz w:val="22"/>
          <w:lang w:val="ro-RO"/>
        </w:rPr>
        <w:t xml:space="preserve"> la adresa de email </w:t>
      </w:r>
      <w:hyperlink r:id="rId7" w:history="1">
        <w:r w:rsidR="00983038" w:rsidRPr="005E75E5">
          <w:rPr>
            <w:rStyle w:val="Collegamentoipertestuale"/>
            <w:rFonts w:cs="Times New Roman"/>
            <w:spacing w:val="-4"/>
            <w:sz w:val="22"/>
            <w:lang w:val="ro-RO"/>
          </w:rPr>
          <w:t>accadromania@accadromania.it</w:t>
        </w:r>
      </w:hyperlink>
      <w:r w:rsidR="00FF1241" w:rsidRPr="005E75E5">
        <w:rPr>
          <w:rStyle w:val="Collegamentoipertestuale"/>
          <w:rFonts w:cs="Times New Roman"/>
          <w:color w:val="auto"/>
          <w:spacing w:val="-4"/>
          <w:sz w:val="22"/>
          <w:u w:val="none"/>
          <w:lang w:val="ro-RO"/>
        </w:rPr>
        <w:t xml:space="preserve">, indicând numele, prenumele și numărul de telefon. Rezervarea va fi valabilă doar cu e-mail de confirmare din partea ARR. </w:t>
      </w:r>
      <w:bookmarkStart w:id="4" w:name="_Hlk82003941"/>
      <w:r w:rsidR="00FF1241" w:rsidRPr="005E75E5">
        <w:rPr>
          <w:rStyle w:val="Collegamentoipertestuale"/>
          <w:rFonts w:cs="Times New Roman"/>
          <w:color w:val="auto"/>
          <w:spacing w:val="-4"/>
          <w:sz w:val="22"/>
          <w:u w:val="none"/>
          <w:lang w:val="ro-RO"/>
        </w:rPr>
        <w:t>Accesul la expoziție, atât la vernisaj, cât și</w:t>
      </w:r>
      <w:r w:rsidR="00FF1241" w:rsidRPr="005E75E5">
        <w:rPr>
          <w:rFonts w:cs="Times New Roman"/>
          <w:spacing w:val="-4"/>
          <w:sz w:val="22"/>
          <w:lang w:val="ro-RO"/>
        </w:rPr>
        <w:t xml:space="preserve"> pe toată durata desfășurării acesteia, respectiv </w:t>
      </w:r>
      <w:r w:rsidR="00CE6644">
        <w:rPr>
          <w:rFonts w:cs="Times New Roman"/>
          <w:spacing w:val="-4"/>
          <w:sz w:val="22"/>
          <w:lang w:val="ro-RO"/>
        </w:rPr>
        <w:t>11</w:t>
      </w:r>
      <w:r w:rsidR="00FF1241" w:rsidRPr="005E75E5">
        <w:rPr>
          <w:rFonts w:cs="Times New Roman"/>
          <w:spacing w:val="-4"/>
          <w:sz w:val="22"/>
          <w:lang w:val="ro-RO"/>
        </w:rPr>
        <w:t>-</w:t>
      </w:r>
      <w:r w:rsidR="00CE6644">
        <w:rPr>
          <w:rFonts w:cs="Times New Roman"/>
          <w:spacing w:val="-4"/>
          <w:sz w:val="22"/>
          <w:lang w:val="ro-RO"/>
        </w:rPr>
        <w:t>3</w:t>
      </w:r>
      <w:r w:rsidR="00F554EC">
        <w:rPr>
          <w:rFonts w:cs="Times New Roman"/>
          <w:spacing w:val="-4"/>
          <w:sz w:val="22"/>
          <w:lang w:val="ro-RO"/>
        </w:rPr>
        <w:t>1</w:t>
      </w:r>
      <w:r w:rsidR="00FF1241" w:rsidRPr="005E75E5">
        <w:rPr>
          <w:rFonts w:cs="Times New Roman"/>
          <w:spacing w:val="-4"/>
          <w:sz w:val="22"/>
          <w:lang w:val="ro-RO"/>
        </w:rPr>
        <w:t xml:space="preserve"> </w:t>
      </w:r>
      <w:r w:rsidR="00F554EC">
        <w:rPr>
          <w:rFonts w:cs="Times New Roman"/>
          <w:spacing w:val="-4"/>
          <w:sz w:val="22"/>
          <w:lang w:val="ro-RO"/>
        </w:rPr>
        <w:t>octombrie</w:t>
      </w:r>
      <w:r w:rsidR="00FF1241" w:rsidRPr="005E75E5">
        <w:rPr>
          <w:rFonts w:cs="Times New Roman"/>
          <w:spacing w:val="-4"/>
          <w:sz w:val="22"/>
          <w:lang w:val="ro-RO"/>
        </w:rPr>
        <w:t xml:space="preserve"> a.c., se va face pe baza prezentării </w:t>
      </w:r>
      <w:r w:rsidR="005E75E5">
        <w:rPr>
          <w:rFonts w:cs="Times New Roman"/>
          <w:spacing w:val="-4"/>
          <w:sz w:val="22"/>
          <w:lang w:val="ro-RO"/>
        </w:rPr>
        <w:t>C</w:t>
      </w:r>
      <w:r w:rsidR="00FF1241" w:rsidRPr="005E75E5">
        <w:rPr>
          <w:rFonts w:cs="Times New Roman"/>
          <w:spacing w:val="-4"/>
          <w:sz w:val="22"/>
          <w:lang w:val="ro-RO"/>
        </w:rPr>
        <w:t xml:space="preserve">ertificatului </w:t>
      </w:r>
      <w:r w:rsidR="005E75E5">
        <w:rPr>
          <w:rFonts w:cs="Times New Roman"/>
          <w:spacing w:val="-4"/>
          <w:sz w:val="22"/>
          <w:lang w:val="ro-RO"/>
        </w:rPr>
        <w:t>Digital European COVID (</w:t>
      </w:r>
      <w:r w:rsidR="00FF1241" w:rsidRPr="005E75E5">
        <w:rPr>
          <w:rFonts w:cs="Times New Roman"/>
          <w:spacing w:val="-4"/>
          <w:sz w:val="22"/>
          <w:lang w:val="ro-RO"/>
        </w:rPr>
        <w:t>Green Pass</w:t>
      </w:r>
      <w:r w:rsidR="005E75E5">
        <w:rPr>
          <w:rFonts w:cs="Times New Roman"/>
          <w:spacing w:val="-4"/>
          <w:sz w:val="22"/>
          <w:lang w:val="ro-RO"/>
        </w:rPr>
        <w:t>)</w:t>
      </w:r>
      <w:r w:rsidR="00FF1241" w:rsidRPr="005E75E5">
        <w:rPr>
          <w:rFonts w:cs="Times New Roman"/>
          <w:spacing w:val="-4"/>
          <w:sz w:val="22"/>
          <w:lang w:val="ro-RO"/>
        </w:rPr>
        <w:t xml:space="preserve">, în format digital sau tipărit, ori prezentând rezultatul negativ al unui test antigen sau molecular efectuat </w:t>
      </w:r>
      <w:r w:rsidR="00796ECC">
        <w:rPr>
          <w:rFonts w:cs="Times New Roman"/>
          <w:spacing w:val="-4"/>
          <w:sz w:val="22"/>
          <w:lang w:val="ro-RO"/>
        </w:rPr>
        <w:t>c</w:t>
      </w:r>
      <w:r w:rsidR="00FF1241" w:rsidRPr="005E75E5">
        <w:rPr>
          <w:rFonts w:cs="Times New Roman"/>
          <w:spacing w:val="-4"/>
          <w:sz w:val="22"/>
          <w:lang w:val="ro-RO"/>
        </w:rPr>
        <w:t>u maximum 48 ore înainte, precum și a unui document de identitate valabil. Dispozițiile nu se aplică copiilor sub 12 ani</w:t>
      </w:r>
      <w:r w:rsidR="005E75E5" w:rsidRPr="005E75E5">
        <w:rPr>
          <w:rFonts w:cs="Times New Roman"/>
          <w:spacing w:val="-4"/>
          <w:sz w:val="22"/>
          <w:lang w:val="ro-RO"/>
        </w:rPr>
        <w:t>. În interiorul sălii de expoziție sunt obligatorii purtarea măștii</w:t>
      </w:r>
      <w:r w:rsidR="00143073">
        <w:rPr>
          <w:rFonts w:cs="Times New Roman"/>
          <w:spacing w:val="-4"/>
          <w:sz w:val="22"/>
          <w:lang w:val="ro-RO"/>
        </w:rPr>
        <w:t xml:space="preserve"> </w:t>
      </w:r>
      <w:r w:rsidR="005E75E5" w:rsidRPr="005E75E5">
        <w:rPr>
          <w:rFonts w:cs="Times New Roman"/>
          <w:spacing w:val="-4"/>
          <w:sz w:val="22"/>
          <w:lang w:val="ro-RO"/>
        </w:rPr>
        <w:t>și distanțarea de minimum un metru între vizitatori.</w:t>
      </w:r>
      <w:bookmarkEnd w:id="4"/>
      <w:bookmarkEnd w:id="1"/>
    </w:p>
    <w:p w14:paraId="0E6C85FD" w14:textId="51426714" w:rsidR="00CE6644" w:rsidRDefault="00647DFF" w:rsidP="009D08EA">
      <w:pPr>
        <w:contextualSpacing/>
        <w:jc w:val="center"/>
        <w:rPr>
          <w:rStyle w:val="Collegamentoipertestuale"/>
          <w:rFonts w:cs="Times New Roman"/>
          <w:color w:val="auto"/>
          <w:spacing w:val="-4"/>
          <w:sz w:val="22"/>
          <w:u w:val="none"/>
          <w:lang w:val="ro-RO"/>
        </w:rPr>
      </w:pPr>
      <w:bookmarkStart w:id="5" w:name="_Hlk83726165"/>
      <w:r>
        <w:rPr>
          <w:rStyle w:val="Collegamentoipertestuale"/>
          <w:rFonts w:cs="Times New Roman"/>
          <w:color w:val="auto"/>
          <w:spacing w:val="-4"/>
          <w:sz w:val="22"/>
          <w:u w:val="none"/>
          <w:lang w:val="ro-RO"/>
        </w:rPr>
        <w:lastRenderedPageBreak/>
        <w:t>***</w:t>
      </w:r>
    </w:p>
    <w:p w14:paraId="50101F31" w14:textId="2FC33413" w:rsidR="00CE6644" w:rsidRPr="00CE6644" w:rsidRDefault="00CE6644" w:rsidP="00CE6644">
      <w:pPr>
        <w:spacing w:line="360" w:lineRule="auto"/>
        <w:ind w:firstLine="720"/>
        <w:contextualSpacing/>
        <w:rPr>
          <w:rFonts w:eastAsia="Times New Roman" w:cs="Times New Roman"/>
          <w:color w:val="222222"/>
          <w:sz w:val="22"/>
          <w:shd w:val="clear" w:color="auto" w:fill="FFFFFF"/>
          <w:lang w:val="ro-RO"/>
        </w:rPr>
      </w:pPr>
      <w:r w:rsidRPr="00CE6644">
        <w:rPr>
          <w:rFonts w:eastAsia="Times New Roman" w:cs="Times New Roman"/>
          <w:b/>
          <w:bCs/>
          <w:color w:val="222222"/>
          <w:sz w:val="22"/>
          <w:shd w:val="clear" w:color="auto" w:fill="FFFFFF"/>
          <w:lang w:val="ro-RO"/>
        </w:rPr>
        <w:t>Marcel Chirnoagă</w:t>
      </w:r>
      <w:bookmarkEnd w:id="5"/>
      <w:r w:rsidRPr="00CE6644">
        <w:rPr>
          <w:rFonts w:eastAsia="Times New Roman" w:cs="Times New Roman"/>
          <w:color w:val="222222"/>
          <w:sz w:val="22"/>
          <w:shd w:val="clear" w:color="auto" w:fill="FFFFFF"/>
          <w:lang w:val="ro-RO"/>
        </w:rPr>
        <w:t xml:space="preserve"> s-a născut în 17 august 1930, la Bușteni. Bunicul din partea mamei a fost alsacian, absolvent al Universității din Sorbona. </w:t>
      </w:r>
      <w:r w:rsidR="000566FA">
        <w:rPr>
          <w:rFonts w:eastAsia="Times New Roman" w:cs="Times New Roman"/>
          <w:color w:val="222222"/>
          <w:sz w:val="22"/>
          <w:shd w:val="clear" w:color="auto" w:fill="FFFFFF"/>
          <w:lang w:val="ro-RO"/>
        </w:rPr>
        <w:t>Vorbind despre copilăria sa, maestrul mărturisea că</w:t>
      </w:r>
      <w:r w:rsidRPr="00CE6644">
        <w:rPr>
          <w:rFonts w:eastAsia="Times New Roman" w:cs="Times New Roman"/>
          <w:color w:val="222222"/>
          <w:sz w:val="22"/>
          <w:shd w:val="clear" w:color="auto" w:fill="FFFFFF"/>
          <w:lang w:val="ro-RO"/>
        </w:rPr>
        <w:t xml:space="preserve"> „</w:t>
      </w:r>
      <w:r w:rsidR="000566FA">
        <w:rPr>
          <w:rFonts w:eastAsia="Times New Roman" w:cs="Times New Roman"/>
          <w:color w:val="222222"/>
          <w:sz w:val="22"/>
          <w:shd w:val="clear" w:color="auto" w:fill="FFFFFF"/>
          <w:lang w:val="ro-RO"/>
        </w:rPr>
        <w:t>d</w:t>
      </w:r>
      <w:r w:rsidRPr="00CE6644">
        <w:rPr>
          <w:rFonts w:eastAsia="Times New Roman" w:cs="Times New Roman"/>
          <w:color w:val="222222"/>
          <w:sz w:val="22"/>
          <w:shd w:val="clear" w:color="auto" w:fill="FFFFFF"/>
          <w:lang w:val="ro-RO"/>
        </w:rPr>
        <w:t xml:space="preserve">e când m-am născut, să zic așa, am vorbit franțuzește și românește”. Învață latina și germana, bunicul dinspre mamă fiind profesor de germană. Părinții săi au studiat chimia. Tatăl său a fost primul român care a obținut bursa de studii </w:t>
      </w:r>
      <w:proofErr w:type="spellStart"/>
      <w:r w:rsidRPr="00CE6644">
        <w:rPr>
          <w:rFonts w:eastAsia="Times New Roman" w:cs="Times New Roman"/>
          <w:color w:val="222222"/>
          <w:sz w:val="22"/>
          <w:shd w:val="clear" w:color="auto" w:fill="FFFFFF"/>
          <w:lang w:val="ro-RO"/>
        </w:rPr>
        <w:t>Rochefeller</w:t>
      </w:r>
      <w:proofErr w:type="spellEnd"/>
      <w:r w:rsidRPr="00CE6644">
        <w:rPr>
          <w:rFonts w:eastAsia="Times New Roman" w:cs="Times New Roman"/>
          <w:color w:val="222222"/>
          <w:sz w:val="22"/>
          <w:shd w:val="clear" w:color="auto" w:fill="FFFFFF"/>
          <w:lang w:val="ro-RO"/>
        </w:rPr>
        <w:t xml:space="preserve">, studiind la </w:t>
      </w:r>
      <w:proofErr w:type="spellStart"/>
      <w:r w:rsidRPr="00CE6644">
        <w:rPr>
          <w:rFonts w:eastAsia="Times New Roman" w:cs="Times New Roman"/>
          <w:color w:val="222222"/>
          <w:sz w:val="22"/>
          <w:shd w:val="clear" w:color="auto" w:fill="FFFFFF"/>
          <w:lang w:val="ro-RO"/>
        </w:rPr>
        <w:t>Upsalla</w:t>
      </w:r>
      <w:proofErr w:type="spellEnd"/>
      <w:r w:rsidRPr="00CE6644">
        <w:rPr>
          <w:rFonts w:eastAsia="Times New Roman" w:cs="Times New Roman"/>
          <w:color w:val="222222"/>
          <w:sz w:val="22"/>
          <w:shd w:val="clear" w:color="auto" w:fill="FFFFFF"/>
          <w:lang w:val="ro-RO"/>
        </w:rPr>
        <w:t xml:space="preserve">, unde preda </w:t>
      </w:r>
      <w:proofErr w:type="spellStart"/>
      <w:r w:rsidRPr="00CE6644">
        <w:rPr>
          <w:rFonts w:eastAsia="Times New Roman" w:cs="Times New Roman"/>
          <w:color w:val="222222"/>
          <w:sz w:val="22"/>
          <w:shd w:val="clear" w:color="auto" w:fill="FFFFFF"/>
          <w:lang w:val="ro-RO"/>
        </w:rPr>
        <w:t>Swedberg</w:t>
      </w:r>
      <w:proofErr w:type="spellEnd"/>
      <w:r w:rsidRPr="00CE6644">
        <w:rPr>
          <w:rFonts w:eastAsia="Times New Roman" w:cs="Times New Roman"/>
          <w:color w:val="222222"/>
          <w:sz w:val="22"/>
          <w:shd w:val="clear" w:color="auto" w:fill="FFFFFF"/>
          <w:lang w:val="ro-RO"/>
        </w:rPr>
        <w:t xml:space="preserve">, fizicianul care a obținut Premiul Nobel. Marcel Chirnoagă mărturisea că </w:t>
      </w:r>
      <w:r w:rsidR="00FD203C" w:rsidRPr="00CE6644">
        <w:rPr>
          <w:rFonts w:eastAsia="Times New Roman" w:cs="Times New Roman"/>
          <w:color w:val="222222"/>
          <w:sz w:val="22"/>
          <w:shd w:val="clear" w:color="auto" w:fill="FFFFFF"/>
          <w:lang w:val="ro-RO"/>
        </w:rPr>
        <w:t xml:space="preserve">de cultura sa s-a îngrijit </w:t>
      </w:r>
      <w:r w:rsidRPr="00CE6644">
        <w:rPr>
          <w:rFonts w:eastAsia="Times New Roman" w:cs="Times New Roman"/>
          <w:color w:val="222222"/>
          <w:sz w:val="22"/>
          <w:shd w:val="clear" w:color="auto" w:fill="FFFFFF"/>
          <w:lang w:val="ro-RO"/>
        </w:rPr>
        <w:t>unul dintre frații tatălui</w:t>
      </w:r>
      <w:r w:rsidR="00FD203C">
        <w:rPr>
          <w:rFonts w:eastAsia="Times New Roman" w:cs="Times New Roman"/>
          <w:color w:val="222222"/>
          <w:sz w:val="22"/>
          <w:shd w:val="clear" w:color="auto" w:fill="FFFFFF"/>
          <w:lang w:val="ro-RO"/>
        </w:rPr>
        <w:t>,</w:t>
      </w:r>
      <w:r w:rsidRPr="00CE6644">
        <w:rPr>
          <w:rFonts w:eastAsia="Times New Roman" w:cs="Times New Roman"/>
          <w:color w:val="222222"/>
          <w:sz w:val="22"/>
          <w:shd w:val="clear" w:color="auto" w:fill="FFFFFF"/>
          <w:lang w:val="ro-RO"/>
        </w:rPr>
        <w:t xml:space="preserve"> scriitor și atașat cultural în Italia, cel care l-a îndemnat să citească literatură modernă. A urmat liceul șapte ani, după metoda rusească. </w:t>
      </w:r>
      <w:bookmarkStart w:id="6" w:name="_Hlk83731799"/>
      <w:r w:rsidRPr="00CE6644">
        <w:rPr>
          <w:rFonts w:eastAsia="Times New Roman" w:cs="Times New Roman"/>
          <w:color w:val="222222"/>
          <w:sz w:val="22"/>
          <w:shd w:val="clear" w:color="auto" w:fill="FFFFFF"/>
          <w:lang w:val="ro-RO"/>
        </w:rPr>
        <w:t>S-a pregătit inițial pentru arhitectură, dar a ales matematică-fizică, avându-l profesor pe Dan Barbilian</w:t>
      </w:r>
      <w:r w:rsidR="00FD203C">
        <w:rPr>
          <w:rFonts w:eastAsia="Times New Roman" w:cs="Times New Roman"/>
          <w:color w:val="222222"/>
          <w:sz w:val="22"/>
          <w:shd w:val="clear" w:color="auto" w:fill="FFFFFF"/>
          <w:lang w:val="ro-RO"/>
        </w:rPr>
        <w:t xml:space="preserve"> (cunoscut cu pseudonimul literar de Ion Barbu)</w:t>
      </w:r>
      <w:r w:rsidRPr="00CE6644">
        <w:rPr>
          <w:rFonts w:eastAsia="Times New Roman" w:cs="Times New Roman"/>
          <w:color w:val="222222"/>
          <w:sz w:val="22"/>
          <w:shd w:val="clear" w:color="auto" w:fill="FFFFFF"/>
          <w:lang w:val="ro-RO"/>
        </w:rPr>
        <w:t xml:space="preserve">, de la care primește în dar ediția princeps a </w:t>
      </w:r>
      <w:r w:rsidR="00872067" w:rsidRPr="00872067">
        <w:rPr>
          <w:rFonts w:eastAsia="Times New Roman" w:cs="Times New Roman"/>
          <w:i/>
          <w:iCs/>
          <w:color w:val="222222"/>
          <w:sz w:val="22"/>
          <w:shd w:val="clear" w:color="auto" w:fill="FFFFFF"/>
          <w:lang w:val="ro-RO"/>
        </w:rPr>
        <w:t>S</w:t>
      </w:r>
      <w:r w:rsidRPr="00872067">
        <w:rPr>
          <w:rFonts w:eastAsia="Times New Roman" w:cs="Times New Roman"/>
          <w:i/>
          <w:iCs/>
          <w:color w:val="222222"/>
          <w:sz w:val="22"/>
          <w:shd w:val="clear" w:color="auto" w:fill="FFFFFF"/>
          <w:lang w:val="ro-RO"/>
        </w:rPr>
        <w:t>uprarealismului</w:t>
      </w:r>
      <w:r w:rsidRPr="00CE6644">
        <w:rPr>
          <w:rFonts w:eastAsia="Times New Roman" w:cs="Times New Roman"/>
          <w:color w:val="222222"/>
          <w:sz w:val="22"/>
          <w:shd w:val="clear" w:color="auto" w:fill="FFFFFF"/>
          <w:lang w:val="ro-RO"/>
        </w:rPr>
        <w:t xml:space="preserve"> lui André Breton. Învață singur limba italiană, în timpul călătoriilor prin țara lui Dante. În formarea sa artistică au fost câțiva mari maeștri care l-au influențat cum ar fi Albrecht Dürer, Urs Graf, Jacques Callot, </w:t>
      </w:r>
      <w:proofErr w:type="spellStart"/>
      <w:r w:rsidRPr="00CE6644">
        <w:rPr>
          <w:rFonts w:eastAsia="Times New Roman" w:cs="Times New Roman"/>
          <w:color w:val="222222"/>
          <w:sz w:val="22"/>
          <w:shd w:val="clear" w:color="auto" w:fill="FFFFFF"/>
          <w:lang w:val="ro-RO"/>
        </w:rPr>
        <w:t>Rembradt</w:t>
      </w:r>
      <w:proofErr w:type="spellEnd"/>
      <w:r w:rsidRPr="00CE6644">
        <w:rPr>
          <w:rFonts w:eastAsia="Times New Roman" w:cs="Times New Roman"/>
          <w:color w:val="222222"/>
          <w:sz w:val="22"/>
          <w:shd w:val="clear" w:color="auto" w:fill="FFFFFF"/>
          <w:lang w:val="ro-RO"/>
        </w:rPr>
        <w:t xml:space="preserve">, Daumier, Gustave </w:t>
      </w:r>
      <w:proofErr w:type="spellStart"/>
      <w:r w:rsidRPr="00CE6644">
        <w:rPr>
          <w:rFonts w:eastAsia="Times New Roman" w:cs="Times New Roman"/>
          <w:color w:val="222222"/>
          <w:sz w:val="22"/>
          <w:shd w:val="clear" w:color="auto" w:fill="FFFFFF"/>
          <w:lang w:val="ro-RO"/>
        </w:rPr>
        <w:t>Doré</w:t>
      </w:r>
      <w:proofErr w:type="spellEnd"/>
      <w:r w:rsidRPr="00CE6644">
        <w:rPr>
          <w:rFonts w:eastAsia="Times New Roman" w:cs="Times New Roman"/>
          <w:color w:val="222222"/>
          <w:sz w:val="22"/>
          <w:shd w:val="clear" w:color="auto" w:fill="FFFFFF"/>
          <w:lang w:val="ro-RO"/>
        </w:rPr>
        <w:t xml:space="preserve">, Goya, pictorii mexicani David </w:t>
      </w:r>
      <w:proofErr w:type="spellStart"/>
      <w:r w:rsidRPr="00CE6644">
        <w:rPr>
          <w:rFonts w:eastAsia="Times New Roman" w:cs="Times New Roman"/>
          <w:color w:val="222222"/>
          <w:sz w:val="22"/>
          <w:shd w:val="clear" w:color="auto" w:fill="FFFFFF"/>
          <w:lang w:val="ro-RO"/>
        </w:rPr>
        <w:t>Siquieros</w:t>
      </w:r>
      <w:proofErr w:type="spellEnd"/>
      <w:r w:rsidRPr="00CE6644">
        <w:rPr>
          <w:rFonts w:eastAsia="Times New Roman" w:cs="Times New Roman"/>
          <w:color w:val="222222"/>
          <w:sz w:val="22"/>
          <w:shd w:val="clear" w:color="auto" w:fill="FFFFFF"/>
          <w:lang w:val="ro-RO"/>
        </w:rPr>
        <w:t xml:space="preserve">, Diego </w:t>
      </w:r>
      <w:proofErr w:type="spellStart"/>
      <w:r w:rsidRPr="00CE6644">
        <w:rPr>
          <w:rFonts w:eastAsia="Times New Roman" w:cs="Times New Roman"/>
          <w:color w:val="222222"/>
          <w:sz w:val="22"/>
          <w:shd w:val="clear" w:color="auto" w:fill="FFFFFF"/>
          <w:lang w:val="ro-RO"/>
        </w:rPr>
        <w:t>Rivera</w:t>
      </w:r>
      <w:proofErr w:type="spellEnd"/>
      <w:r w:rsidRPr="00CE6644">
        <w:rPr>
          <w:rFonts w:eastAsia="Times New Roman" w:cs="Times New Roman"/>
          <w:color w:val="222222"/>
          <w:sz w:val="22"/>
          <w:shd w:val="clear" w:color="auto" w:fill="FFFFFF"/>
          <w:lang w:val="ro-RO"/>
        </w:rPr>
        <w:t xml:space="preserve">, José Clemente </w:t>
      </w:r>
      <w:proofErr w:type="spellStart"/>
      <w:r w:rsidRPr="00CE6644">
        <w:rPr>
          <w:rFonts w:eastAsia="Times New Roman" w:cs="Times New Roman"/>
          <w:color w:val="222222"/>
          <w:sz w:val="22"/>
          <w:shd w:val="clear" w:color="auto" w:fill="FFFFFF"/>
          <w:lang w:val="ro-RO"/>
        </w:rPr>
        <w:t>Orozco</w:t>
      </w:r>
      <w:proofErr w:type="spellEnd"/>
      <w:r w:rsidRPr="00CE6644">
        <w:rPr>
          <w:rFonts w:eastAsia="Times New Roman" w:cs="Times New Roman"/>
          <w:color w:val="222222"/>
          <w:sz w:val="22"/>
          <w:shd w:val="clear" w:color="auto" w:fill="FFFFFF"/>
          <w:lang w:val="ro-RO"/>
        </w:rPr>
        <w:t xml:space="preserve">. Își amintea cu recunoștință de profesorul Ion State, de la care a învățat teoria imaginii, precum și de Vasile Kazar, care l-a inițiat în tainele gravurii. A practicat desenul din memorie, nu după natură, mărturisind că a realizat lucrări de artă „care pot fi citite în mai multe culturi”. Fiind în căutarea expresivității și a secțiunii de aur, a pictat lucrări de dimensiuni mari, unele dintre ele având în jur de 300 de personaje, așa cum este „Târgul din </w:t>
      </w:r>
      <w:proofErr w:type="spellStart"/>
      <w:r w:rsidRPr="00CE6644">
        <w:rPr>
          <w:rFonts w:eastAsia="Times New Roman" w:cs="Times New Roman"/>
          <w:color w:val="222222"/>
          <w:sz w:val="22"/>
          <w:shd w:val="clear" w:color="auto" w:fill="FFFFFF"/>
          <w:lang w:val="ro-RO"/>
        </w:rPr>
        <w:t>Sorocinsc</w:t>
      </w:r>
      <w:proofErr w:type="spellEnd"/>
      <w:r w:rsidRPr="00CE6644">
        <w:rPr>
          <w:rFonts w:eastAsia="Times New Roman" w:cs="Times New Roman"/>
          <w:color w:val="222222"/>
          <w:sz w:val="22"/>
          <w:shd w:val="clear" w:color="auto" w:fill="FFFFFF"/>
          <w:lang w:val="ro-RO"/>
        </w:rPr>
        <w:t xml:space="preserve">”. A avut o simpatie deosebită pentru cai, aceștia fiind, în viziunea sa, „simbol al libertății și al violenței”. </w:t>
      </w:r>
      <w:bookmarkEnd w:id="6"/>
      <w:r w:rsidRPr="00CE6644">
        <w:rPr>
          <w:rFonts w:eastAsia="Times New Roman" w:cs="Times New Roman"/>
          <w:color w:val="222222"/>
          <w:sz w:val="22"/>
          <w:shd w:val="clear" w:color="auto" w:fill="FFFFFF"/>
          <w:lang w:val="ro-RO"/>
        </w:rPr>
        <w:t xml:space="preserve">A realizat numeroase cicluri, printre care „Altă față a Victoriei”, pornind de la o reprezentare care se opunea imaginii Victoriei din Samothrace, încercând să ofere o Victorie a învinșilor, a chinuiților, un „cap de cal supărat, cu falduri și cu aripi”, ciclu creat în Italia. Ciclul „Măștile” a fost creat la cererea unor reprezentanți ai unor galerii din Padova, cuprinzând măști de teatru, măști de priveghi, măști ale binelui, măști de gaze. Cele 13 lucrări din ciclul „Monștrii inevitabili”, unde conceptele omenești sunt reprezentate prin intermediul animalelor fantastice, au fost concepute, de asemenea, în Italia. A sculptat în lemn, marmură, piatră și granit. A realizat o serie de mărci poștale cu cai, monotipuri, litografii, pictură murală, a ilustrat numeroase cărți, printre care și </w:t>
      </w:r>
      <w:r w:rsidRPr="00CE6644">
        <w:rPr>
          <w:rFonts w:eastAsia="Times New Roman" w:cs="Times New Roman"/>
          <w:i/>
          <w:iCs/>
          <w:color w:val="222222"/>
          <w:sz w:val="22"/>
          <w:shd w:val="clear" w:color="auto" w:fill="FFFFFF"/>
          <w:lang w:val="ro-RO"/>
        </w:rPr>
        <w:t xml:space="preserve">Infernul, </w:t>
      </w:r>
      <w:r w:rsidRPr="00CE6644">
        <w:rPr>
          <w:rFonts w:eastAsia="Times New Roman" w:cs="Times New Roman"/>
          <w:color w:val="222222"/>
          <w:sz w:val="22"/>
          <w:shd w:val="clear" w:color="auto" w:fill="FFFFFF"/>
          <w:lang w:val="ro-RO"/>
        </w:rPr>
        <w:t xml:space="preserve">pe care o considera cea mai interesantă parte din </w:t>
      </w:r>
      <w:r w:rsidRPr="00CE6644">
        <w:rPr>
          <w:rFonts w:eastAsia="Times New Roman" w:cs="Times New Roman"/>
          <w:i/>
          <w:iCs/>
          <w:color w:val="222222"/>
          <w:sz w:val="22"/>
          <w:shd w:val="clear" w:color="auto" w:fill="FFFFFF"/>
          <w:lang w:val="ro-RO"/>
        </w:rPr>
        <w:t xml:space="preserve">Divina comedie, </w:t>
      </w:r>
      <w:r w:rsidRPr="00CE6644">
        <w:rPr>
          <w:rFonts w:eastAsia="Times New Roman" w:cs="Times New Roman"/>
          <w:color w:val="222222"/>
          <w:sz w:val="22"/>
          <w:shd w:val="clear" w:color="auto" w:fill="FFFFFF"/>
          <w:lang w:val="ro-RO"/>
        </w:rPr>
        <w:t xml:space="preserve">cu numeroase dialoguri ale scriitorului florentin cu numeroase persoane, condamnați care își recunosc vina. Cele 21 de lucrări au fost apreciate în Italia, Marcel Chirnoagă primind Medalia de aur </w:t>
      </w:r>
      <w:r w:rsidRPr="00CE6644">
        <w:rPr>
          <w:rFonts w:eastAsia="Times New Roman" w:cs="Times New Roman"/>
          <w:i/>
          <w:iCs/>
          <w:color w:val="222222"/>
          <w:sz w:val="22"/>
          <w:shd w:val="clear" w:color="auto" w:fill="FFFFFF"/>
          <w:lang w:val="ro-RO"/>
        </w:rPr>
        <w:t>Dante</w:t>
      </w:r>
      <w:r w:rsidRPr="00CE6644">
        <w:rPr>
          <w:rFonts w:eastAsia="Times New Roman" w:cs="Times New Roman"/>
          <w:color w:val="222222"/>
          <w:sz w:val="22"/>
          <w:shd w:val="clear" w:color="auto" w:fill="FFFFFF"/>
          <w:lang w:val="ro-RO"/>
        </w:rPr>
        <w:t xml:space="preserve">, în 1999, la Ravenna, în cadrul unei bienale de sculptură pe teme dantești, în cadrul căreia și-a expus lucrările. Ravenna este un loc simbolic, fiind și orașul în care s-a refugiat Dante după ce a fost alungat de compatrioții săi florentini. Numeroase plăci de gravură au rămas la muzeul de artă contemporană din Florența, altele se regăsesc la Muzeul Pușkin, la Belgrad, la Paris, la New York. Critici de artă italieni precum </w:t>
      </w:r>
      <w:proofErr w:type="spellStart"/>
      <w:r w:rsidRPr="00CE6644">
        <w:rPr>
          <w:rFonts w:eastAsia="Times New Roman" w:cs="Times New Roman"/>
          <w:color w:val="222222"/>
          <w:sz w:val="22"/>
          <w:shd w:val="clear" w:color="auto" w:fill="FFFFFF"/>
          <w:lang w:val="ro-RO"/>
        </w:rPr>
        <w:t>Sergio</w:t>
      </w:r>
      <w:proofErr w:type="spellEnd"/>
      <w:r w:rsidRPr="00CE6644">
        <w:rPr>
          <w:rFonts w:eastAsia="Times New Roman" w:cs="Times New Roman"/>
          <w:color w:val="222222"/>
          <w:sz w:val="22"/>
          <w:shd w:val="clear" w:color="auto" w:fill="FFFFFF"/>
          <w:lang w:val="ro-RO"/>
        </w:rPr>
        <w:t xml:space="preserve"> </w:t>
      </w:r>
      <w:proofErr w:type="spellStart"/>
      <w:r w:rsidRPr="00CE6644">
        <w:rPr>
          <w:rFonts w:eastAsia="Times New Roman" w:cs="Times New Roman"/>
          <w:color w:val="222222"/>
          <w:sz w:val="22"/>
          <w:shd w:val="clear" w:color="auto" w:fill="FFFFFF"/>
          <w:lang w:val="ro-RO"/>
        </w:rPr>
        <w:t>Segato</w:t>
      </w:r>
      <w:proofErr w:type="spellEnd"/>
      <w:r w:rsidRPr="00CE6644">
        <w:rPr>
          <w:rFonts w:eastAsia="Times New Roman" w:cs="Times New Roman"/>
          <w:color w:val="222222"/>
          <w:sz w:val="22"/>
          <w:shd w:val="clear" w:color="auto" w:fill="FFFFFF"/>
          <w:lang w:val="ro-RO"/>
        </w:rPr>
        <w:t xml:space="preserve"> sau </w:t>
      </w:r>
      <w:r w:rsidR="00A542CA" w:rsidRPr="00CE6644">
        <w:rPr>
          <w:rFonts w:eastAsia="Times New Roman" w:cs="Times New Roman"/>
          <w:color w:val="222222"/>
          <w:sz w:val="22"/>
          <w:shd w:val="clear" w:color="auto" w:fill="FFFFFF"/>
          <w:lang w:val="ro-RO"/>
        </w:rPr>
        <w:t>Giuseppe</w:t>
      </w:r>
      <w:r w:rsidRPr="00CE6644">
        <w:rPr>
          <w:rFonts w:eastAsia="Times New Roman" w:cs="Times New Roman"/>
          <w:color w:val="222222"/>
          <w:sz w:val="22"/>
          <w:shd w:val="clear" w:color="auto" w:fill="FFFFFF"/>
          <w:lang w:val="ro-RO"/>
        </w:rPr>
        <w:t xml:space="preserve"> </w:t>
      </w:r>
      <w:proofErr w:type="spellStart"/>
      <w:r w:rsidRPr="00CE6644">
        <w:rPr>
          <w:rFonts w:eastAsia="Times New Roman" w:cs="Times New Roman"/>
          <w:color w:val="222222"/>
          <w:sz w:val="22"/>
          <w:shd w:val="clear" w:color="auto" w:fill="FFFFFF"/>
          <w:lang w:val="ro-RO"/>
        </w:rPr>
        <w:t>Marchiori</w:t>
      </w:r>
      <w:proofErr w:type="spellEnd"/>
      <w:r w:rsidRPr="00CE6644">
        <w:rPr>
          <w:rFonts w:eastAsia="Times New Roman" w:cs="Times New Roman"/>
          <w:color w:val="222222"/>
          <w:sz w:val="22"/>
          <w:shd w:val="clear" w:color="auto" w:fill="FFFFFF"/>
          <w:lang w:val="ro-RO"/>
        </w:rPr>
        <w:t xml:space="preserve"> au scris cronici laudative la adresa graficianului român. A expus în numeroase orașe din Italia (</w:t>
      </w:r>
      <w:r w:rsidR="00FD203C" w:rsidRPr="00CE6644">
        <w:rPr>
          <w:rFonts w:eastAsia="Times New Roman" w:cs="Times New Roman"/>
          <w:color w:val="222222"/>
          <w:sz w:val="22"/>
          <w:shd w:val="clear" w:color="auto" w:fill="FFFFFF"/>
          <w:lang w:val="ro-RO"/>
        </w:rPr>
        <w:t>Roma, Milano, Florența, Padova, Ravenna</w:t>
      </w:r>
      <w:r w:rsidR="00FD203C">
        <w:rPr>
          <w:rFonts w:eastAsia="Times New Roman" w:cs="Times New Roman"/>
          <w:color w:val="222222"/>
          <w:sz w:val="22"/>
          <w:shd w:val="clear" w:color="auto" w:fill="FFFFFF"/>
          <w:lang w:val="ro-RO"/>
        </w:rPr>
        <w:t xml:space="preserve">, dar și în </w:t>
      </w:r>
      <w:proofErr w:type="spellStart"/>
      <w:r w:rsidR="00FD203C">
        <w:rPr>
          <w:rFonts w:eastAsia="Times New Roman" w:cs="Times New Roman"/>
          <w:color w:val="222222"/>
          <w:sz w:val="22"/>
          <w:shd w:val="clear" w:color="auto" w:fill="FFFFFF"/>
          <w:lang w:val="ro-RO"/>
        </w:rPr>
        <w:t>Veneto</w:t>
      </w:r>
      <w:proofErr w:type="spellEnd"/>
      <w:r w:rsidR="00FD203C">
        <w:rPr>
          <w:rFonts w:eastAsia="Times New Roman" w:cs="Times New Roman"/>
          <w:color w:val="222222"/>
          <w:sz w:val="22"/>
          <w:shd w:val="clear" w:color="auto" w:fill="FFFFFF"/>
          <w:lang w:val="ro-RO"/>
        </w:rPr>
        <w:t>, Lombardia, Sicilia,</w:t>
      </w:r>
      <w:r w:rsidRPr="00CE6644">
        <w:rPr>
          <w:rFonts w:eastAsia="Times New Roman" w:cs="Times New Roman"/>
          <w:color w:val="222222"/>
          <w:sz w:val="22"/>
          <w:shd w:val="clear" w:color="auto" w:fill="FFFFFF"/>
          <w:lang w:val="ro-RO"/>
        </w:rPr>
        <w:t>), în Grecia, Franța, Belgia, Elveția, Germania, Finlanda, Statele Unite (Boston, New York), Argentina, Uruguay, Mongolia, China, Japonia. (</w:t>
      </w:r>
      <w:r w:rsidR="00FD203C">
        <w:rPr>
          <w:rFonts w:eastAsia="Times New Roman" w:cs="Times New Roman"/>
          <w:color w:val="222222"/>
          <w:sz w:val="22"/>
          <w:shd w:val="clear" w:color="auto" w:fill="FFFFFF"/>
          <w:lang w:val="ro-RO"/>
        </w:rPr>
        <w:t xml:space="preserve">extras din </w:t>
      </w:r>
      <w:r w:rsidRPr="00CE6644">
        <w:rPr>
          <w:rFonts w:eastAsia="Times New Roman" w:cs="Times New Roman"/>
          <w:color w:val="222222"/>
          <w:sz w:val="22"/>
          <w:shd w:val="clear" w:color="auto" w:fill="FFFFFF"/>
          <w:lang w:val="ro-RO"/>
        </w:rPr>
        <w:t xml:space="preserve">Vasile Petrovici, </w:t>
      </w:r>
      <w:r w:rsidRPr="00CE6644">
        <w:rPr>
          <w:rFonts w:eastAsia="Times New Roman" w:cs="Times New Roman"/>
          <w:i/>
          <w:iCs/>
          <w:color w:val="222222"/>
          <w:sz w:val="22"/>
          <w:shd w:val="clear" w:color="auto" w:fill="FFFFFF"/>
          <w:lang w:val="ro-RO"/>
        </w:rPr>
        <w:t>De vorbă cu Marcel Chirnoagă</w:t>
      </w:r>
      <w:r w:rsidRPr="00CE6644">
        <w:rPr>
          <w:rFonts w:eastAsia="Times New Roman" w:cs="Times New Roman"/>
          <w:color w:val="222222"/>
          <w:sz w:val="22"/>
          <w:shd w:val="clear" w:color="auto" w:fill="FFFFFF"/>
          <w:lang w:val="ro-RO"/>
        </w:rPr>
        <w:t>, Editura Corint, București, 2012)</w:t>
      </w:r>
    </w:p>
    <w:p w14:paraId="4D616033" w14:textId="77777777" w:rsidR="009D08EA" w:rsidRDefault="009D08EA" w:rsidP="009D08EA">
      <w:pPr>
        <w:autoSpaceDE w:val="0"/>
        <w:autoSpaceDN w:val="0"/>
        <w:adjustRightInd w:val="0"/>
        <w:contextualSpacing/>
        <w:rPr>
          <w:rFonts w:cs="Times New Roman"/>
          <w:b/>
          <w:bCs/>
          <w:color w:val="000000"/>
          <w:sz w:val="22"/>
          <w:lang w:val="ro-RO"/>
        </w:rPr>
      </w:pPr>
    </w:p>
    <w:p w14:paraId="02ACFB20" w14:textId="6073967F" w:rsidR="00200AD9" w:rsidRPr="00FD203C" w:rsidRDefault="00200AD9" w:rsidP="009D08EA">
      <w:pPr>
        <w:autoSpaceDE w:val="0"/>
        <w:autoSpaceDN w:val="0"/>
        <w:adjustRightInd w:val="0"/>
        <w:contextualSpacing/>
        <w:rPr>
          <w:rFonts w:cs="Times New Roman"/>
          <w:sz w:val="20"/>
          <w:szCs w:val="20"/>
          <w:lang w:val="ro-RO"/>
        </w:rPr>
      </w:pPr>
      <w:r w:rsidRPr="00FD203C">
        <w:rPr>
          <w:rFonts w:cs="Times New Roman"/>
          <w:b/>
          <w:bCs/>
          <w:color w:val="000000"/>
          <w:sz w:val="20"/>
          <w:szCs w:val="20"/>
          <w:lang w:val="ro-RO"/>
        </w:rPr>
        <w:t>ACCADEMIA DI ROMANIA DIN ROMA</w:t>
      </w:r>
    </w:p>
    <w:p w14:paraId="1D578DC5" w14:textId="53DA5122" w:rsidR="005F6689" w:rsidRPr="00FD203C" w:rsidRDefault="00200AD9" w:rsidP="009D08EA">
      <w:pPr>
        <w:autoSpaceDE w:val="0"/>
        <w:autoSpaceDN w:val="0"/>
        <w:adjustRightInd w:val="0"/>
        <w:contextualSpacing/>
        <w:rPr>
          <w:rFonts w:cs="Times New Roman"/>
          <w:sz w:val="20"/>
          <w:szCs w:val="20"/>
          <w:lang w:val="ro-RO"/>
        </w:rPr>
      </w:pPr>
      <w:r w:rsidRPr="00FD203C">
        <w:rPr>
          <w:rFonts w:cs="Times New Roman"/>
          <w:color w:val="000000"/>
          <w:sz w:val="20"/>
          <w:szCs w:val="20"/>
          <w:lang w:val="ro-RO"/>
        </w:rPr>
        <w:t xml:space="preserve">Tel. +39.06.3201594; e-mail. </w:t>
      </w:r>
      <w:hyperlink r:id="rId8" w:history="1">
        <w:r w:rsidRPr="00FD203C">
          <w:rPr>
            <w:rStyle w:val="Collegamentoipertestuale"/>
            <w:rFonts w:cs="Times New Roman"/>
            <w:sz w:val="20"/>
            <w:szCs w:val="20"/>
            <w:lang w:val="ro-RO"/>
          </w:rPr>
          <w:t>accadromania@accadromania.it</w:t>
        </w:r>
      </w:hyperlink>
    </w:p>
    <w:sectPr w:rsidR="005F6689" w:rsidRPr="00FD203C" w:rsidSect="008404DA">
      <w:headerReference w:type="first" r:id="rId9"/>
      <w:pgSz w:w="11907" w:h="16840" w:code="9"/>
      <w:pgMar w:top="1008" w:right="1008" w:bottom="1008" w:left="1008" w:header="461" w:footer="46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6FAE4B" w14:textId="77777777" w:rsidR="00ED2266" w:rsidRDefault="00ED2266" w:rsidP="00ED2266">
      <w:r>
        <w:separator/>
      </w:r>
    </w:p>
  </w:endnote>
  <w:endnote w:type="continuationSeparator" w:id="0">
    <w:p w14:paraId="39E4255B" w14:textId="77777777" w:rsidR="00ED2266" w:rsidRDefault="00ED2266" w:rsidP="00ED22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ajan Pro">
    <w:altName w:val="Times New Roman"/>
    <w:panose1 w:val="00000000000000000000"/>
    <w:charset w:val="00"/>
    <w:family w:val="roman"/>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E676D6" w14:textId="77777777" w:rsidR="00ED2266" w:rsidRDefault="00ED2266" w:rsidP="00ED2266">
      <w:r>
        <w:separator/>
      </w:r>
    </w:p>
  </w:footnote>
  <w:footnote w:type="continuationSeparator" w:id="0">
    <w:p w14:paraId="5DC5AF83" w14:textId="77777777" w:rsidR="00ED2266" w:rsidRDefault="00ED2266" w:rsidP="00ED22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2029" w:type="dxa"/>
      <w:tblInd w:w="-1256" w:type="dxa"/>
      <w:tblLayout w:type="fixed"/>
      <w:tblLook w:val="04A0" w:firstRow="1" w:lastRow="0" w:firstColumn="1" w:lastColumn="0" w:noHBand="0" w:noVBand="1"/>
    </w:tblPr>
    <w:tblGrid>
      <w:gridCol w:w="2385"/>
      <w:gridCol w:w="6879"/>
      <w:gridCol w:w="2765"/>
    </w:tblGrid>
    <w:tr w:rsidR="00ED2266" w14:paraId="3DE05DB2" w14:textId="77777777" w:rsidTr="007A21DB">
      <w:trPr>
        <w:trHeight w:val="1544"/>
      </w:trPr>
      <w:tc>
        <w:tcPr>
          <w:tcW w:w="2385" w:type="dxa"/>
          <w:vAlign w:val="center"/>
          <w:hideMark/>
        </w:tcPr>
        <w:p w14:paraId="5FCDEC0E" w14:textId="77777777" w:rsidR="00ED2266" w:rsidRDefault="00ED2266" w:rsidP="007A21DB">
          <w:pPr>
            <w:tabs>
              <w:tab w:val="center" w:pos="4819"/>
              <w:tab w:val="right" w:pos="9638"/>
            </w:tabs>
            <w:ind w:right="-9612"/>
            <w:rPr>
              <w:rFonts w:eastAsia="Times New Roman"/>
              <w:noProof/>
              <w:lang w:val="ro-RO" w:eastAsia="it-IT"/>
            </w:rPr>
          </w:pPr>
        </w:p>
      </w:tc>
      <w:tc>
        <w:tcPr>
          <w:tcW w:w="6879" w:type="dxa"/>
          <w:vAlign w:val="center"/>
          <w:hideMark/>
        </w:tcPr>
        <w:p w14:paraId="064050C2" w14:textId="256E86F6" w:rsidR="00ED2266" w:rsidRPr="003B0420" w:rsidRDefault="00F0575A" w:rsidP="007A21DB">
          <w:pPr>
            <w:ind w:left="-1939" w:right="-2443"/>
            <w:jc w:val="center"/>
            <w:rPr>
              <w:rFonts w:eastAsiaTheme="minorEastAsia"/>
              <w:smallCaps/>
              <w:noProof/>
              <w:color w:val="0D0D0D"/>
              <w:sz w:val="12"/>
              <w:szCs w:val="16"/>
              <w:lang w:val="it-IT"/>
            </w:rPr>
          </w:pPr>
          <w:r w:rsidRPr="00FC24A6">
            <w:rPr>
              <w:rFonts w:eastAsia="Times New Roman"/>
              <w:noProof/>
            </w:rPr>
            <w:drawing>
              <wp:anchor distT="0" distB="0" distL="114300" distR="114300" simplePos="0" relativeHeight="251658240" behindDoc="0" locked="0" layoutInCell="1" allowOverlap="1" wp14:anchorId="72A28776" wp14:editId="1CC0D3A2">
                <wp:simplePos x="0" y="0"/>
                <wp:positionH relativeFrom="column">
                  <wp:posOffset>1482090</wp:posOffset>
                </wp:positionH>
                <wp:positionV relativeFrom="paragraph">
                  <wp:posOffset>-44450</wp:posOffset>
                </wp:positionV>
                <wp:extent cx="1724025" cy="917575"/>
                <wp:effectExtent l="0" t="0" r="9525" b="0"/>
                <wp:wrapThrough wrapText="bothSides">
                  <wp:wrapPolygon edited="0">
                    <wp:start x="0" y="0"/>
                    <wp:lineTo x="0" y="21077"/>
                    <wp:lineTo x="21481" y="21077"/>
                    <wp:lineTo x="21481" y="0"/>
                    <wp:lineTo x="0" y="0"/>
                  </wp:wrapPolygon>
                </wp:wrapThrough>
                <wp:docPr id="7" name="Picture 7" descr="C:\Users\Bibliotecar\Desktop\afis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ibliotecar\Desktop\afis 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24025" cy="9175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765" w:type="dxa"/>
          <w:hideMark/>
        </w:tcPr>
        <w:p w14:paraId="6C66C6AA" w14:textId="3E8BB9B2" w:rsidR="00ED2266" w:rsidRDefault="00ED2266" w:rsidP="00D8760D">
          <w:pPr>
            <w:rPr>
              <w:rFonts w:ascii="Trajan Pro" w:eastAsiaTheme="minorEastAsia" w:hAnsi="Trajan Pro" w:cs="Arial"/>
              <w:b/>
              <w:bCs/>
              <w:smallCaps/>
              <w:noProof/>
              <w:color w:val="0D0D0D"/>
              <w:spacing w:val="20"/>
              <w:sz w:val="22"/>
              <w:lang w:val="ro-RO"/>
            </w:rPr>
          </w:pPr>
        </w:p>
      </w:tc>
    </w:tr>
  </w:tbl>
  <w:p w14:paraId="63774BE8" w14:textId="77777777" w:rsidR="00ED2266" w:rsidRDefault="00ED2266">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CB01F4"/>
    <w:multiLevelType w:val="multilevel"/>
    <w:tmpl w:val="339E8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C6E19AF"/>
    <w:multiLevelType w:val="hybridMultilevel"/>
    <w:tmpl w:val="56C8CAE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77680FBA"/>
    <w:multiLevelType w:val="hybridMultilevel"/>
    <w:tmpl w:val="7952C396"/>
    <w:lvl w:ilvl="0" w:tplc="F4C6EF58">
      <w:numFmt w:val="bullet"/>
      <w:lvlText w:val="-"/>
      <w:lvlJc w:val="left"/>
      <w:pPr>
        <w:ind w:left="1068" w:hanging="360"/>
      </w:pPr>
      <w:rPr>
        <w:rFonts w:ascii="Times New Roman" w:eastAsia="Times New Roman"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3" w15:restartNumberingAfterBreak="0">
    <w:nsid w:val="780944B5"/>
    <w:multiLevelType w:val="hybridMultilevel"/>
    <w:tmpl w:val="8B860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C981481"/>
    <w:multiLevelType w:val="hybridMultilevel"/>
    <w:tmpl w:val="1C6CBF5E"/>
    <w:lvl w:ilvl="0" w:tplc="50FC3A8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F24572D"/>
    <w:multiLevelType w:val="multilevel"/>
    <w:tmpl w:val="49769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2"/>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evenAndOddHeaders/>
  <w:drawingGridHorizontalSpacing w:val="120"/>
  <w:displayHorizontalDrawingGridEvery w:val="2"/>
  <w:displayVerticalDrawingGridEvery w:val="2"/>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527A"/>
    <w:rsid w:val="00003E88"/>
    <w:rsid w:val="0004048D"/>
    <w:rsid w:val="000566FA"/>
    <w:rsid w:val="00080846"/>
    <w:rsid w:val="000B0033"/>
    <w:rsid w:val="000B4A4B"/>
    <w:rsid w:val="000E26F6"/>
    <w:rsid w:val="000F4FEF"/>
    <w:rsid w:val="000F6E62"/>
    <w:rsid w:val="00106200"/>
    <w:rsid w:val="0010785B"/>
    <w:rsid w:val="00114E89"/>
    <w:rsid w:val="00117F33"/>
    <w:rsid w:val="001250F9"/>
    <w:rsid w:val="00143073"/>
    <w:rsid w:val="00144D8E"/>
    <w:rsid w:val="00155BE1"/>
    <w:rsid w:val="00163554"/>
    <w:rsid w:val="0016557C"/>
    <w:rsid w:val="00174504"/>
    <w:rsid w:val="00181B9B"/>
    <w:rsid w:val="001876C5"/>
    <w:rsid w:val="001A5510"/>
    <w:rsid w:val="001C12A5"/>
    <w:rsid w:val="001C6C24"/>
    <w:rsid w:val="001D22A0"/>
    <w:rsid w:val="00200AD9"/>
    <w:rsid w:val="00201C9E"/>
    <w:rsid w:val="002268CD"/>
    <w:rsid w:val="00251D8C"/>
    <w:rsid w:val="00251EF8"/>
    <w:rsid w:val="0027332D"/>
    <w:rsid w:val="00276C0F"/>
    <w:rsid w:val="00277B98"/>
    <w:rsid w:val="002B48C8"/>
    <w:rsid w:val="002C017E"/>
    <w:rsid w:val="00302096"/>
    <w:rsid w:val="0030530E"/>
    <w:rsid w:val="003419B7"/>
    <w:rsid w:val="003469E8"/>
    <w:rsid w:val="003573D3"/>
    <w:rsid w:val="003B0420"/>
    <w:rsid w:val="003B2B65"/>
    <w:rsid w:val="003D430D"/>
    <w:rsid w:val="003D7784"/>
    <w:rsid w:val="003F3775"/>
    <w:rsid w:val="004207DE"/>
    <w:rsid w:val="00423AF6"/>
    <w:rsid w:val="00482137"/>
    <w:rsid w:val="00490665"/>
    <w:rsid w:val="004935F1"/>
    <w:rsid w:val="004F5CD0"/>
    <w:rsid w:val="00500A0B"/>
    <w:rsid w:val="00500DC2"/>
    <w:rsid w:val="00514887"/>
    <w:rsid w:val="005245C0"/>
    <w:rsid w:val="00524AB1"/>
    <w:rsid w:val="005339CE"/>
    <w:rsid w:val="00542021"/>
    <w:rsid w:val="0054260C"/>
    <w:rsid w:val="005475D9"/>
    <w:rsid w:val="005703D2"/>
    <w:rsid w:val="005831EA"/>
    <w:rsid w:val="005D19FE"/>
    <w:rsid w:val="005D7072"/>
    <w:rsid w:val="005E15B3"/>
    <w:rsid w:val="005E75E5"/>
    <w:rsid w:val="005F6689"/>
    <w:rsid w:val="006179A1"/>
    <w:rsid w:val="00623133"/>
    <w:rsid w:val="00634A7D"/>
    <w:rsid w:val="00647DFF"/>
    <w:rsid w:val="00667BA8"/>
    <w:rsid w:val="006918BE"/>
    <w:rsid w:val="006A7B49"/>
    <w:rsid w:val="006C3CB5"/>
    <w:rsid w:val="006D31BA"/>
    <w:rsid w:val="006D7AEF"/>
    <w:rsid w:val="006F0500"/>
    <w:rsid w:val="007000BA"/>
    <w:rsid w:val="00742AED"/>
    <w:rsid w:val="0075466B"/>
    <w:rsid w:val="007550B6"/>
    <w:rsid w:val="007910FD"/>
    <w:rsid w:val="007940AE"/>
    <w:rsid w:val="00796ECC"/>
    <w:rsid w:val="007A084E"/>
    <w:rsid w:val="007A21DB"/>
    <w:rsid w:val="007A67AE"/>
    <w:rsid w:val="007C3C72"/>
    <w:rsid w:val="007C4EF5"/>
    <w:rsid w:val="007E5164"/>
    <w:rsid w:val="00801502"/>
    <w:rsid w:val="00807014"/>
    <w:rsid w:val="008278FC"/>
    <w:rsid w:val="0082795A"/>
    <w:rsid w:val="00837555"/>
    <w:rsid w:val="008404DA"/>
    <w:rsid w:val="0084595D"/>
    <w:rsid w:val="00872067"/>
    <w:rsid w:val="00883E64"/>
    <w:rsid w:val="008C0F26"/>
    <w:rsid w:val="008C1D18"/>
    <w:rsid w:val="008F2903"/>
    <w:rsid w:val="00900C9F"/>
    <w:rsid w:val="00907DB1"/>
    <w:rsid w:val="0093527A"/>
    <w:rsid w:val="0094089D"/>
    <w:rsid w:val="009510DC"/>
    <w:rsid w:val="00977236"/>
    <w:rsid w:val="00983038"/>
    <w:rsid w:val="00983C08"/>
    <w:rsid w:val="009D08EA"/>
    <w:rsid w:val="009D239C"/>
    <w:rsid w:val="009D574E"/>
    <w:rsid w:val="009F24CF"/>
    <w:rsid w:val="00A00853"/>
    <w:rsid w:val="00A03FD8"/>
    <w:rsid w:val="00A1003D"/>
    <w:rsid w:val="00A27593"/>
    <w:rsid w:val="00A36F71"/>
    <w:rsid w:val="00A542CA"/>
    <w:rsid w:val="00A569FC"/>
    <w:rsid w:val="00A76EC2"/>
    <w:rsid w:val="00A90BCD"/>
    <w:rsid w:val="00A92D0A"/>
    <w:rsid w:val="00AA7247"/>
    <w:rsid w:val="00AC33B8"/>
    <w:rsid w:val="00AE31A4"/>
    <w:rsid w:val="00AF55EC"/>
    <w:rsid w:val="00B309C8"/>
    <w:rsid w:val="00B608AF"/>
    <w:rsid w:val="00B659C3"/>
    <w:rsid w:val="00BD7CEF"/>
    <w:rsid w:val="00BF749E"/>
    <w:rsid w:val="00C20452"/>
    <w:rsid w:val="00C233D4"/>
    <w:rsid w:val="00C44FB1"/>
    <w:rsid w:val="00C54D9F"/>
    <w:rsid w:val="00CA0B7B"/>
    <w:rsid w:val="00CC0531"/>
    <w:rsid w:val="00CC0772"/>
    <w:rsid w:val="00CD1F9D"/>
    <w:rsid w:val="00CD6264"/>
    <w:rsid w:val="00CE3928"/>
    <w:rsid w:val="00CE6644"/>
    <w:rsid w:val="00CE729C"/>
    <w:rsid w:val="00CF1E94"/>
    <w:rsid w:val="00CF5891"/>
    <w:rsid w:val="00D24302"/>
    <w:rsid w:val="00D34C8E"/>
    <w:rsid w:val="00D4404B"/>
    <w:rsid w:val="00D4546B"/>
    <w:rsid w:val="00D85BBF"/>
    <w:rsid w:val="00D8760D"/>
    <w:rsid w:val="00DA5B5D"/>
    <w:rsid w:val="00DC15ED"/>
    <w:rsid w:val="00DD008B"/>
    <w:rsid w:val="00DF5A0F"/>
    <w:rsid w:val="00E105A6"/>
    <w:rsid w:val="00E13F0C"/>
    <w:rsid w:val="00E32DE2"/>
    <w:rsid w:val="00E33D1F"/>
    <w:rsid w:val="00E51951"/>
    <w:rsid w:val="00E55449"/>
    <w:rsid w:val="00E75E76"/>
    <w:rsid w:val="00E760EC"/>
    <w:rsid w:val="00E80D6D"/>
    <w:rsid w:val="00E84537"/>
    <w:rsid w:val="00E9103C"/>
    <w:rsid w:val="00EB70F2"/>
    <w:rsid w:val="00ED2266"/>
    <w:rsid w:val="00ED3B64"/>
    <w:rsid w:val="00F02266"/>
    <w:rsid w:val="00F04622"/>
    <w:rsid w:val="00F0575A"/>
    <w:rsid w:val="00F14384"/>
    <w:rsid w:val="00F218B8"/>
    <w:rsid w:val="00F21CCC"/>
    <w:rsid w:val="00F2572C"/>
    <w:rsid w:val="00F5025C"/>
    <w:rsid w:val="00F554EC"/>
    <w:rsid w:val="00F613F3"/>
    <w:rsid w:val="00F675DF"/>
    <w:rsid w:val="00FA39DB"/>
    <w:rsid w:val="00FA7BA6"/>
    <w:rsid w:val="00FB4C76"/>
    <w:rsid w:val="00FC0A4A"/>
    <w:rsid w:val="00FD203C"/>
    <w:rsid w:val="00FD6604"/>
    <w:rsid w:val="00FF1241"/>
    <w:rsid w:val="00FF48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14:docId w14:val="20FCC92B"/>
  <w15:chartTrackingRefBased/>
  <w15:docId w15:val="{2C139C7C-CD9F-4CA8-8845-C4F006FB2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2">
    <w:name w:val="heading 2"/>
    <w:basedOn w:val="Normale"/>
    <w:link w:val="Titolo2Carattere"/>
    <w:uiPriority w:val="9"/>
    <w:qFormat/>
    <w:rsid w:val="0093527A"/>
    <w:pPr>
      <w:spacing w:before="100" w:beforeAutospacing="1" w:after="100" w:afterAutospacing="1"/>
      <w:jc w:val="left"/>
      <w:outlineLvl w:val="1"/>
    </w:pPr>
    <w:rPr>
      <w:rFonts w:eastAsia="Times New Roman" w:cs="Times New Roman"/>
      <w:b/>
      <w:bCs/>
      <w:sz w:val="36"/>
      <w:szCs w:val="36"/>
    </w:rPr>
  </w:style>
  <w:style w:type="paragraph" w:styleId="Titolo3">
    <w:name w:val="heading 3"/>
    <w:basedOn w:val="Normale"/>
    <w:link w:val="Titolo3Carattere"/>
    <w:uiPriority w:val="9"/>
    <w:qFormat/>
    <w:rsid w:val="0093527A"/>
    <w:pPr>
      <w:spacing w:before="100" w:beforeAutospacing="1" w:after="100" w:afterAutospacing="1"/>
      <w:jc w:val="left"/>
      <w:outlineLvl w:val="2"/>
    </w:pPr>
    <w:rPr>
      <w:rFonts w:eastAsia="Times New Roman" w:cs="Times New Roman"/>
      <w:b/>
      <w:bCs/>
      <w:sz w:val="27"/>
      <w:szCs w:val="27"/>
    </w:rPr>
  </w:style>
  <w:style w:type="paragraph" w:styleId="Titolo4">
    <w:name w:val="heading 4"/>
    <w:basedOn w:val="Normale"/>
    <w:link w:val="Titolo4Carattere"/>
    <w:uiPriority w:val="9"/>
    <w:qFormat/>
    <w:rsid w:val="0093527A"/>
    <w:pPr>
      <w:spacing w:before="100" w:beforeAutospacing="1" w:after="100" w:afterAutospacing="1"/>
      <w:jc w:val="left"/>
      <w:outlineLvl w:val="3"/>
    </w:pPr>
    <w:rPr>
      <w:rFonts w:eastAsia="Times New Roman" w:cs="Times New Roman"/>
      <w:b/>
      <w:bCs/>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93527A"/>
    <w:rPr>
      <w:rFonts w:eastAsia="Times New Roman" w:cs="Times New Roman"/>
      <w:b/>
      <w:bCs/>
      <w:sz w:val="36"/>
      <w:szCs w:val="36"/>
    </w:rPr>
  </w:style>
  <w:style w:type="character" w:customStyle="1" w:styleId="Titolo3Carattere">
    <w:name w:val="Titolo 3 Carattere"/>
    <w:basedOn w:val="Carpredefinitoparagrafo"/>
    <w:link w:val="Titolo3"/>
    <w:uiPriority w:val="9"/>
    <w:rsid w:val="0093527A"/>
    <w:rPr>
      <w:rFonts w:eastAsia="Times New Roman" w:cs="Times New Roman"/>
      <w:b/>
      <w:bCs/>
      <w:sz w:val="27"/>
      <w:szCs w:val="27"/>
    </w:rPr>
  </w:style>
  <w:style w:type="character" w:customStyle="1" w:styleId="Titolo4Carattere">
    <w:name w:val="Titolo 4 Carattere"/>
    <w:basedOn w:val="Carpredefinitoparagrafo"/>
    <w:link w:val="Titolo4"/>
    <w:uiPriority w:val="9"/>
    <w:rsid w:val="0093527A"/>
    <w:rPr>
      <w:rFonts w:eastAsia="Times New Roman" w:cs="Times New Roman"/>
      <w:b/>
      <w:bCs/>
      <w:szCs w:val="24"/>
    </w:rPr>
  </w:style>
  <w:style w:type="paragraph" w:styleId="NormaleWeb">
    <w:name w:val="Normal (Web)"/>
    <w:basedOn w:val="Normale"/>
    <w:uiPriority w:val="99"/>
    <w:unhideWhenUsed/>
    <w:rsid w:val="0093527A"/>
    <w:pPr>
      <w:spacing w:before="100" w:beforeAutospacing="1" w:after="100" w:afterAutospacing="1"/>
      <w:jc w:val="left"/>
    </w:pPr>
    <w:rPr>
      <w:rFonts w:eastAsia="Times New Roman" w:cs="Times New Roman"/>
      <w:szCs w:val="24"/>
    </w:rPr>
  </w:style>
  <w:style w:type="character" w:styleId="Enfasigrassetto">
    <w:name w:val="Strong"/>
    <w:basedOn w:val="Carpredefinitoparagrafo"/>
    <w:uiPriority w:val="22"/>
    <w:qFormat/>
    <w:rsid w:val="0093527A"/>
    <w:rPr>
      <w:b/>
      <w:bCs/>
    </w:rPr>
  </w:style>
  <w:style w:type="character" w:styleId="Collegamentoipertestuale">
    <w:name w:val="Hyperlink"/>
    <w:basedOn w:val="Carpredefinitoparagrafo"/>
    <w:uiPriority w:val="99"/>
    <w:unhideWhenUsed/>
    <w:rsid w:val="0093527A"/>
    <w:rPr>
      <w:color w:val="0000FF"/>
      <w:u w:val="single"/>
    </w:rPr>
  </w:style>
  <w:style w:type="paragraph" w:styleId="Intestazione">
    <w:name w:val="header"/>
    <w:basedOn w:val="Normale"/>
    <w:link w:val="IntestazioneCarattere"/>
    <w:uiPriority w:val="99"/>
    <w:unhideWhenUsed/>
    <w:rsid w:val="00ED2266"/>
    <w:pPr>
      <w:tabs>
        <w:tab w:val="center" w:pos="4680"/>
        <w:tab w:val="right" w:pos="9360"/>
      </w:tabs>
    </w:pPr>
  </w:style>
  <w:style w:type="character" w:customStyle="1" w:styleId="IntestazioneCarattere">
    <w:name w:val="Intestazione Carattere"/>
    <w:basedOn w:val="Carpredefinitoparagrafo"/>
    <w:link w:val="Intestazione"/>
    <w:uiPriority w:val="99"/>
    <w:rsid w:val="00ED2266"/>
  </w:style>
  <w:style w:type="paragraph" w:styleId="Pidipagina">
    <w:name w:val="footer"/>
    <w:basedOn w:val="Normale"/>
    <w:link w:val="PidipaginaCarattere"/>
    <w:uiPriority w:val="99"/>
    <w:unhideWhenUsed/>
    <w:rsid w:val="00ED2266"/>
    <w:pPr>
      <w:tabs>
        <w:tab w:val="center" w:pos="4680"/>
        <w:tab w:val="right" w:pos="9360"/>
      </w:tabs>
    </w:pPr>
  </w:style>
  <w:style w:type="character" w:customStyle="1" w:styleId="PidipaginaCarattere">
    <w:name w:val="Piè di pagina Carattere"/>
    <w:basedOn w:val="Carpredefinitoparagrafo"/>
    <w:link w:val="Pidipagina"/>
    <w:uiPriority w:val="99"/>
    <w:rsid w:val="00ED2266"/>
  </w:style>
  <w:style w:type="paragraph" w:styleId="Paragrafoelenco">
    <w:name w:val="List Paragraph"/>
    <w:basedOn w:val="Normale"/>
    <w:uiPriority w:val="34"/>
    <w:qFormat/>
    <w:rsid w:val="000F6E62"/>
    <w:pPr>
      <w:ind w:left="720"/>
      <w:contextualSpacing/>
    </w:pPr>
  </w:style>
  <w:style w:type="character" w:styleId="Enfasicorsivo">
    <w:name w:val="Emphasis"/>
    <w:basedOn w:val="Carpredefinitoparagrafo"/>
    <w:uiPriority w:val="20"/>
    <w:qFormat/>
    <w:rsid w:val="00CD1F9D"/>
    <w:rPr>
      <w:i/>
      <w:iCs/>
    </w:rPr>
  </w:style>
  <w:style w:type="character" w:customStyle="1" w:styleId="shorttext">
    <w:name w:val="short_text"/>
    <w:basedOn w:val="Carpredefinitoparagrafo"/>
    <w:rsid w:val="00E84537"/>
  </w:style>
  <w:style w:type="character" w:customStyle="1" w:styleId="lrzxr">
    <w:name w:val="lrzxr"/>
    <w:basedOn w:val="Carpredefinitoparagrafo"/>
    <w:rsid w:val="00CC0772"/>
  </w:style>
  <w:style w:type="character" w:customStyle="1" w:styleId="apple-style-span">
    <w:name w:val="apple-style-span"/>
    <w:basedOn w:val="Carpredefinitoparagrafo"/>
    <w:rsid w:val="00200AD9"/>
  </w:style>
  <w:style w:type="character" w:styleId="Menzionenonrisolta">
    <w:name w:val="Unresolved Mention"/>
    <w:basedOn w:val="Carpredefinitoparagrafo"/>
    <w:uiPriority w:val="99"/>
    <w:semiHidden/>
    <w:unhideWhenUsed/>
    <w:rsid w:val="007000BA"/>
    <w:rPr>
      <w:color w:val="605E5C"/>
      <w:shd w:val="clear" w:color="auto" w:fill="E1DFDD"/>
    </w:rPr>
  </w:style>
  <w:style w:type="character" w:customStyle="1" w:styleId="jsgrdq">
    <w:name w:val="jsgrdq"/>
    <w:basedOn w:val="Carpredefinitoparagrafo"/>
    <w:rsid w:val="003573D3"/>
  </w:style>
  <w:style w:type="paragraph" w:styleId="Nessunaspaziatura">
    <w:name w:val="No Spacing"/>
    <w:uiPriority w:val="1"/>
    <w:qFormat/>
    <w:rsid w:val="009830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83603">
      <w:bodyDiv w:val="1"/>
      <w:marLeft w:val="0"/>
      <w:marRight w:val="0"/>
      <w:marTop w:val="0"/>
      <w:marBottom w:val="0"/>
      <w:divBdr>
        <w:top w:val="none" w:sz="0" w:space="0" w:color="auto"/>
        <w:left w:val="none" w:sz="0" w:space="0" w:color="auto"/>
        <w:bottom w:val="none" w:sz="0" w:space="0" w:color="auto"/>
        <w:right w:val="none" w:sz="0" w:space="0" w:color="auto"/>
      </w:divBdr>
    </w:div>
    <w:div w:id="237903570">
      <w:bodyDiv w:val="1"/>
      <w:marLeft w:val="0"/>
      <w:marRight w:val="0"/>
      <w:marTop w:val="0"/>
      <w:marBottom w:val="0"/>
      <w:divBdr>
        <w:top w:val="none" w:sz="0" w:space="0" w:color="auto"/>
        <w:left w:val="none" w:sz="0" w:space="0" w:color="auto"/>
        <w:bottom w:val="none" w:sz="0" w:space="0" w:color="auto"/>
        <w:right w:val="none" w:sz="0" w:space="0" w:color="auto"/>
      </w:divBdr>
    </w:div>
    <w:div w:id="529495677">
      <w:bodyDiv w:val="1"/>
      <w:marLeft w:val="0"/>
      <w:marRight w:val="0"/>
      <w:marTop w:val="0"/>
      <w:marBottom w:val="0"/>
      <w:divBdr>
        <w:top w:val="none" w:sz="0" w:space="0" w:color="auto"/>
        <w:left w:val="none" w:sz="0" w:space="0" w:color="auto"/>
        <w:bottom w:val="none" w:sz="0" w:space="0" w:color="auto"/>
        <w:right w:val="none" w:sz="0" w:space="0" w:color="auto"/>
      </w:divBdr>
    </w:div>
    <w:div w:id="532033031">
      <w:bodyDiv w:val="1"/>
      <w:marLeft w:val="0"/>
      <w:marRight w:val="0"/>
      <w:marTop w:val="0"/>
      <w:marBottom w:val="0"/>
      <w:divBdr>
        <w:top w:val="none" w:sz="0" w:space="0" w:color="auto"/>
        <w:left w:val="none" w:sz="0" w:space="0" w:color="auto"/>
        <w:bottom w:val="none" w:sz="0" w:space="0" w:color="auto"/>
        <w:right w:val="none" w:sz="0" w:space="0" w:color="auto"/>
      </w:divBdr>
    </w:div>
    <w:div w:id="1073311699">
      <w:bodyDiv w:val="1"/>
      <w:marLeft w:val="0"/>
      <w:marRight w:val="0"/>
      <w:marTop w:val="0"/>
      <w:marBottom w:val="0"/>
      <w:divBdr>
        <w:top w:val="none" w:sz="0" w:space="0" w:color="auto"/>
        <w:left w:val="none" w:sz="0" w:space="0" w:color="auto"/>
        <w:bottom w:val="none" w:sz="0" w:space="0" w:color="auto"/>
        <w:right w:val="none" w:sz="0" w:space="0" w:color="auto"/>
      </w:divBdr>
    </w:div>
    <w:div w:id="1189375187">
      <w:bodyDiv w:val="1"/>
      <w:marLeft w:val="0"/>
      <w:marRight w:val="0"/>
      <w:marTop w:val="0"/>
      <w:marBottom w:val="0"/>
      <w:divBdr>
        <w:top w:val="none" w:sz="0" w:space="0" w:color="auto"/>
        <w:left w:val="none" w:sz="0" w:space="0" w:color="auto"/>
        <w:bottom w:val="none" w:sz="0" w:space="0" w:color="auto"/>
        <w:right w:val="none" w:sz="0" w:space="0" w:color="auto"/>
      </w:divBdr>
    </w:div>
    <w:div w:id="1601259309">
      <w:bodyDiv w:val="1"/>
      <w:marLeft w:val="0"/>
      <w:marRight w:val="0"/>
      <w:marTop w:val="0"/>
      <w:marBottom w:val="0"/>
      <w:divBdr>
        <w:top w:val="none" w:sz="0" w:space="0" w:color="auto"/>
        <w:left w:val="none" w:sz="0" w:space="0" w:color="auto"/>
        <w:bottom w:val="none" w:sz="0" w:space="0" w:color="auto"/>
        <w:right w:val="none" w:sz="0" w:space="0" w:color="auto"/>
      </w:divBdr>
      <w:divsChild>
        <w:div w:id="128938636">
          <w:marLeft w:val="0"/>
          <w:marRight w:val="0"/>
          <w:marTop w:val="0"/>
          <w:marBottom w:val="0"/>
          <w:divBdr>
            <w:top w:val="none" w:sz="0" w:space="0" w:color="auto"/>
            <w:left w:val="none" w:sz="0" w:space="0" w:color="auto"/>
            <w:bottom w:val="none" w:sz="0" w:space="0" w:color="auto"/>
            <w:right w:val="none" w:sz="0" w:space="0" w:color="auto"/>
          </w:divBdr>
          <w:divsChild>
            <w:div w:id="1566599015">
              <w:marLeft w:val="-225"/>
              <w:marRight w:val="-225"/>
              <w:marTop w:val="0"/>
              <w:marBottom w:val="0"/>
              <w:divBdr>
                <w:top w:val="none" w:sz="0" w:space="0" w:color="auto"/>
                <w:left w:val="none" w:sz="0" w:space="0" w:color="auto"/>
                <w:bottom w:val="none" w:sz="0" w:space="0" w:color="auto"/>
                <w:right w:val="none" w:sz="0" w:space="0" w:color="auto"/>
              </w:divBdr>
              <w:divsChild>
                <w:div w:id="843860476">
                  <w:marLeft w:val="0"/>
                  <w:marRight w:val="0"/>
                  <w:marTop w:val="0"/>
                  <w:marBottom w:val="675"/>
                  <w:divBdr>
                    <w:top w:val="none" w:sz="0" w:space="0" w:color="auto"/>
                    <w:left w:val="none" w:sz="0" w:space="0" w:color="auto"/>
                    <w:bottom w:val="none" w:sz="0" w:space="0" w:color="auto"/>
                    <w:right w:val="none" w:sz="0" w:space="0" w:color="auto"/>
                  </w:divBdr>
                  <w:divsChild>
                    <w:div w:id="602079423">
                      <w:marLeft w:val="0"/>
                      <w:marRight w:val="0"/>
                      <w:marTop w:val="0"/>
                      <w:marBottom w:val="0"/>
                      <w:divBdr>
                        <w:top w:val="none" w:sz="0" w:space="0" w:color="auto"/>
                        <w:left w:val="none" w:sz="0" w:space="0" w:color="auto"/>
                        <w:bottom w:val="none" w:sz="0" w:space="0" w:color="auto"/>
                        <w:right w:val="none" w:sz="0" w:space="0" w:color="auto"/>
                      </w:divBdr>
                      <w:divsChild>
                        <w:div w:id="972520254">
                          <w:marLeft w:val="0"/>
                          <w:marRight w:val="0"/>
                          <w:marTop w:val="0"/>
                          <w:marBottom w:val="0"/>
                          <w:divBdr>
                            <w:top w:val="none" w:sz="0" w:space="0" w:color="auto"/>
                            <w:left w:val="none" w:sz="0" w:space="0" w:color="auto"/>
                            <w:bottom w:val="none" w:sz="0" w:space="0" w:color="auto"/>
                            <w:right w:val="none" w:sz="0" w:space="0" w:color="auto"/>
                          </w:divBdr>
                          <w:divsChild>
                            <w:div w:id="695011390">
                              <w:marLeft w:val="0"/>
                              <w:marRight w:val="0"/>
                              <w:marTop w:val="0"/>
                              <w:marBottom w:val="0"/>
                              <w:divBdr>
                                <w:top w:val="none" w:sz="0" w:space="0" w:color="auto"/>
                                <w:left w:val="none" w:sz="0" w:space="0" w:color="auto"/>
                                <w:bottom w:val="none" w:sz="0" w:space="0" w:color="auto"/>
                                <w:right w:val="none" w:sz="0" w:space="0" w:color="auto"/>
                              </w:divBdr>
                              <w:divsChild>
                                <w:div w:id="250503692">
                                  <w:marLeft w:val="0"/>
                                  <w:marRight w:val="0"/>
                                  <w:marTop w:val="0"/>
                                  <w:marBottom w:val="0"/>
                                  <w:divBdr>
                                    <w:top w:val="none" w:sz="0" w:space="0" w:color="auto"/>
                                    <w:left w:val="none" w:sz="0" w:space="0" w:color="auto"/>
                                    <w:bottom w:val="none" w:sz="0" w:space="0" w:color="auto"/>
                                    <w:right w:val="none" w:sz="0" w:space="0" w:color="auto"/>
                                  </w:divBdr>
                                </w:div>
                                <w:div w:id="415710264">
                                  <w:marLeft w:val="0"/>
                                  <w:marRight w:val="0"/>
                                  <w:marTop w:val="0"/>
                                  <w:marBottom w:val="0"/>
                                  <w:divBdr>
                                    <w:top w:val="none" w:sz="0" w:space="0" w:color="auto"/>
                                    <w:left w:val="none" w:sz="0" w:space="0" w:color="auto"/>
                                    <w:bottom w:val="none" w:sz="0" w:space="0" w:color="auto"/>
                                    <w:right w:val="none" w:sz="0" w:space="0" w:color="auto"/>
                                  </w:divBdr>
                                </w:div>
                                <w:div w:id="1541429964">
                                  <w:marLeft w:val="0"/>
                                  <w:marRight w:val="0"/>
                                  <w:marTop w:val="0"/>
                                  <w:marBottom w:val="0"/>
                                  <w:divBdr>
                                    <w:top w:val="none" w:sz="0" w:space="0" w:color="auto"/>
                                    <w:left w:val="none" w:sz="0" w:space="0" w:color="auto"/>
                                    <w:bottom w:val="none" w:sz="0" w:space="0" w:color="auto"/>
                                    <w:right w:val="none" w:sz="0" w:space="0" w:color="auto"/>
                                  </w:divBdr>
                                </w:div>
                                <w:div w:id="142097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6239678">
          <w:marLeft w:val="0"/>
          <w:marRight w:val="0"/>
          <w:marTop w:val="0"/>
          <w:marBottom w:val="480"/>
          <w:divBdr>
            <w:top w:val="none" w:sz="0" w:space="0" w:color="auto"/>
            <w:left w:val="none" w:sz="0" w:space="0" w:color="auto"/>
            <w:bottom w:val="none" w:sz="0" w:space="0" w:color="auto"/>
            <w:right w:val="none" w:sz="0" w:space="0" w:color="auto"/>
          </w:divBdr>
        </w:div>
        <w:div w:id="1629236807">
          <w:marLeft w:val="0"/>
          <w:marRight w:val="0"/>
          <w:marTop w:val="0"/>
          <w:marBottom w:val="450"/>
          <w:divBdr>
            <w:top w:val="single" w:sz="36" w:space="11" w:color="FBFBFC"/>
            <w:left w:val="single" w:sz="36" w:space="19" w:color="FBFBFC"/>
            <w:bottom w:val="single" w:sz="36" w:space="4" w:color="FBFBFC"/>
            <w:right w:val="single" w:sz="36" w:space="19" w:color="FBFBFC"/>
          </w:divBdr>
        </w:div>
      </w:divsChild>
    </w:div>
    <w:div w:id="1719624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cadromania@accadromania.it" TargetMode="External"/><Relationship Id="rId3" Type="http://schemas.openxmlformats.org/officeDocument/2006/relationships/settings" Target="settings.xml"/><Relationship Id="rId7" Type="http://schemas.openxmlformats.org/officeDocument/2006/relationships/hyperlink" Target="mailto:accadromania@accadromania.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1490</TotalTime>
  <Pages>2</Pages>
  <Words>1099</Words>
  <Characters>6265</Characters>
  <Application>Microsoft Office Word</Application>
  <DocSecurity>0</DocSecurity>
  <Lines>52</Lines>
  <Paragraphs>14</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7350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Oana_Bosca</dc:creator>
  <cp:keywords/>
  <dc:description/>
  <cp:lastModifiedBy>Mihai_Stan</cp:lastModifiedBy>
  <cp:revision>32</cp:revision>
  <cp:lastPrinted>2018-06-05T13:26:00Z</cp:lastPrinted>
  <dcterms:created xsi:type="dcterms:W3CDTF">2021-04-13T07:58:00Z</dcterms:created>
  <dcterms:modified xsi:type="dcterms:W3CDTF">2021-10-04T13:34:00Z</dcterms:modified>
</cp:coreProperties>
</file>