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3A1E22F" w14:textId="77777777" w:rsidR="00E13F0C" w:rsidRPr="00FC6D2F" w:rsidRDefault="007A21DB" w:rsidP="00200AD9">
      <w:pPr>
        <w:contextualSpacing/>
        <w:jc w:val="center"/>
        <w:rPr>
          <w:rFonts w:cs="Times New Roman"/>
          <w:b/>
          <w:spacing w:val="-4"/>
          <w:szCs w:val="24"/>
          <w:lang w:val="ro-RO"/>
        </w:rPr>
      </w:pPr>
      <w:bookmarkStart w:id="0" w:name="_Hlk17206782"/>
      <w:r w:rsidRPr="00FC6D2F">
        <w:rPr>
          <w:rFonts w:eastAsia="Times New Roman" w:cs="Times New Roman"/>
          <w:b/>
          <w:szCs w:val="24"/>
          <w:lang w:val="ro-RO"/>
        </w:rPr>
        <w:t xml:space="preserve">O nouă ediție a întâlnirilor </w:t>
      </w:r>
      <w:r w:rsidR="00200AD9" w:rsidRPr="00FC6D2F">
        <w:rPr>
          <w:rFonts w:cs="Times New Roman"/>
          <w:b/>
          <w:spacing w:val="-4"/>
          <w:szCs w:val="24"/>
          <w:lang w:val="ro-RO"/>
        </w:rPr>
        <w:t>„</w:t>
      </w:r>
      <w:r w:rsidR="00E13F0C" w:rsidRPr="00FC6D2F">
        <w:rPr>
          <w:rFonts w:cs="Times New Roman"/>
          <w:b/>
          <w:bCs/>
          <w:spacing w:val="-4"/>
          <w:szCs w:val="24"/>
          <w:lang w:val="ro-RO"/>
        </w:rPr>
        <w:t>I MERCOLEDÌ LETTERARI</w:t>
      </w:r>
      <w:r w:rsidR="00200AD9" w:rsidRPr="00FC6D2F">
        <w:rPr>
          <w:rFonts w:cs="Times New Roman"/>
          <w:b/>
          <w:spacing w:val="-4"/>
          <w:szCs w:val="24"/>
          <w:lang w:val="ro-RO"/>
        </w:rPr>
        <w:t>”</w:t>
      </w:r>
      <w:r w:rsidR="00CC0531" w:rsidRPr="00FC6D2F">
        <w:rPr>
          <w:rFonts w:cs="Times New Roman"/>
          <w:b/>
          <w:spacing w:val="-4"/>
          <w:szCs w:val="24"/>
          <w:lang w:val="ro-RO"/>
        </w:rPr>
        <w:t xml:space="preserve"> </w:t>
      </w:r>
    </w:p>
    <w:p w14:paraId="180E19BE" w14:textId="57D2324B" w:rsidR="007910FD" w:rsidRDefault="00E13F0C" w:rsidP="00907DB1">
      <w:pPr>
        <w:contextualSpacing/>
        <w:jc w:val="center"/>
        <w:rPr>
          <w:rFonts w:cs="Times New Roman"/>
          <w:b/>
          <w:spacing w:val="-4"/>
          <w:szCs w:val="24"/>
          <w:lang w:val="ro-RO"/>
        </w:rPr>
      </w:pPr>
      <w:r w:rsidRPr="00FC6D2F">
        <w:rPr>
          <w:rFonts w:cs="Times New Roman"/>
          <w:b/>
          <w:spacing w:val="-4"/>
          <w:szCs w:val="24"/>
          <w:lang w:val="ro-RO"/>
        </w:rPr>
        <w:t xml:space="preserve">dedicată </w:t>
      </w:r>
      <w:bookmarkEnd w:id="0"/>
      <w:r w:rsidR="00FC6D2F" w:rsidRPr="00FC6D2F">
        <w:rPr>
          <w:rFonts w:cs="Times New Roman"/>
          <w:b/>
          <w:spacing w:val="-4"/>
          <w:szCs w:val="24"/>
          <w:lang w:val="ro-RO"/>
        </w:rPr>
        <w:t>filozofului și scriitorului Emil Cioran</w:t>
      </w:r>
    </w:p>
    <w:p w14:paraId="35E05372" w14:textId="77777777" w:rsidR="001E15FE" w:rsidRPr="00FC6D2F" w:rsidRDefault="001E15FE" w:rsidP="00907DB1">
      <w:pPr>
        <w:contextualSpacing/>
        <w:jc w:val="center"/>
        <w:rPr>
          <w:rFonts w:cs="Times New Roman"/>
          <w:b/>
          <w:spacing w:val="-4"/>
          <w:szCs w:val="24"/>
          <w:lang w:val="ro-RO"/>
        </w:rPr>
      </w:pPr>
    </w:p>
    <w:p w14:paraId="60ACBFD2" w14:textId="3C427C86" w:rsidR="00907DB1" w:rsidRDefault="00AF1853" w:rsidP="00907DB1">
      <w:pPr>
        <w:contextualSpacing/>
        <w:jc w:val="center"/>
        <w:rPr>
          <w:rFonts w:eastAsia="Times New Roman" w:cs="Times New Roman"/>
          <w:b/>
          <w:szCs w:val="24"/>
          <w:lang w:val="ro-RO"/>
        </w:rPr>
      </w:pPr>
      <w:r>
        <w:rPr>
          <w:noProof/>
        </w:rPr>
        <w:drawing>
          <wp:inline distT="0" distB="0" distL="0" distR="0" wp14:anchorId="5DB007A1" wp14:editId="45219B5B">
            <wp:extent cx="3248204" cy="2343150"/>
            <wp:effectExtent l="0" t="0" r="9525" b="0"/>
            <wp:docPr id="2" name="Immagin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3252743" cy="2346424"/>
                    </a:xfrm>
                    <a:prstGeom prst="rect">
                      <a:avLst/>
                    </a:prstGeom>
                    <a:noFill/>
                    <a:ln>
                      <a:noFill/>
                    </a:ln>
                  </pic:spPr>
                </pic:pic>
              </a:graphicData>
            </a:graphic>
          </wp:inline>
        </w:drawing>
      </w:r>
    </w:p>
    <w:p w14:paraId="3BEA2388" w14:textId="77777777" w:rsidR="001E15FE" w:rsidRPr="00FC6D2F" w:rsidRDefault="001E15FE" w:rsidP="00907DB1">
      <w:pPr>
        <w:contextualSpacing/>
        <w:jc w:val="center"/>
        <w:rPr>
          <w:rFonts w:eastAsia="Times New Roman" w:cs="Times New Roman"/>
          <w:b/>
          <w:szCs w:val="24"/>
          <w:lang w:val="ro-RO"/>
        </w:rPr>
      </w:pPr>
    </w:p>
    <w:p w14:paraId="12FEE857" w14:textId="5E630110" w:rsidR="00FC6D2F" w:rsidRDefault="007910FD" w:rsidP="00FC6D2F">
      <w:pPr>
        <w:spacing w:line="360" w:lineRule="auto"/>
        <w:ind w:firstLine="720"/>
        <w:rPr>
          <w:color w:val="0F1111"/>
          <w:szCs w:val="24"/>
          <w:shd w:val="clear" w:color="auto" w:fill="FFFFFF"/>
          <w:lang w:val="ro-RO"/>
        </w:rPr>
      </w:pPr>
      <w:r w:rsidRPr="00FC6D2F">
        <w:rPr>
          <w:rFonts w:cs="Times New Roman"/>
          <w:b/>
          <w:bCs/>
          <w:szCs w:val="24"/>
          <w:lang w:val="ro-RO"/>
        </w:rPr>
        <w:t>M</w:t>
      </w:r>
      <w:r w:rsidRPr="00FC6D2F">
        <w:rPr>
          <w:rFonts w:cs="Times New Roman"/>
          <w:b/>
          <w:bCs/>
          <w:spacing w:val="-4"/>
          <w:szCs w:val="24"/>
          <w:lang w:val="ro-RO"/>
        </w:rPr>
        <w:t xml:space="preserve">iercuri, </w:t>
      </w:r>
      <w:r w:rsidR="00FC6D2F" w:rsidRPr="00FC6D2F">
        <w:rPr>
          <w:rFonts w:cs="Times New Roman"/>
          <w:b/>
          <w:bCs/>
          <w:spacing w:val="-4"/>
          <w:szCs w:val="24"/>
          <w:lang w:val="ro-RO"/>
        </w:rPr>
        <w:t>19 mai</w:t>
      </w:r>
      <w:r w:rsidRPr="00FC6D2F">
        <w:rPr>
          <w:rFonts w:cs="Times New Roman"/>
          <w:b/>
          <w:bCs/>
          <w:spacing w:val="-4"/>
          <w:szCs w:val="24"/>
          <w:lang w:val="ro-RO"/>
        </w:rPr>
        <w:t xml:space="preserve"> 2021, ora 18:</w:t>
      </w:r>
      <w:r w:rsidR="00E67FF7">
        <w:rPr>
          <w:rFonts w:cs="Times New Roman"/>
          <w:b/>
          <w:bCs/>
          <w:spacing w:val="-4"/>
          <w:szCs w:val="24"/>
          <w:lang w:val="ro-RO"/>
        </w:rPr>
        <w:t>0</w:t>
      </w:r>
      <w:r w:rsidRPr="00FC6D2F">
        <w:rPr>
          <w:rFonts w:cs="Times New Roman"/>
          <w:b/>
          <w:bCs/>
          <w:spacing w:val="-4"/>
          <w:szCs w:val="24"/>
          <w:lang w:val="ro-RO"/>
        </w:rPr>
        <w:t>0</w:t>
      </w:r>
      <w:r w:rsidRPr="00FC6D2F">
        <w:rPr>
          <w:rFonts w:cs="Times New Roman"/>
          <w:bCs/>
          <w:spacing w:val="-4"/>
          <w:szCs w:val="24"/>
          <w:lang w:val="ro-RO"/>
        </w:rPr>
        <w:t xml:space="preserve">, </w:t>
      </w:r>
      <w:r w:rsidRPr="00FC6D2F">
        <w:rPr>
          <w:rFonts w:cs="Times New Roman"/>
          <w:bCs/>
          <w:szCs w:val="24"/>
          <w:lang w:val="ro-RO"/>
        </w:rPr>
        <w:t>Accademia di Romania in Roma, în parteneriat cu</w:t>
      </w:r>
      <w:r w:rsidR="00FC6D2F" w:rsidRPr="00FC6D2F">
        <w:rPr>
          <w:rFonts w:cs="Times New Roman"/>
          <w:spacing w:val="-8"/>
          <w:szCs w:val="24"/>
          <w:lang w:val="ro-RO"/>
        </w:rPr>
        <w:t xml:space="preserve"> Mimesis Edizioni din Milano și La Scuola di Pitagora din Napoli</w:t>
      </w:r>
      <w:r w:rsidRPr="00FC6D2F">
        <w:rPr>
          <w:rFonts w:cs="Times New Roman"/>
          <w:bCs/>
          <w:szCs w:val="24"/>
          <w:lang w:val="ro-RO"/>
        </w:rPr>
        <w:t xml:space="preserve"> și cu patronajul Ambasadei României în Italia, va prezenta online </w:t>
      </w:r>
      <w:r w:rsidRPr="00FC6D2F">
        <w:rPr>
          <w:rFonts w:cs="Times New Roman"/>
          <w:szCs w:val="24"/>
          <w:lang w:val="ro-RO" w:eastAsia="it-IT"/>
        </w:rPr>
        <w:t xml:space="preserve">pe pagina de Facebook a instituției: </w:t>
      </w:r>
      <w:hyperlink r:id="rId8" w:history="1">
        <w:r w:rsidRPr="00FC6D2F">
          <w:rPr>
            <w:rStyle w:val="Collegamentoipertestuale"/>
            <w:rFonts w:cs="Times New Roman"/>
            <w:szCs w:val="24"/>
            <w:lang w:val="ro-RO"/>
          </w:rPr>
          <w:t>https://www.facebook.com/AccademiaDiRomania/</w:t>
        </w:r>
      </w:hyperlink>
      <w:r w:rsidRPr="00FC6D2F">
        <w:rPr>
          <w:rFonts w:cs="Times New Roman"/>
          <w:bCs/>
          <w:szCs w:val="24"/>
          <w:lang w:val="ro-RO"/>
        </w:rPr>
        <w:t xml:space="preserve">, </w:t>
      </w:r>
      <w:r w:rsidR="00FC6D2F" w:rsidRPr="00FC6D2F">
        <w:rPr>
          <w:rFonts w:cs="Times New Roman"/>
          <w:bCs/>
          <w:szCs w:val="24"/>
          <w:lang w:val="ro-RO"/>
        </w:rPr>
        <w:t xml:space="preserve">o nouă </w:t>
      </w:r>
      <w:r w:rsidRPr="00FC6D2F">
        <w:rPr>
          <w:rFonts w:cs="Times New Roman"/>
          <w:bCs/>
          <w:szCs w:val="24"/>
          <w:lang w:val="ro-RO"/>
        </w:rPr>
        <w:t xml:space="preserve">ediție a întâlnirilor literare </w:t>
      </w:r>
      <w:r w:rsidRPr="00FC6D2F">
        <w:rPr>
          <w:rFonts w:cs="Times New Roman"/>
          <w:bCs/>
          <w:spacing w:val="-4"/>
          <w:szCs w:val="24"/>
          <w:lang w:val="ro-RO"/>
        </w:rPr>
        <w:t>„</w:t>
      </w:r>
      <w:r w:rsidRPr="00FC6D2F">
        <w:rPr>
          <w:rFonts w:cs="Times New Roman"/>
          <w:b/>
          <w:bCs/>
          <w:spacing w:val="-4"/>
          <w:szCs w:val="24"/>
          <w:lang w:val="ro-RO"/>
        </w:rPr>
        <w:t>I Mercoledì Letterari</w:t>
      </w:r>
      <w:r w:rsidRPr="00FC6D2F">
        <w:rPr>
          <w:rFonts w:cs="Times New Roman"/>
          <w:bCs/>
          <w:spacing w:val="-4"/>
          <w:szCs w:val="24"/>
          <w:lang w:val="ro-RO"/>
        </w:rPr>
        <w:t>”</w:t>
      </w:r>
      <w:r w:rsidR="00163554" w:rsidRPr="00FC6D2F">
        <w:rPr>
          <w:rFonts w:cs="Times New Roman"/>
          <w:bCs/>
          <w:spacing w:val="-4"/>
          <w:szCs w:val="24"/>
          <w:lang w:val="ro-RO"/>
        </w:rPr>
        <w:t xml:space="preserve">. </w:t>
      </w:r>
      <w:r w:rsidR="00F8465A">
        <w:rPr>
          <w:rFonts w:cs="Times New Roman"/>
          <w:bCs/>
          <w:spacing w:val="-4"/>
          <w:szCs w:val="24"/>
          <w:lang w:val="ro-RO"/>
        </w:rPr>
        <w:t xml:space="preserve">Dezbaterea literară se va desfășura live și </w:t>
      </w:r>
      <w:r w:rsidR="00163554" w:rsidRPr="00FC6D2F">
        <w:rPr>
          <w:rFonts w:cs="Times New Roman"/>
          <w:bCs/>
          <w:spacing w:val="-4"/>
          <w:szCs w:val="24"/>
          <w:lang w:val="ro-RO"/>
        </w:rPr>
        <w:t>va fi</w:t>
      </w:r>
      <w:r w:rsidRPr="00FC6D2F">
        <w:rPr>
          <w:rFonts w:cs="Times New Roman"/>
          <w:bCs/>
          <w:spacing w:val="-4"/>
          <w:szCs w:val="24"/>
          <w:lang w:val="ro-RO"/>
        </w:rPr>
        <w:t xml:space="preserve"> dedicată </w:t>
      </w:r>
      <w:r w:rsidR="00FC6D2F" w:rsidRPr="00FC6D2F">
        <w:rPr>
          <w:rFonts w:cs="Times New Roman"/>
          <w:bCs/>
          <w:spacing w:val="-4"/>
          <w:szCs w:val="24"/>
          <w:lang w:val="ro-RO"/>
        </w:rPr>
        <w:t>filo</w:t>
      </w:r>
      <w:r w:rsidR="009E7814">
        <w:rPr>
          <w:rFonts w:cs="Times New Roman"/>
          <w:bCs/>
          <w:spacing w:val="-4"/>
          <w:szCs w:val="24"/>
          <w:lang w:val="ro-RO"/>
        </w:rPr>
        <w:t>s</w:t>
      </w:r>
      <w:r w:rsidR="00FC6D2F" w:rsidRPr="00FC6D2F">
        <w:rPr>
          <w:rFonts w:cs="Times New Roman"/>
          <w:bCs/>
          <w:spacing w:val="-4"/>
          <w:szCs w:val="24"/>
          <w:lang w:val="ro-RO"/>
        </w:rPr>
        <w:t xml:space="preserve">ofului și scriitorului </w:t>
      </w:r>
      <w:r w:rsidR="00FC6D2F" w:rsidRPr="00FC6D2F">
        <w:rPr>
          <w:rFonts w:cs="Times New Roman"/>
          <w:b/>
          <w:spacing w:val="-4"/>
          <w:szCs w:val="24"/>
          <w:lang w:val="ro-RO"/>
        </w:rPr>
        <w:t>Emil Cioran</w:t>
      </w:r>
      <w:r w:rsidR="00163554" w:rsidRPr="00FC6D2F">
        <w:rPr>
          <w:rFonts w:cs="Times New Roman"/>
          <w:b/>
          <w:spacing w:val="-4"/>
          <w:szCs w:val="24"/>
          <w:lang w:val="ro-RO"/>
        </w:rPr>
        <w:t xml:space="preserve"> </w:t>
      </w:r>
      <w:r w:rsidR="00163554" w:rsidRPr="00FC6D2F">
        <w:rPr>
          <w:rFonts w:cs="Times New Roman"/>
          <w:bCs/>
          <w:spacing w:val="-4"/>
          <w:szCs w:val="24"/>
          <w:lang w:val="ro-RO"/>
        </w:rPr>
        <w:t xml:space="preserve">și </w:t>
      </w:r>
      <w:r w:rsidR="00FC6D2F" w:rsidRPr="00FC6D2F">
        <w:rPr>
          <w:rFonts w:cs="Times New Roman"/>
          <w:bCs/>
          <w:spacing w:val="-4"/>
          <w:szCs w:val="24"/>
          <w:lang w:val="ro-RO"/>
        </w:rPr>
        <w:t xml:space="preserve">celor </w:t>
      </w:r>
      <w:r w:rsidR="00FC6D2F" w:rsidRPr="00FC6D2F">
        <w:rPr>
          <w:bCs/>
          <w:szCs w:val="24"/>
          <w:lang w:val="ro-RO"/>
        </w:rPr>
        <w:t xml:space="preserve">două volume recent publicate în Italia:  </w:t>
      </w:r>
      <w:bookmarkStart w:id="1" w:name="_Hlk71622942"/>
      <w:r w:rsidR="00FC6D2F" w:rsidRPr="00FC6D2F">
        <w:rPr>
          <w:rFonts w:eastAsia="Times New Roman"/>
          <w:i/>
          <w:iCs/>
          <w:color w:val="0F1111"/>
          <w:kern w:val="36"/>
          <w:szCs w:val="24"/>
          <w:lang w:val="ro-RO"/>
        </w:rPr>
        <w:t>L'orgoglio del fallimento. Lettere ad Arsavir e Jeni Acterian</w:t>
      </w:r>
      <w:r w:rsidR="00FC6D2F" w:rsidRPr="00FC6D2F">
        <w:rPr>
          <w:rStyle w:val="a-color-secondary"/>
          <w:color w:val="0F1111"/>
          <w:szCs w:val="24"/>
          <w:shd w:val="clear" w:color="auto" w:fill="FFFFFF"/>
          <w:lang w:val="ro-RO"/>
        </w:rPr>
        <w:t> ediție îngrijită de</w:t>
      </w:r>
      <w:r w:rsidR="00FC6D2F">
        <w:rPr>
          <w:rStyle w:val="a-color-secondary"/>
          <w:color w:val="0F1111"/>
          <w:szCs w:val="24"/>
          <w:shd w:val="clear" w:color="auto" w:fill="FFFFFF"/>
          <w:lang w:val="ro-RO"/>
        </w:rPr>
        <w:t xml:space="preserve"> Antonio Di Gennaro, tra</w:t>
      </w:r>
      <w:r w:rsidR="00FC6D2F" w:rsidRPr="00FC6D2F">
        <w:rPr>
          <w:rStyle w:val="author"/>
          <w:color w:val="0F1111"/>
          <w:szCs w:val="24"/>
          <w:shd w:val="clear" w:color="auto" w:fill="FFFFFF"/>
          <w:lang w:val="ro-RO"/>
        </w:rPr>
        <w:t>ducere realizată de</w:t>
      </w:r>
      <w:r w:rsidR="00FC6D2F">
        <w:rPr>
          <w:rStyle w:val="author"/>
          <w:color w:val="0F1111"/>
          <w:szCs w:val="24"/>
          <w:shd w:val="clear" w:color="auto" w:fill="FFFFFF"/>
          <w:lang w:val="ro-RO"/>
        </w:rPr>
        <w:t xml:space="preserve"> Magda Arhip și Laureto Rondoni (</w:t>
      </w:r>
      <w:r w:rsidR="00FC6D2F" w:rsidRPr="00FC6D2F">
        <w:rPr>
          <w:rStyle w:val="author"/>
          <w:szCs w:val="24"/>
          <w:shd w:val="clear" w:color="auto" w:fill="FFFFFF"/>
          <w:lang w:val="ro-RO"/>
        </w:rPr>
        <w:t>Mimesis</w:t>
      </w:r>
      <w:r w:rsidR="00FC6D2F">
        <w:rPr>
          <w:rStyle w:val="author"/>
          <w:szCs w:val="24"/>
          <w:shd w:val="clear" w:color="auto" w:fill="FFFFFF"/>
          <w:lang w:val="ro-RO"/>
        </w:rPr>
        <w:t xml:space="preserve"> Edizioni</w:t>
      </w:r>
      <w:r w:rsidR="00FC6D2F" w:rsidRPr="00FC6D2F">
        <w:rPr>
          <w:rStyle w:val="author"/>
          <w:szCs w:val="24"/>
          <w:shd w:val="clear" w:color="auto" w:fill="FFFFFF"/>
          <w:lang w:val="ro-RO"/>
        </w:rPr>
        <w:t xml:space="preserve">, 2021) și </w:t>
      </w:r>
      <w:r w:rsidR="00FC6D2F" w:rsidRPr="00FC6D2F">
        <w:rPr>
          <w:rStyle w:val="a-size-extra-large"/>
          <w:i/>
          <w:iCs/>
          <w:color w:val="0F1111"/>
          <w:szCs w:val="24"/>
          <w:lang w:val="ro-RO"/>
        </w:rPr>
        <w:t>Ultimatum all'esistenza. Conversazioni e interviste (1949-1994)</w:t>
      </w:r>
      <w:r w:rsidR="00FC6D2F" w:rsidRPr="00FC6D2F">
        <w:rPr>
          <w:rStyle w:val="a-size-extra-large"/>
          <w:color w:val="0F1111"/>
          <w:szCs w:val="24"/>
          <w:lang w:val="ro-RO"/>
        </w:rPr>
        <w:t>, ediție îngrijită de Antonio Di Gennaro (La Scuola di Pitagora, 2020).</w:t>
      </w:r>
      <w:bookmarkStart w:id="2" w:name="_Hlk17206980"/>
      <w:bookmarkStart w:id="3" w:name="_Hlk55898163"/>
    </w:p>
    <w:bookmarkEnd w:id="1"/>
    <w:p w14:paraId="57FD64F2" w14:textId="377F7656" w:rsidR="00163554" w:rsidRPr="00FC6D2F" w:rsidRDefault="00E67FF7" w:rsidP="00FC6D2F">
      <w:pPr>
        <w:spacing w:line="360" w:lineRule="auto"/>
        <w:ind w:firstLine="720"/>
        <w:rPr>
          <w:rFonts w:cs="Times New Roman"/>
          <w:bCs/>
          <w:spacing w:val="-4"/>
          <w:szCs w:val="24"/>
          <w:lang w:val="ro-RO"/>
        </w:rPr>
      </w:pPr>
      <w:r>
        <w:rPr>
          <w:rFonts w:eastAsia="Times New Roman" w:cs="Times New Roman"/>
          <w:szCs w:val="24"/>
          <w:lang w:val="ro-RO"/>
        </w:rPr>
        <w:t>C</w:t>
      </w:r>
      <w:r w:rsidR="00FC6D2F" w:rsidRPr="00FC6D2F">
        <w:rPr>
          <w:rFonts w:eastAsia="Times New Roman" w:cs="Times New Roman"/>
          <w:szCs w:val="24"/>
          <w:lang w:val="ro-RO"/>
        </w:rPr>
        <w:t>el</w:t>
      </w:r>
      <w:r>
        <w:rPr>
          <w:rFonts w:eastAsia="Times New Roman" w:cs="Times New Roman"/>
          <w:szCs w:val="24"/>
          <w:lang w:val="ro-RO"/>
        </w:rPr>
        <w:t>e</w:t>
      </w:r>
      <w:r w:rsidR="00FC6D2F" w:rsidRPr="00FC6D2F">
        <w:rPr>
          <w:rFonts w:eastAsia="Times New Roman" w:cs="Times New Roman"/>
          <w:szCs w:val="24"/>
          <w:lang w:val="ro-RO"/>
        </w:rPr>
        <w:t xml:space="preserve"> două volume </w:t>
      </w:r>
      <w:r w:rsidR="00907DB1" w:rsidRPr="00FC6D2F">
        <w:rPr>
          <w:rFonts w:eastAsia="Times New Roman" w:cs="Times New Roman"/>
          <w:szCs w:val="24"/>
          <w:lang w:val="ro-RO"/>
        </w:rPr>
        <w:t>vor</w:t>
      </w:r>
      <w:r w:rsidR="00F834CD">
        <w:rPr>
          <w:rFonts w:eastAsia="Times New Roman" w:cs="Times New Roman"/>
          <w:szCs w:val="24"/>
          <w:lang w:val="ro-RO"/>
        </w:rPr>
        <w:t xml:space="preserve"> </w:t>
      </w:r>
      <w:r>
        <w:rPr>
          <w:rFonts w:eastAsia="Times New Roman" w:cs="Times New Roman"/>
          <w:szCs w:val="24"/>
          <w:lang w:val="ro-RO"/>
        </w:rPr>
        <w:t>fi prezentate de</w:t>
      </w:r>
      <w:r w:rsidR="00907DB1" w:rsidRPr="00FC6D2F">
        <w:rPr>
          <w:rFonts w:eastAsia="Times New Roman" w:cs="Times New Roman"/>
          <w:szCs w:val="24"/>
          <w:lang w:val="ro-RO"/>
        </w:rPr>
        <w:t xml:space="preserve"> </w:t>
      </w:r>
      <w:bookmarkStart w:id="4" w:name="_Hlk71623060"/>
      <w:r w:rsidR="00FC6D2F" w:rsidRPr="00FC6D2F">
        <w:rPr>
          <w:b/>
          <w:spacing w:val="-4"/>
          <w:szCs w:val="24"/>
          <w:lang w:val="ro-RO"/>
        </w:rPr>
        <w:t>Antonio Di Gennaro</w:t>
      </w:r>
      <w:r w:rsidR="00FC6D2F" w:rsidRPr="00FC6D2F">
        <w:rPr>
          <w:spacing w:val="-4"/>
          <w:szCs w:val="24"/>
          <w:shd w:val="clear" w:color="auto" w:fill="FFFFFF"/>
          <w:lang w:val="ro-RO"/>
        </w:rPr>
        <w:t>, eseist și coordonator al “Proiectului Cioran” (Universitatea l’Orientale din Napoli și Universitatea Tibiscus din Timișoara),</w:t>
      </w:r>
      <w:r w:rsidR="00FC6D2F" w:rsidRPr="00FC6D2F">
        <w:rPr>
          <w:spacing w:val="-4"/>
          <w:szCs w:val="24"/>
          <w:lang w:val="ro-RO"/>
        </w:rPr>
        <w:t xml:space="preserve"> </w:t>
      </w:r>
      <w:r w:rsidR="00FC6D2F" w:rsidRPr="00FC6D2F">
        <w:rPr>
          <w:b/>
          <w:bCs/>
          <w:spacing w:val="-4"/>
          <w:szCs w:val="24"/>
          <w:lang w:val="ro-RO"/>
        </w:rPr>
        <w:t xml:space="preserve">Stefania </w:t>
      </w:r>
      <w:r w:rsidR="00FC6D2F" w:rsidRPr="00FC6D2F">
        <w:rPr>
          <w:b/>
          <w:bCs/>
          <w:spacing w:val="-6"/>
          <w:szCs w:val="24"/>
          <w:lang w:val="ro-RO"/>
        </w:rPr>
        <w:t>Tarantino</w:t>
      </w:r>
      <w:r w:rsidR="00FC6D2F" w:rsidRPr="00FC6D2F">
        <w:rPr>
          <w:spacing w:val="-6"/>
          <w:szCs w:val="24"/>
          <w:lang w:val="ro-RO"/>
        </w:rPr>
        <w:t>, profesor de filo</w:t>
      </w:r>
      <w:r w:rsidR="009E7814">
        <w:rPr>
          <w:spacing w:val="-6"/>
          <w:szCs w:val="24"/>
          <w:lang w:val="ro-RO"/>
        </w:rPr>
        <w:t>s</w:t>
      </w:r>
      <w:r w:rsidR="00FC6D2F" w:rsidRPr="00FC6D2F">
        <w:rPr>
          <w:spacing w:val="-6"/>
          <w:szCs w:val="24"/>
          <w:lang w:val="ro-RO"/>
        </w:rPr>
        <w:t xml:space="preserve">ofie contemporană la Universitatea din Salerno și de semiotica artei la Academia de Arte Frumoase din Napoli, </w:t>
      </w:r>
      <w:r w:rsidR="00FC6D2F" w:rsidRPr="00FC6D2F">
        <w:rPr>
          <w:b/>
          <w:bCs/>
          <w:spacing w:val="-6"/>
          <w:szCs w:val="24"/>
          <w:lang w:val="ro-RO"/>
        </w:rPr>
        <w:t>Fabio Ciraci</w:t>
      </w:r>
      <w:r w:rsidR="00FC6D2F" w:rsidRPr="00FC6D2F">
        <w:rPr>
          <w:spacing w:val="-6"/>
          <w:szCs w:val="24"/>
          <w:shd w:val="clear" w:color="auto" w:fill="FFFFFF"/>
          <w:lang w:val="ro-RO"/>
        </w:rPr>
        <w:t>, profesor asociat de istoria filo</w:t>
      </w:r>
      <w:r w:rsidR="009E7814">
        <w:rPr>
          <w:spacing w:val="-6"/>
          <w:szCs w:val="24"/>
          <w:shd w:val="clear" w:color="auto" w:fill="FFFFFF"/>
          <w:lang w:val="ro-RO"/>
        </w:rPr>
        <w:t>s</w:t>
      </w:r>
      <w:r w:rsidR="00FC6D2F" w:rsidRPr="00FC6D2F">
        <w:rPr>
          <w:spacing w:val="-6"/>
          <w:szCs w:val="24"/>
          <w:shd w:val="clear" w:color="auto" w:fill="FFFFFF"/>
          <w:lang w:val="ro-RO"/>
        </w:rPr>
        <w:t xml:space="preserve">ofie italiene la Universitatea din Salento și jurnalistul </w:t>
      </w:r>
      <w:r w:rsidR="00FC6D2F" w:rsidRPr="00FC6D2F">
        <w:rPr>
          <w:b/>
          <w:bCs/>
          <w:spacing w:val="-6"/>
          <w:szCs w:val="24"/>
          <w:shd w:val="clear" w:color="auto" w:fill="FFFFFF"/>
          <w:lang w:val="ro-RO"/>
        </w:rPr>
        <w:t>Vincenzo Fiore</w:t>
      </w:r>
      <w:r w:rsidR="00FC6D2F" w:rsidRPr="00FC6D2F">
        <w:rPr>
          <w:spacing w:val="-6"/>
          <w:szCs w:val="24"/>
          <w:shd w:val="clear" w:color="auto" w:fill="FFFFFF"/>
          <w:lang w:val="ro-RO"/>
        </w:rPr>
        <w:t>.</w:t>
      </w:r>
      <w:r w:rsidR="00FC6D2F" w:rsidRPr="00FC6D2F">
        <w:rPr>
          <w:spacing w:val="-4"/>
          <w:szCs w:val="24"/>
          <w:shd w:val="clear" w:color="auto" w:fill="FFFFFF"/>
          <w:lang w:val="ro-RO"/>
        </w:rPr>
        <w:t xml:space="preserve"> </w:t>
      </w:r>
      <w:bookmarkEnd w:id="4"/>
      <w:r w:rsidR="00742AED" w:rsidRPr="00FC6D2F">
        <w:rPr>
          <w:rFonts w:cs="Times New Roman"/>
          <w:bCs/>
          <w:szCs w:val="24"/>
          <w:lang w:val="ro-RO"/>
        </w:rPr>
        <w:t xml:space="preserve">Evenimentul este susținut de Institutul </w:t>
      </w:r>
      <w:r w:rsidR="000F4FEF" w:rsidRPr="00FC6D2F">
        <w:rPr>
          <w:rFonts w:cs="Times New Roman"/>
          <w:bCs/>
          <w:szCs w:val="24"/>
          <w:lang w:val="ro-RO"/>
        </w:rPr>
        <w:t>Cultural Român</w:t>
      </w:r>
      <w:r w:rsidR="00742AED" w:rsidRPr="00FC6D2F">
        <w:rPr>
          <w:rFonts w:cs="Times New Roman"/>
          <w:bCs/>
          <w:szCs w:val="24"/>
          <w:lang w:val="ro-RO"/>
        </w:rPr>
        <w:t xml:space="preserve"> prin Accademia di Romania in Roma</w:t>
      </w:r>
      <w:r w:rsidR="00106200" w:rsidRPr="00FC6D2F">
        <w:rPr>
          <w:rFonts w:cs="Times New Roman"/>
          <w:bCs/>
          <w:szCs w:val="24"/>
          <w:lang w:val="ro-RO"/>
        </w:rPr>
        <w:t xml:space="preserve"> și promovat de</w:t>
      </w:r>
      <w:r w:rsidR="00FC6D2F">
        <w:rPr>
          <w:rFonts w:cs="Times New Roman"/>
          <w:bCs/>
          <w:szCs w:val="24"/>
          <w:lang w:val="ro-RO"/>
        </w:rPr>
        <w:t xml:space="preserve"> </w:t>
      </w:r>
      <w:r w:rsidR="00106200" w:rsidRPr="00FC6D2F">
        <w:rPr>
          <w:rFonts w:cs="Times New Roman"/>
          <w:bCs/>
          <w:szCs w:val="24"/>
          <w:lang w:val="ro-RO"/>
        </w:rPr>
        <w:t>Radio România Actualități, Radio România Cultural și Radio România Internațional.</w:t>
      </w:r>
      <w:r w:rsidR="00742AED" w:rsidRPr="00FC6D2F">
        <w:rPr>
          <w:rFonts w:cs="Times New Roman"/>
          <w:bCs/>
          <w:szCs w:val="24"/>
          <w:lang w:val="ro-RO"/>
        </w:rPr>
        <w:t xml:space="preserve"> </w:t>
      </w:r>
    </w:p>
    <w:p w14:paraId="2E1F6441" w14:textId="6CF04113" w:rsidR="007000BA" w:rsidRPr="00FC6D2F" w:rsidRDefault="00163554" w:rsidP="00907DB1">
      <w:pPr>
        <w:spacing w:line="360" w:lineRule="auto"/>
        <w:ind w:firstLine="720"/>
        <w:contextualSpacing/>
        <w:rPr>
          <w:rFonts w:cs="Times New Roman"/>
          <w:color w:val="222222"/>
          <w:szCs w:val="24"/>
          <w:lang w:val="ro-RO"/>
        </w:rPr>
      </w:pPr>
      <w:r w:rsidRPr="00FC6D2F">
        <w:rPr>
          <w:rFonts w:cs="Times New Roman"/>
          <w:szCs w:val="24"/>
          <w:lang w:val="ro-RO"/>
        </w:rPr>
        <w:t xml:space="preserve">Programul </w:t>
      </w:r>
      <w:r w:rsidRPr="00FC6D2F">
        <w:rPr>
          <w:rFonts w:cs="Times New Roman"/>
          <w:b/>
          <w:szCs w:val="24"/>
          <w:lang w:val="ro-RO"/>
        </w:rPr>
        <w:t>„I Mercoledì Letterari”</w:t>
      </w:r>
      <w:r w:rsidRPr="00FC6D2F">
        <w:rPr>
          <w:rFonts w:cs="Times New Roman"/>
          <w:bCs/>
          <w:szCs w:val="24"/>
          <w:lang w:val="ro-RO"/>
        </w:rPr>
        <w:t xml:space="preserve"> inițiat de Accademia di Romania în urmă </w:t>
      </w:r>
      <w:r w:rsidRPr="00FC6D2F">
        <w:rPr>
          <w:rFonts w:cs="Times New Roman"/>
          <w:szCs w:val="24"/>
          <w:lang w:val="ro-RO"/>
        </w:rPr>
        <w:t>cu trei ani, și-a propus să prezinte și să promoveze opere ale scriitorilor români recent traduse și publicate la edituri din Italia, precum și cărțile unor autori italieni care abordează teme legate de cultura română.</w:t>
      </w:r>
    </w:p>
    <w:bookmarkEnd w:id="2"/>
    <w:bookmarkEnd w:id="3"/>
    <w:p w14:paraId="5A715E30" w14:textId="51AE51FE" w:rsidR="00907DB1" w:rsidRPr="00FC6D2F" w:rsidRDefault="00200AD9" w:rsidP="00907DB1">
      <w:pPr>
        <w:spacing w:line="360" w:lineRule="auto"/>
        <w:contextualSpacing/>
        <w:jc w:val="center"/>
        <w:rPr>
          <w:rFonts w:cs="Times New Roman"/>
          <w:b/>
          <w:szCs w:val="24"/>
          <w:lang w:val="ro-RO"/>
        </w:rPr>
      </w:pPr>
      <w:r w:rsidRPr="00FC6D2F">
        <w:rPr>
          <w:rFonts w:cs="Times New Roman"/>
          <w:b/>
          <w:szCs w:val="24"/>
          <w:lang w:val="ro-RO"/>
        </w:rPr>
        <w:t>***</w:t>
      </w:r>
    </w:p>
    <w:p w14:paraId="3FCEA4F9" w14:textId="005D537B" w:rsidR="00FC6D2F" w:rsidRPr="00FC6D2F" w:rsidRDefault="00FC6D2F" w:rsidP="00FC6D2F">
      <w:pPr>
        <w:rPr>
          <w:szCs w:val="24"/>
          <w:lang w:val="ro-RO"/>
        </w:rPr>
      </w:pPr>
      <w:r w:rsidRPr="00FC6D2F">
        <w:rPr>
          <w:b/>
          <w:szCs w:val="24"/>
          <w:lang w:val="ro-RO"/>
        </w:rPr>
        <w:lastRenderedPageBreak/>
        <w:t>ANTONIO DI GENNARO</w:t>
      </w:r>
      <w:r w:rsidRPr="00FC6D2F">
        <w:rPr>
          <w:szCs w:val="24"/>
          <w:lang w:val="ro-RO"/>
        </w:rPr>
        <w:t xml:space="preserve">, eseist, coordonator al “Proiectului Cioran” (Universitatea “L’Orientale” din Napoli – Universitea “Tibiscus” din Timişoara). Printre publicațiile sale: </w:t>
      </w:r>
      <w:r w:rsidRPr="00FC6D2F">
        <w:rPr>
          <w:i/>
          <w:iCs/>
          <w:szCs w:val="24"/>
          <w:lang w:val="ro-RO"/>
        </w:rPr>
        <w:t>Metafisica dell’addio. Studi su Emil Cioran</w:t>
      </w:r>
      <w:r w:rsidRPr="00FC6D2F">
        <w:rPr>
          <w:szCs w:val="24"/>
          <w:lang w:val="ro-RO"/>
        </w:rPr>
        <w:t xml:space="preserve"> (2011) și </w:t>
      </w:r>
      <w:r w:rsidRPr="00FC6D2F">
        <w:rPr>
          <w:i/>
          <w:iCs/>
          <w:szCs w:val="24"/>
          <w:lang w:val="ro-RO"/>
        </w:rPr>
        <w:t>Cioran in Italia</w:t>
      </w:r>
      <w:r w:rsidRPr="00FC6D2F">
        <w:rPr>
          <w:szCs w:val="24"/>
          <w:lang w:val="ro-RO"/>
        </w:rPr>
        <w:t xml:space="preserve"> (ediție îngrijită alături de Gabriela Molc</w:t>
      </w:r>
      <w:r w:rsidR="00401EE8">
        <w:rPr>
          <w:szCs w:val="24"/>
          <w:lang w:val="ro-RO"/>
        </w:rPr>
        <w:t>ș</w:t>
      </w:r>
      <w:r w:rsidRPr="00FC6D2F">
        <w:rPr>
          <w:szCs w:val="24"/>
          <w:lang w:val="ro-RO"/>
        </w:rPr>
        <w:t xml:space="preserve">an, 2012). De </w:t>
      </w:r>
      <w:r w:rsidR="00401EE8">
        <w:rPr>
          <w:szCs w:val="24"/>
          <w:lang w:val="ro-RO"/>
        </w:rPr>
        <w:t>mai mulți ani</w:t>
      </w:r>
      <w:r w:rsidRPr="00FC6D2F">
        <w:rPr>
          <w:szCs w:val="24"/>
          <w:lang w:val="ro-RO"/>
        </w:rPr>
        <w:t xml:space="preserve"> desfășoară o activitate intensă de cercetare a textelor nepublicate ale gânditorului român</w:t>
      </w:r>
      <w:r w:rsidR="00401EE8">
        <w:rPr>
          <w:szCs w:val="24"/>
          <w:lang w:val="ro-RO"/>
        </w:rPr>
        <w:t>,</w:t>
      </w:r>
      <w:r w:rsidRPr="00FC6D2F">
        <w:rPr>
          <w:szCs w:val="24"/>
          <w:lang w:val="ro-RO"/>
        </w:rPr>
        <w:t xml:space="preserve"> acordând o atenție deosebită interviurilor și corespondenței. În acest sens a editat următoarele volume: </w:t>
      </w:r>
      <w:r w:rsidRPr="00FC6D2F">
        <w:rPr>
          <w:i/>
          <w:iCs/>
          <w:szCs w:val="24"/>
          <w:lang w:val="ro-RO"/>
        </w:rPr>
        <w:t>L’intellettuale senza patria</w:t>
      </w:r>
      <w:r w:rsidRPr="00FC6D2F">
        <w:rPr>
          <w:szCs w:val="24"/>
          <w:lang w:val="ro-RO"/>
        </w:rPr>
        <w:t xml:space="preserve">, </w:t>
      </w:r>
      <w:r w:rsidRPr="00FC6D2F">
        <w:rPr>
          <w:i/>
          <w:iCs/>
          <w:szCs w:val="24"/>
          <w:lang w:val="ro-RO"/>
        </w:rPr>
        <w:t>Vivere contro l’evidenza</w:t>
      </w:r>
      <w:r w:rsidRPr="00FC6D2F">
        <w:rPr>
          <w:szCs w:val="24"/>
          <w:lang w:val="ro-RO"/>
        </w:rPr>
        <w:t xml:space="preserve"> </w:t>
      </w:r>
      <w:r w:rsidR="00401EE8">
        <w:rPr>
          <w:szCs w:val="24"/>
          <w:lang w:val="ro-RO"/>
        </w:rPr>
        <w:t>și</w:t>
      </w:r>
      <w:r w:rsidRPr="00FC6D2F">
        <w:rPr>
          <w:szCs w:val="24"/>
          <w:lang w:val="ro-RO"/>
        </w:rPr>
        <w:t xml:space="preserve"> </w:t>
      </w:r>
      <w:r w:rsidRPr="00FC6D2F">
        <w:rPr>
          <w:i/>
          <w:iCs/>
          <w:szCs w:val="24"/>
          <w:lang w:val="ro-RO"/>
        </w:rPr>
        <w:t>Al di là della filosofia</w:t>
      </w:r>
      <w:r w:rsidRPr="00FC6D2F">
        <w:rPr>
          <w:szCs w:val="24"/>
          <w:lang w:val="ro-RO"/>
        </w:rPr>
        <w:t xml:space="preserve"> (2014), </w:t>
      </w:r>
      <w:r w:rsidRPr="00FC6D2F">
        <w:rPr>
          <w:i/>
          <w:iCs/>
          <w:szCs w:val="24"/>
          <w:lang w:val="ro-RO"/>
        </w:rPr>
        <w:t>Tradire la propria lingua</w:t>
      </w:r>
      <w:r w:rsidRPr="00FC6D2F">
        <w:rPr>
          <w:szCs w:val="24"/>
          <w:lang w:val="ro-RO"/>
        </w:rPr>
        <w:t xml:space="preserve"> e </w:t>
      </w:r>
      <w:r w:rsidRPr="00FC6D2F">
        <w:rPr>
          <w:i/>
          <w:iCs/>
          <w:szCs w:val="24"/>
          <w:lang w:val="ro-RO"/>
        </w:rPr>
        <w:t>La speranza è più della vita</w:t>
      </w:r>
      <w:r w:rsidRPr="00FC6D2F">
        <w:rPr>
          <w:szCs w:val="24"/>
          <w:lang w:val="ro-RO"/>
        </w:rPr>
        <w:t xml:space="preserve"> (2015), </w:t>
      </w:r>
      <w:r w:rsidRPr="00FC6D2F">
        <w:rPr>
          <w:i/>
          <w:iCs/>
          <w:szCs w:val="24"/>
          <w:lang w:val="ro-RO"/>
        </w:rPr>
        <w:t>Un’altra verità</w:t>
      </w:r>
      <w:r w:rsidRPr="00FC6D2F">
        <w:rPr>
          <w:szCs w:val="24"/>
          <w:lang w:val="ro-RO"/>
        </w:rPr>
        <w:t xml:space="preserve"> (2016</w:t>
      </w:r>
      <w:r w:rsidRPr="00FC6D2F">
        <w:rPr>
          <w:i/>
          <w:iCs/>
          <w:szCs w:val="24"/>
          <w:lang w:val="ro-RO"/>
        </w:rPr>
        <w:t>), I miei paradossi</w:t>
      </w:r>
      <w:r w:rsidRPr="00FC6D2F">
        <w:rPr>
          <w:szCs w:val="24"/>
          <w:lang w:val="ro-RO"/>
        </w:rPr>
        <w:t xml:space="preserve"> e </w:t>
      </w:r>
      <w:r w:rsidRPr="00FC6D2F">
        <w:rPr>
          <w:i/>
          <w:iCs/>
          <w:szCs w:val="24"/>
          <w:lang w:val="ro-RO"/>
        </w:rPr>
        <w:t>Tra inquietudine e fede</w:t>
      </w:r>
      <w:r w:rsidRPr="00FC6D2F">
        <w:rPr>
          <w:szCs w:val="24"/>
          <w:lang w:val="ro-RO"/>
        </w:rPr>
        <w:t xml:space="preserve"> (2017), </w:t>
      </w:r>
      <w:r w:rsidRPr="00FC6D2F">
        <w:rPr>
          <w:i/>
          <w:iCs/>
          <w:szCs w:val="24"/>
          <w:lang w:val="ro-RO"/>
        </w:rPr>
        <w:t>Itinerari di una vita. L’apocalisse secondo Cioran</w:t>
      </w:r>
      <w:r w:rsidRPr="00FC6D2F">
        <w:rPr>
          <w:szCs w:val="24"/>
          <w:lang w:val="ro-RO"/>
        </w:rPr>
        <w:t xml:space="preserve"> (2018), </w:t>
      </w:r>
      <w:r w:rsidRPr="00FC6D2F">
        <w:rPr>
          <w:i/>
          <w:iCs/>
          <w:szCs w:val="24"/>
          <w:lang w:val="ro-RO"/>
        </w:rPr>
        <w:t>Dio e il Nulla. La religiosità atea di Emil Cioran</w:t>
      </w:r>
      <w:r w:rsidRPr="00FC6D2F">
        <w:rPr>
          <w:szCs w:val="24"/>
          <w:lang w:val="ro-RO"/>
        </w:rPr>
        <w:t xml:space="preserve"> (2019, cu Pasquale Giustiniani), </w:t>
      </w:r>
      <w:r w:rsidRPr="00FC6D2F">
        <w:rPr>
          <w:i/>
          <w:iCs/>
          <w:szCs w:val="24"/>
          <w:lang w:val="ro-RO"/>
        </w:rPr>
        <w:t>L’insonnia dello spirito</w:t>
      </w:r>
      <w:r w:rsidRPr="00FC6D2F">
        <w:rPr>
          <w:szCs w:val="24"/>
          <w:lang w:val="ro-RO"/>
        </w:rPr>
        <w:t xml:space="preserve"> (2019), </w:t>
      </w:r>
      <w:r w:rsidRPr="00FC6D2F">
        <w:rPr>
          <w:i/>
          <w:iCs/>
          <w:szCs w:val="24"/>
          <w:lang w:val="ro-RO"/>
        </w:rPr>
        <w:t>Ultimatum all'esistenza. Conversazioni e interviste [1949-1994]</w:t>
      </w:r>
      <w:r w:rsidRPr="00FC6D2F">
        <w:rPr>
          <w:szCs w:val="24"/>
          <w:lang w:val="ro-RO"/>
        </w:rPr>
        <w:t xml:space="preserve"> (2020) e </w:t>
      </w:r>
      <w:r w:rsidRPr="00FC6D2F">
        <w:rPr>
          <w:i/>
          <w:iCs/>
          <w:szCs w:val="24"/>
          <w:lang w:val="ro-RO"/>
        </w:rPr>
        <w:t>L’orgoglio del fallimento. Lettere ad Arșavir e Jeni Acterian</w:t>
      </w:r>
      <w:r w:rsidRPr="00FC6D2F">
        <w:rPr>
          <w:szCs w:val="24"/>
          <w:lang w:val="ro-RO"/>
        </w:rPr>
        <w:t xml:space="preserve"> (2021).</w:t>
      </w:r>
    </w:p>
    <w:p w14:paraId="759BB706" w14:textId="77777777" w:rsidR="00FC6D2F" w:rsidRPr="00FC6D2F" w:rsidRDefault="00FC6D2F" w:rsidP="00FC6D2F">
      <w:pPr>
        <w:rPr>
          <w:szCs w:val="24"/>
          <w:lang w:val="ro-RO"/>
        </w:rPr>
      </w:pPr>
    </w:p>
    <w:p w14:paraId="71C967D3" w14:textId="7E0DB643" w:rsidR="00FC6D2F" w:rsidRPr="00FC6D2F" w:rsidRDefault="00FC6D2F" w:rsidP="00FC6D2F">
      <w:pPr>
        <w:rPr>
          <w:szCs w:val="24"/>
          <w:lang w:val="ro-RO"/>
        </w:rPr>
      </w:pPr>
      <w:r w:rsidRPr="00FC6D2F">
        <w:rPr>
          <w:b/>
          <w:szCs w:val="24"/>
          <w:lang w:val="ro-RO"/>
        </w:rPr>
        <w:t>STEFANIA TARANTINO</w:t>
      </w:r>
      <w:r w:rsidRPr="00FC6D2F">
        <w:rPr>
          <w:szCs w:val="24"/>
          <w:lang w:val="ro-RO"/>
        </w:rPr>
        <w:t xml:space="preserve">, </w:t>
      </w:r>
      <w:r w:rsidR="00401EE8">
        <w:rPr>
          <w:szCs w:val="24"/>
          <w:lang w:val="ro-RO"/>
        </w:rPr>
        <w:t>profesor de</w:t>
      </w:r>
      <w:r w:rsidRPr="00FC6D2F">
        <w:rPr>
          <w:szCs w:val="24"/>
          <w:lang w:val="ro-RO"/>
        </w:rPr>
        <w:t xml:space="preserve"> Filo</w:t>
      </w:r>
      <w:r w:rsidR="00401EE8">
        <w:rPr>
          <w:szCs w:val="24"/>
          <w:lang w:val="ro-RO"/>
        </w:rPr>
        <w:t>s</w:t>
      </w:r>
      <w:r w:rsidRPr="00FC6D2F">
        <w:rPr>
          <w:szCs w:val="24"/>
          <w:lang w:val="ro-RO"/>
        </w:rPr>
        <w:t xml:space="preserve">ofie Contemporană la Universitatea din Salerno și de Semiotica artei la Academia de Arte Frumoase din Napoli. Studiile sale se concentrează, cu precădere, asupra </w:t>
      </w:r>
      <w:r w:rsidR="00401EE8">
        <w:rPr>
          <w:szCs w:val="24"/>
          <w:lang w:val="ro-RO"/>
        </w:rPr>
        <w:t xml:space="preserve">figurilor feminine din filosofia </w:t>
      </w:r>
      <w:r w:rsidRPr="00FC6D2F">
        <w:rPr>
          <w:szCs w:val="24"/>
          <w:lang w:val="ro-RO"/>
        </w:rPr>
        <w:t xml:space="preserve">secolului </w:t>
      </w:r>
      <w:r w:rsidR="00401EE8">
        <w:rPr>
          <w:szCs w:val="24"/>
          <w:lang w:val="ro-RO"/>
        </w:rPr>
        <w:t>X</w:t>
      </w:r>
      <w:r w:rsidRPr="00FC6D2F">
        <w:rPr>
          <w:szCs w:val="24"/>
          <w:lang w:val="ro-RO"/>
        </w:rPr>
        <w:t>X și asupra problematizării diferențelor sexuale în istoria filo</w:t>
      </w:r>
      <w:r w:rsidR="009E7814">
        <w:rPr>
          <w:szCs w:val="24"/>
          <w:lang w:val="ro-RO"/>
        </w:rPr>
        <w:t>s</w:t>
      </w:r>
      <w:r w:rsidRPr="00FC6D2F">
        <w:rPr>
          <w:szCs w:val="24"/>
          <w:lang w:val="ro-RO"/>
        </w:rPr>
        <w:t xml:space="preserve">ofiei occidentale și a gândirii politice. A </w:t>
      </w:r>
      <w:r w:rsidR="00401EE8">
        <w:rPr>
          <w:szCs w:val="24"/>
          <w:lang w:val="ro-RO"/>
        </w:rPr>
        <w:t>publicat</w:t>
      </w:r>
      <w:r w:rsidRPr="00FC6D2F">
        <w:rPr>
          <w:szCs w:val="24"/>
          <w:lang w:val="ro-RO"/>
        </w:rPr>
        <w:t xml:space="preserve"> numeroase eseuri în reviste naționale și internaționale și a fost invitată în calitate de vorbitor la numeroase conferințe în Italia și în străinătate. Dintre cărțile sale amintim: </w:t>
      </w:r>
      <w:r w:rsidRPr="00FC6D2F">
        <w:rPr>
          <w:i/>
          <w:iCs/>
          <w:szCs w:val="24"/>
          <w:lang w:val="ro-RO"/>
        </w:rPr>
        <w:t>La libertà in formazione. Studio su Jeanne Hersch e María Zambrano</w:t>
      </w:r>
      <w:r w:rsidRPr="00FC6D2F">
        <w:rPr>
          <w:szCs w:val="24"/>
          <w:lang w:val="ro-RO"/>
        </w:rPr>
        <w:t xml:space="preserve"> (Milano 2008); </w:t>
      </w:r>
      <w:r w:rsidRPr="00FC6D2F">
        <w:rPr>
          <w:i/>
          <w:iCs/>
          <w:szCs w:val="24"/>
          <w:lang w:val="ro-RO"/>
        </w:rPr>
        <w:t xml:space="preserve">Pensiero e giustizia in Simone Weil </w:t>
      </w:r>
      <w:r w:rsidRPr="00FC6D2F">
        <w:rPr>
          <w:szCs w:val="24"/>
          <w:lang w:val="ro-RO"/>
        </w:rPr>
        <w:t xml:space="preserve">(Roma 2009); </w:t>
      </w:r>
      <w:r w:rsidRPr="00FC6D2F">
        <w:rPr>
          <w:i/>
          <w:iCs/>
          <w:szCs w:val="24"/>
          <w:lang w:val="ro-RO"/>
        </w:rPr>
        <w:t>Esercizi di composizione per Angela Putino. Filosofia, differenza sessuale e politica</w:t>
      </w:r>
      <w:r w:rsidRPr="00FC6D2F">
        <w:rPr>
          <w:szCs w:val="24"/>
          <w:lang w:val="ro-RO"/>
        </w:rPr>
        <w:t xml:space="preserve"> (cu G. Borrello, Napoli 2010); </w:t>
      </w:r>
      <w:r w:rsidRPr="00FC6D2F">
        <w:rPr>
          <w:i/>
          <w:iCs/>
          <w:szCs w:val="24"/>
          <w:lang w:val="ro-RO"/>
        </w:rPr>
        <w:t>άνευ µητρός/senza madre. L’anima perduta dell’Europa: Maria Zambrano e Simone Weil</w:t>
      </w:r>
      <w:r w:rsidRPr="00FC6D2F">
        <w:rPr>
          <w:szCs w:val="24"/>
          <w:lang w:val="ro-RO"/>
        </w:rPr>
        <w:t xml:space="preserve"> (Napoli 2014); </w:t>
      </w:r>
      <w:r w:rsidRPr="00FC6D2F">
        <w:rPr>
          <w:i/>
          <w:iCs/>
          <w:szCs w:val="24"/>
          <w:lang w:val="ro-RO"/>
        </w:rPr>
        <w:t xml:space="preserve">Chiaroscuri della ragione. Kant e le filosofe del Novecento </w:t>
      </w:r>
      <w:r w:rsidRPr="00FC6D2F">
        <w:rPr>
          <w:szCs w:val="24"/>
          <w:lang w:val="ro-RO"/>
        </w:rPr>
        <w:t xml:space="preserve">(Guida editore, Napoli 2018) și </w:t>
      </w:r>
      <w:r w:rsidRPr="00FC6D2F">
        <w:rPr>
          <w:i/>
          <w:iCs/>
          <w:szCs w:val="24"/>
          <w:lang w:val="ro-RO"/>
        </w:rPr>
        <w:t>Françoise Duroux. Il paradigma perturbante della differenza sessuale. Una filosofia femminista</w:t>
      </w:r>
      <w:r w:rsidRPr="00FC6D2F">
        <w:rPr>
          <w:szCs w:val="24"/>
          <w:lang w:val="ro-RO"/>
        </w:rPr>
        <w:t xml:space="preserve"> – volum editat alături de Chiara Zamboni</w:t>
      </w:r>
      <w:r w:rsidR="00401EE8">
        <w:rPr>
          <w:szCs w:val="24"/>
          <w:lang w:val="ro-RO"/>
        </w:rPr>
        <w:t>,</w:t>
      </w:r>
      <w:r w:rsidRPr="00FC6D2F">
        <w:rPr>
          <w:szCs w:val="24"/>
          <w:lang w:val="ro-RO"/>
        </w:rPr>
        <w:t xml:space="preserve"> ce urmează a fi publicat de editura Mimesis din Milano în luna septembrie a.c.. </w:t>
      </w:r>
      <w:r w:rsidR="00401EE8">
        <w:rPr>
          <w:szCs w:val="24"/>
          <w:lang w:val="ro-RO"/>
        </w:rPr>
        <w:t>Actualmente este conferențiar universitar, cu abilitare în</w:t>
      </w:r>
      <w:r w:rsidRPr="00FC6D2F">
        <w:rPr>
          <w:szCs w:val="24"/>
          <w:lang w:val="ro-RO"/>
        </w:rPr>
        <w:t xml:space="preserve"> Istoria filo</w:t>
      </w:r>
      <w:r w:rsidR="00401EE8">
        <w:rPr>
          <w:szCs w:val="24"/>
          <w:lang w:val="ro-RO"/>
        </w:rPr>
        <w:t>s</w:t>
      </w:r>
      <w:r w:rsidRPr="00FC6D2F">
        <w:rPr>
          <w:szCs w:val="24"/>
          <w:lang w:val="ro-RO"/>
        </w:rPr>
        <w:t>ofiei și în Filo</w:t>
      </w:r>
      <w:r w:rsidR="00401EE8">
        <w:rPr>
          <w:szCs w:val="24"/>
          <w:lang w:val="ro-RO"/>
        </w:rPr>
        <w:t>s</w:t>
      </w:r>
      <w:r w:rsidRPr="00FC6D2F">
        <w:rPr>
          <w:szCs w:val="24"/>
          <w:lang w:val="ro-RO"/>
        </w:rPr>
        <w:t>ofie politică.</w:t>
      </w:r>
    </w:p>
    <w:p w14:paraId="56A0F33A" w14:textId="77777777" w:rsidR="00FC6D2F" w:rsidRPr="00FC6D2F" w:rsidRDefault="00FC6D2F" w:rsidP="00FC6D2F">
      <w:pPr>
        <w:rPr>
          <w:szCs w:val="24"/>
          <w:lang w:val="ro-RO"/>
        </w:rPr>
      </w:pPr>
    </w:p>
    <w:p w14:paraId="779FCF5C" w14:textId="2C5BED90" w:rsidR="00FC6D2F" w:rsidRPr="00FC6D2F" w:rsidRDefault="00FC6D2F" w:rsidP="00FC6D2F">
      <w:pPr>
        <w:rPr>
          <w:szCs w:val="24"/>
          <w:lang w:val="ro-RO"/>
        </w:rPr>
      </w:pPr>
      <w:r w:rsidRPr="00FC6D2F">
        <w:rPr>
          <w:b/>
          <w:szCs w:val="24"/>
          <w:lang w:val="ro-RO"/>
        </w:rPr>
        <w:t>FABIO CIRACÌ</w:t>
      </w:r>
      <w:r w:rsidRPr="00FC6D2F">
        <w:rPr>
          <w:szCs w:val="24"/>
          <w:lang w:val="ro-RO"/>
        </w:rPr>
        <w:t xml:space="preserve">, </w:t>
      </w:r>
      <w:r w:rsidR="00F8465A">
        <w:rPr>
          <w:szCs w:val="24"/>
          <w:lang w:val="ro-RO"/>
        </w:rPr>
        <w:t>predă</w:t>
      </w:r>
      <w:r w:rsidRPr="00FC6D2F">
        <w:rPr>
          <w:szCs w:val="24"/>
          <w:lang w:val="ro-RO"/>
        </w:rPr>
        <w:t xml:space="preserve"> Istoria Filo</w:t>
      </w:r>
      <w:r w:rsidR="00401EE8">
        <w:rPr>
          <w:szCs w:val="24"/>
          <w:lang w:val="ro-RO"/>
        </w:rPr>
        <w:t>s</w:t>
      </w:r>
      <w:r w:rsidRPr="00FC6D2F">
        <w:rPr>
          <w:szCs w:val="24"/>
          <w:lang w:val="ro-RO"/>
        </w:rPr>
        <w:t xml:space="preserve">ofiei Italiene pentru </w:t>
      </w:r>
      <w:r w:rsidR="00F8465A">
        <w:rPr>
          <w:szCs w:val="24"/>
          <w:lang w:val="ro-RO"/>
        </w:rPr>
        <w:t xml:space="preserve">specializarea </w:t>
      </w:r>
      <w:r w:rsidRPr="00FC6D2F">
        <w:rPr>
          <w:szCs w:val="24"/>
          <w:lang w:val="ro-RO"/>
        </w:rPr>
        <w:t>Filo</w:t>
      </w:r>
      <w:r w:rsidR="00401EE8">
        <w:rPr>
          <w:szCs w:val="24"/>
          <w:lang w:val="ro-RO"/>
        </w:rPr>
        <w:t>s</w:t>
      </w:r>
      <w:r w:rsidRPr="00FC6D2F">
        <w:rPr>
          <w:szCs w:val="24"/>
          <w:lang w:val="ro-RO"/>
        </w:rPr>
        <w:t>ofi</w:t>
      </w:r>
      <w:r w:rsidR="00F8465A">
        <w:rPr>
          <w:szCs w:val="24"/>
          <w:lang w:val="ro-RO"/>
        </w:rPr>
        <w:t>e</w:t>
      </w:r>
      <w:r w:rsidRPr="00FC6D2F">
        <w:rPr>
          <w:szCs w:val="24"/>
          <w:lang w:val="ro-RO"/>
        </w:rPr>
        <w:t xml:space="preserve"> și Fundamentele Istoriei Filo</w:t>
      </w:r>
      <w:r w:rsidR="00401EE8">
        <w:rPr>
          <w:szCs w:val="24"/>
          <w:lang w:val="ro-RO"/>
        </w:rPr>
        <w:t>s</w:t>
      </w:r>
      <w:r w:rsidRPr="00FC6D2F">
        <w:rPr>
          <w:szCs w:val="24"/>
          <w:lang w:val="ro-RO"/>
        </w:rPr>
        <w:t xml:space="preserve">ofiei pentru </w:t>
      </w:r>
      <w:r w:rsidR="00F8465A">
        <w:rPr>
          <w:szCs w:val="24"/>
          <w:lang w:val="ro-RO"/>
        </w:rPr>
        <w:t xml:space="preserve">specializarea </w:t>
      </w:r>
      <w:r w:rsidRPr="00FC6D2F">
        <w:rPr>
          <w:szCs w:val="24"/>
          <w:lang w:val="ro-RO"/>
        </w:rPr>
        <w:t>Științe și Tehnici Psihologice și Sociologie</w:t>
      </w:r>
      <w:r w:rsidR="00F8465A">
        <w:rPr>
          <w:szCs w:val="24"/>
          <w:lang w:val="ro-RO"/>
        </w:rPr>
        <w:t xml:space="preserve">, precum și </w:t>
      </w:r>
      <w:r w:rsidRPr="00FC6D2F">
        <w:rPr>
          <w:szCs w:val="24"/>
          <w:lang w:val="ro-RO"/>
        </w:rPr>
        <w:t>Informatică  Umanistă. S-a specializat în istoria filo</w:t>
      </w:r>
      <w:r w:rsidR="00F8465A">
        <w:rPr>
          <w:szCs w:val="24"/>
          <w:lang w:val="ro-RO"/>
        </w:rPr>
        <w:t>s</w:t>
      </w:r>
      <w:r w:rsidRPr="00FC6D2F">
        <w:rPr>
          <w:szCs w:val="24"/>
          <w:lang w:val="ro-RO"/>
        </w:rPr>
        <w:t>ofie</w:t>
      </w:r>
      <w:r w:rsidR="00F8465A">
        <w:rPr>
          <w:szCs w:val="24"/>
          <w:lang w:val="ro-RO"/>
        </w:rPr>
        <w:t>i</w:t>
      </w:r>
      <w:r w:rsidRPr="00FC6D2F">
        <w:rPr>
          <w:szCs w:val="24"/>
          <w:lang w:val="ro-RO"/>
        </w:rPr>
        <w:t xml:space="preserve"> germane </w:t>
      </w:r>
      <w:r w:rsidR="00F8465A">
        <w:rPr>
          <w:szCs w:val="24"/>
          <w:lang w:val="ro-RO"/>
        </w:rPr>
        <w:t xml:space="preserve">din </w:t>
      </w:r>
      <w:r w:rsidRPr="00FC6D2F">
        <w:rPr>
          <w:szCs w:val="24"/>
          <w:lang w:val="ro-RO"/>
        </w:rPr>
        <w:t xml:space="preserve">secolul al XIX-lea și </w:t>
      </w:r>
      <w:r w:rsidR="00F8465A">
        <w:rPr>
          <w:szCs w:val="24"/>
          <w:lang w:val="ro-RO"/>
        </w:rPr>
        <w:t>până în prezent</w:t>
      </w:r>
      <w:r w:rsidRPr="00FC6D2F">
        <w:rPr>
          <w:szCs w:val="24"/>
          <w:lang w:val="ro-RO"/>
        </w:rPr>
        <w:t xml:space="preserve">, </w:t>
      </w:r>
      <w:r w:rsidR="00F8465A">
        <w:rPr>
          <w:szCs w:val="24"/>
          <w:lang w:val="ro-RO"/>
        </w:rPr>
        <w:t xml:space="preserve">acordând o atenție deosebită </w:t>
      </w:r>
      <w:r w:rsidRPr="00FC6D2F">
        <w:rPr>
          <w:szCs w:val="24"/>
          <w:lang w:val="ro-RO"/>
        </w:rPr>
        <w:t>filosofi</w:t>
      </w:r>
      <w:r w:rsidR="00F8465A">
        <w:rPr>
          <w:szCs w:val="24"/>
          <w:lang w:val="ro-RO"/>
        </w:rPr>
        <w:t>ei</w:t>
      </w:r>
      <w:r w:rsidRPr="00FC6D2F">
        <w:rPr>
          <w:szCs w:val="24"/>
          <w:lang w:val="ro-RO"/>
        </w:rPr>
        <w:t xml:space="preserve"> lui Schopenhauer și “</w:t>
      </w:r>
      <w:r w:rsidR="00F8465A">
        <w:rPr>
          <w:szCs w:val="24"/>
          <w:lang w:val="ro-RO"/>
        </w:rPr>
        <w:t>Școlii s</w:t>
      </w:r>
      <w:r w:rsidRPr="00FC6D2F">
        <w:rPr>
          <w:szCs w:val="24"/>
          <w:lang w:val="ro-RO"/>
        </w:rPr>
        <w:t>chopenhauer</w:t>
      </w:r>
      <w:r w:rsidR="00F8465A">
        <w:rPr>
          <w:szCs w:val="24"/>
          <w:lang w:val="ro-RO"/>
        </w:rPr>
        <w:t>iene</w:t>
      </w:r>
      <w:r w:rsidRPr="00FC6D2F">
        <w:rPr>
          <w:szCs w:val="24"/>
          <w:lang w:val="ro-RO"/>
        </w:rPr>
        <w:t xml:space="preserve">”. Printre publicațiile sale amintim: </w:t>
      </w:r>
      <w:r w:rsidRPr="00FC6D2F">
        <w:rPr>
          <w:i/>
          <w:iCs/>
          <w:szCs w:val="24"/>
          <w:lang w:val="ro-RO"/>
        </w:rPr>
        <w:t>La filosofia italiana di fronte a Schopenhauer. La prima ricezione (1858-1914) –</w:t>
      </w:r>
      <w:r w:rsidRPr="00FC6D2F">
        <w:rPr>
          <w:szCs w:val="24"/>
          <w:lang w:val="ro-RO"/>
        </w:rPr>
        <w:t xml:space="preserve"> Pensa MultiMedia, Lecce 2017; </w:t>
      </w:r>
      <w:r w:rsidRPr="00FC6D2F">
        <w:rPr>
          <w:i/>
          <w:iCs/>
          <w:szCs w:val="24"/>
          <w:lang w:val="ro-RO"/>
        </w:rPr>
        <w:t>Informatica per le scienze umane. Fonti scientifiche e strumenti per la ricerca storico-filosofica in ambiente digitale –</w:t>
      </w:r>
      <w:r w:rsidR="00EF5239">
        <w:rPr>
          <w:i/>
          <w:iCs/>
          <w:szCs w:val="24"/>
          <w:lang w:val="ro-RO"/>
        </w:rPr>
        <w:t xml:space="preserve"> </w:t>
      </w:r>
      <w:r w:rsidRPr="00FC6D2F">
        <w:rPr>
          <w:szCs w:val="24"/>
          <w:lang w:val="ro-RO"/>
        </w:rPr>
        <w:t xml:space="preserve">pref. de Gino Roncaglia, McGraw-Hill, 2012 (publicată și în format e-book); </w:t>
      </w:r>
      <w:r w:rsidRPr="00FC6D2F">
        <w:rPr>
          <w:i/>
          <w:iCs/>
          <w:szCs w:val="24"/>
          <w:lang w:val="ro-RO"/>
        </w:rPr>
        <w:t>In lotta per Schopenhauer. La “Schopenhauer-Gesellschaft” fra ricerca filosofica e manipolazione ideologica (1911-1948)</w:t>
      </w:r>
      <w:r w:rsidRPr="00FC6D2F">
        <w:rPr>
          <w:szCs w:val="24"/>
          <w:lang w:val="ro-RO"/>
        </w:rPr>
        <w:t xml:space="preserve"> – Pensa MultiMedia, Lecce 2011; </w:t>
      </w:r>
      <w:r w:rsidRPr="00FC6D2F">
        <w:rPr>
          <w:i/>
          <w:iCs/>
          <w:szCs w:val="24"/>
          <w:lang w:val="ro-RO"/>
        </w:rPr>
        <w:t>Verso l’assoluto nulla. La filosofia della redenzione di Philipp Mainländer</w:t>
      </w:r>
      <w:r w:rsidRPr="00FC6D2F">
        <w:rPr>
          <w:szCs w:val="24"/>
          <w:lang w:val="ro-RO"/>
        </w:rPr>
        <w:t xml:space="preserve"> – Pensa MultiMedia, colecția Humanities coordonată de Francesco Fistetti și Roberto Finelli – Lecce 2006.</w:t>
      </w:r>
    </w:p>
    <w:p w14:paraId="48E2EDB7" w14:textId="77777777" w:rsidR="00FC6D2F" w:rsidRPr="00FC6D2F" w:rsidRDefault="00FC6D2F" w:rsidP="00FC6D2F">
      <w:pPr>
        <w:rPr>
          <w:szCs w:val="24"/>
          <w:lang w:val="ro-RO"/>
        </w:rPr>
      </w:pPr>
    </w:p>
    <w:p w14:paraId="29AD9EAC" w14:textId="40B0A823" w:rsidR="00907DB1" w:rsidRPr="00FC6D2F" w:rsidRDefault="00FC6D2F" w:rsidP="00FC6D2F">
      <w:pPr>
        <w:rPr>
          <w:rFonts w:asciiTheme="minorHAnsi" w:hAnsiTheme="minorHAnsi" w:cstheme="minorHAnsi"/>
          <w:b/>
          <w:szCs w:val="24"/>
          <w:shd w:val="clear" w:color="auto" w:fill="FFFFFF"/>
          <w:lang w:val="ro-RO"/>
        </w:rPr>
      </w:pPr>
      <w:r w:rsidRPr="00FC6D2F">
        <w:rPr>
          <w:b/>
          <w:szCs w:val="24"/>
          <w:lang w:val="ro-RO"/>
        </w:rPr>
        <w:t>VINCENZO FIORE</w:t>
      </w:r>
      <w:r w:rsidRPr="00FC6D2F">
        <w:rPr>
          <w:szCs w:val="24"/>
          <w:lang w:val="ro-RO"/>
        </w:rPr>
        <w:t xml:space="preserve">, jurnalist și autor, scrie pentru paginile culturale </w:t>
      </w:r>
      <w:r w:rsidR="00F8465A">
        <w:rPr>
          <w:szCs w:val="24"/>
          <w:lang w:val="ro-RO"/>
        </w:rPr>
        <w:t>ale publicațiilor „</w:t>
      </w:r>
      <w:r w:rsidRPr="00FC6D2F">
        <w:rPr>
          <w:szCs w:val="24"/>
          <w:lang w:val="ro-RO"/>
        </w:rPr>
        <w:t>The Post Internazionale</w:t>
      </w:r>
      <w:r w:rsidR="00F8465A">
        <w:rPr>
          <w:szCs w:val="24"/>
          <w:lang w:val="ro-RO"/>
        </w:rPr>
        <w:t>”</w:t>
      </w:r>
      <w:r w:rsidRPr="00FC6D2F">
        <w:rPr>
          <w:szCs w:val="24"/>
          <w:lang w:val="ro-RO"/>
        </w:rPr>
        <w:t xml:space="preserve"> și </w:t>
      </w:r>
      <w:r w:rsidR="00F8465A">
        <w:rPr>
          <w:szCs w:val="24"/>
          <w:lang w:val="ro-RO"/>
        </w:rPr>
        <w:t>„</w:t>
      </w:r>
      <w:r w:rsidRPr="00FC6D2F">
        <w:rPr>
          <w:szCs w:val="24"/>
          <w:lang w:val="ro-RO"/>
        </w:rPr>
        <w:t>Quotidiano del Sud</w:t>
      </w:r>
      <w:r w:rsidR="00F8465A">
        <w:rPr>
          <w:szCs w:val="24"/>
          <w:lang w:val="ro-RO"/>
        </w:rPr>
        <w:t>”</w:t>
      </w:r>
      <w:r w:rsidRPr="00FC6D2F">
        <w:rPr>
          <w:szCs w:val="24"/>
          <w:lang w:val="ro-RO"/>
        </w:rPr>
        <w:t xml:space="preserve">. Membru al “Proiectului Cioran” (Universitatea “L’Orientale” din Napoli – Universitatea “Tibiscus” din Timişoara), a publicat o monografie </w:t>
      </w:r>
      <w:r w:rsidR="00E67FF7">
        <w:rPr>
          <w:szCs w:val="24"/>
          <w:lang w:val="ro-RO"/>
        </w:rPr>
        <w:t>a</w:t>
      </w:r>
      <w:r w:rsidR="00E67FF7" w:rsidRPr="00FC6D2F">
        <w:rPr>
          <w:szCs w:val="24"/>
          <w:lang w:val="ro-RO"/>
        </w:rPr>
        <w:t xml:space="preserve"> gânditorul</w:t>
      </w:r>
      <w:r w:rsidR="00E67FF7">
        <w:rPr>
          <w:szCs w:val="24"/>
          <w:lang w:val="ro-RO"/>
        </w:rPr>
        <w:t>ui</w:t>
      </w:r>
      <w:r w:rsidR="00E67FF7" w:rsidRPr="00FC6D2F">
        <w:rPr>
          <w:szCs w:val="24"/>
          <w:lang w:val="ro-RO"/>
        </w:rPr>
        <w:t xml:space="preserve"> român</w:t>
      </w:r>
      <w:r w:rsidR="00E67FF7">
        <w:rPr>
          <w:szCs w:val="24"/>
          <w:lang w:val="ro-RO"/>
        </w:rPr>
        <w:t>,</w:t>
      </w:r>
      <w:r w:rsidR="00E67FF7" w:rsidRPr="00FC6D2F">
        <w:rPr>
          <w:szCs w:val="24"/>
          <w:lang w:val="ro-RO"/>
        </w:rPr>
        <w:t xml:space="preserve"> </w:t>
      </w:r>
      <w:r w:rsidRPr="00FC6D2F">
        <w:rPr>
          <w:szCs w:val="24"/>
          <w:lang w:val="ro-RO"/>
        </w:rPr>
        <w:t xml:space="preserve">intitulată </w:t>
      </w:r>
      <w:r w:rsidRPr="00FC6D2F">
        <w:rPr>
          <w:i/>
          <w:iCs/>
          <w:szCs w:val="24"/>
          <w:lang w:val="ro-RO"/>
        </w:rPr>
        <w:t>Emil Cioran. La filosofia come de-fascinazione e la scrittura come terapia</w:t>
      </w:r>
      <w:r w:rsidRPr="00FC6D2F">
        <w:rPr>
          <w:szCs w:val="24"/>
          <w:lang w:val="ro-RO"/>
        </w:rPr>
        <w:t xml:space="preserve"> (2018), a scris prefața volumului lui Bernd Mattheus </w:t>
      </w:r>
      <w:r w:rsidRPr="00FC6D2F">
        <w:rPr>
          <w:i/>
          <w:iCs/>
          <w:szCs w:val="24"/>
          <w:lang w:val="ro-RO"/>
        </w:rPr>
        <w:t xml:space="preserve">Cioran. Ritratto di uno scettico estremo </w:t>
      </w:r>
      <w:r w:rsidRPr="00FC6D2F">
        <w:rPr>
          <w:szCs w:val="24"/>
          <w:lang w:val="ro-RO"/>
        </w:rPr>
        <w:t xml:space="preserve">(2019) și a tradus diferite interviuri și scrisori publicate în volumul </w:t>
      </w:r>
      <w:r w:rsidRPr="00FC6D2F">
        <w:rPr>
          <w:i/>
          <w:iCs/>
          <w:szCs w:val="24"/>
          <w:lang w:val="ro-RO"/>
        </w:rPr>
        <w:t>Ultimatum all'esistenza. Conversazioni e interviste [1949-1994]</w:t>
      </w:r>
      <w:r w:rsidRPr="00FC6D2F">
        <w:rPr>
          <w:szCs w:val="24"/>
          <w:lang w:val="ro-RO"/>
        </w:rPr>
        <w:t xml:space="preserve"> (2020). Este, de asemenea, autorul eseului </w:t>
      </w:r>
      <w:r w:rsidRPr="00FC6D2F">
        <w:rPr>
          <w:i/>
          <w:iCs/>
          <w:szCs w:val="24"/>
          <w:lang w:val="ro-RO"/>
        </w:rPr>
        <w:t>Platone totalitario</w:t>
      </w:r>
      <w:r w:rsidRPr="00FC6D2F">
        <w:rPr>
          <w:szCs w:val="24"/>
          <w:lang w:val="ro-RO"/>
        </w:rPr>
        <w:t xml:space="preserve"> (2017) și al romanelor </w:t>
      </w:r>
      <w:r w:rsidRPr="00FC6D2F">
        <w:rPr>
          <w:i/>
          <w:iCs/>
          <w:szCs w:val="24"/>
          <w:lang w:val="ro-RO"/>
        </w:rPr>
        <w:t>Io non mi vendo</w:t>
      </w:r>
      <w:r w:rsidRPr="00FC6D2F">
        <w:rPr>
          <w:szCs w:val="24"/>
          <w:lang w:val="ro-RO"/>
        </w:rPr>
        <w:t xml:space="preserve"> (2013) și </w:t>
      </w:r>
      <w:r w:rsidRPr="00FC6D2F">
        <w:rPr>
          <w:i/>
          <w:iCs/>
          <w:szCs w:val="24"/>
          <w:lang w:val="ro-RO"/>
        </w:rPr>
        <w:t>Nessun titolo</w:t>
      </w:r>
      <w:r w:rsidRPr="00FC6D2F">
        <w:rPr>
          <w:szCs w:val="24"/>
          <w:lang w:val="ro-RO"/>
        </w:rPr>
        <w:t xml:space="preserve"> (2016). Colecția de interviuri </w:t>
      </w:r>
      <w:r w:rsidRPr="00F8465A">
        <w:rPr>
          <w:i/>
          <w:iCs/>
          <w:szCs w:val="24"/>
          <w:lang w:val="ro-RO"/>
        </w:rPr>
        <w:t>Vocile secolului XXI</w:t>
      </w:r>
      <w:r w:rsidRPr="00FC6D2F">
        <w:rPr>
          <w:szCs w:val="24"/>
          <w:lang w:val="ro-RO"/>
        </w:rPr>
        <w:t xml:space="preserve"> este în curs de publicare.</w:t>
      </w:r>
    </w:p>
    <w:p w14:paraId="7F8AAD73" w14:textId="77777777" w:rsidR="007000BA" w:rsidRPr="00F21CCC" w:rsidRDefault="007000BA" w:rsidP="00200AD9">
      <w:pPr>
        <w:autoSpaceDE w:val="0"/>
        <w:autoSpaceDN w:val="0"/>
        <w:adjustRightInd w:val="0"/>
        <w:contextualSpacing/>
        <w:rPr>
          <w:rFonts w:asciiTheme="minorHAnsi" w:hAnsiTheme="minorHAnsi" w:cstheme="minorHAnsi"/>
          <w:b/>
          <w:bCs/>
          <w:color w:val="000000"/>
          <w:szCs w:val="24"/>
          <w:lang w:val="ro-RO"/>
        </w:rPr>
      </w:pPr>
    </w:p>
    <w:p w14:paraId="02ACFB20" w14:textId="5CECB28D" w:rsidR="00200AD9" w:rsidRPr="00F21CCC" w:rsidRDefault="00200AD9" w:rsidP="00200AD9">
      <w:pPr>
        <w:autoSpaceDE w:val="0"/>
        <w:autoSpaceDN w:val="0"/>
        <w:adjustRightInd w:val="0"/>
        <w:contextualSpacing/>
        <w:rPr>
          <w:rFonts w:asciiTheme="minorHAnsi" w:hAnsiTheme="minorHAnsi" w:cstheme="minorHAnsi"/>
          <w:szCs w:val="24"/>
          <w:lang w:val="ro-RO"/>
        </w:rPr>
      </w:pPr>
      <w:r w:rsidRPr="00F21CCC">
        <w:rPr>
          <w:rFonts w:asciiTheme="minorHAnsi" w:hAnsiTheme="minorHAnsi" w:cstheme="minorHAnsi"/>
          <w:b/>
          <w:bCs/>
          <w:color w:val="000000"/>
          <w:szCs w:val="24"/>
          <w:lang w:val="ro-RO"/>
        </w:rPr>
        <w:t>ACCADEMIA DI ROMANIA DIN ROMA</w:t>
      </w:r>
    </w:p>
    <w:p w14:paraId="412AADBA" w14:textId="77777777" w:rsidR="00200AD9" w:rsidRPr="00F21CCC" w:rsidRDefault="00200AD9" w:rsidP="00200AD9">
      <w:pPr>
        <w:autoSpaceDE w:val="0"/>
        <w:autoSpaceDN w:val="0"/>
        <w:adjustRightInd w:val="0"/>
        <w:contextualSpacing/>
        <w:rPr>
          <w:rFonts w:asciiTheme="minorHAnsi" w:hAnsiTheme="minorHAnsi" w:cstheme="minorHAnsi"/>
          <w:szCs w:val="24"/>
          <w:lang w:val="ro-RO"/>
        </w:rPr>
      </w:pPr>
      <w:r w:rsidRPr="00F21CCC">
        <w:rPr>
          <w:rFonts w:asciiTheme="minorHAnsi" w:hAnsiTheme="minorHAnsi" w:cstheme="minorHAnsi"/>
          <w:color w:val="000000"/>
          <w:szCs w:val="24"/>
          <w:lang w:val="ro-RO"/>
        </w:rPr>
        <w:t xml:space="preserve">Tel. +39.06.3201594; e-mail. </w:t>
      </w:r>
      <w:hyperlink r:id="rId9" w:history="1">
        <w:r w:rsidRPr="00F21CCC">
          <w:rPr>
            <w:rStyle w:val="Collegamentoipertestuale"/>
            <w:rFonts w:asciiTheme="minorHAnsi" w:hAnsiTheme="minorHAnsi" w:cstheme="minorHAnsi"/>
            <w:szCs w:val="24"/>
            <w:lang w:val="ro-RO"/>
          </w:rPr>
          <w:t>accadromania@accadromania.it</w:t>
        </w:r>
      </w:hyperlink>
    </w:p>
    <w:p w14:paraId="1D578DC5" w14:textId="77777777" w:rsidR="005F6689" w:rsidRPr="00F21CCC" w:rsidRDefault="005F6689" w:rsidP="00200AD9">
      <w:pPr>
        <w:rPr>
          <w:rFonts w:asciiTheme="minorHAnsi" w:hAnsiTheme="minorHAnsi" w:cstheme="minorHAnsi"/>
          <w:szCs w:val="24"/>
          <w:lang w:val="ro-RO"/>
        </w:rPr>
      </w:pPr>
    </w:p>
    <w:sectPr w:rsidR="005F6689" w:rsidRPr="00F21CCC" w:rsidSect="004207DE">
      <w:headerReference w:type="first" r:id="rId10"/>
      <w:pgSz w:w="11907" w:h="16840" w:code="9"/>
      <w:pgMar w:top="1008" w:right="1008" w:bottom="1008" w:left="1008" w:header="461" w:footer="461"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D6FAE4B" w14:textId="77777777" w:rsidR="00ED2266" w:rsidRDefault="00ED2266" w:rsidP="00ED2266">
      <w:r>
        <w:separator/>
      </w:r>
    </w:p>
  </w:endnote>
  <w:endnote w:type="continuationSeparator" w:id="0">
    <w:p w14:paraId="39E4255B" w14:textId="77777777" w:rsidR="00ED2266" w:rsidRDefault="00ED2266" w:rsidP="00ED226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rajan Pro">
    <w:altName w:val="Times New Roman"/>
    <w:panose1 w:val="00000000000000000000"/>
    <w:charset w:val="00"/>
    <w:family w:val="roman"/>
    <w:notTrueType/>
    <w:pitch w:val="variable"/>
    <w:sig w:usb0="00000007" w:usb1="00000000" w:usb2="00000000" w:usb3="00000000" w:csb0="00000093"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2E676D6" w14:textId="77777777" w:rsidR="00ED2266" w:rsidRDefault="00ED2266" w:rsidP="00ED2266">
      <w:r>
        <w:separator/>
      </w:r>
    </w:p>
  </w:footnote>
  <w:footnote w:type="continuationSeparator" w:id="0">
    <w:p w14:paraId="5DC5AF83" w14:textId="77777777" w:rsidR="00ED2266" w:rsidRDefault="00ED2266" w:rsidP="00ED226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2029" w:type="dxa"/>
      <w:tblInd w:w="-1256" w:type="dxa"/>
      <w:tblLayout w:type="fixed"/>
      <w:tblLook w:val="04A0" w:firstRow="1" w:lastRow="0" w:firstColumn="1" w:lastColumn="0" w:noHBand="0" w:noVBand="1"/>
    </w:tblPr>
    <w:tblGrid>
      <w:gridCol w:w="2385"/>
      <w:gridCol w:w="6879"/>
      <w:gridCol w:w="2765"/>
    </w:tblGrid>
    <w:tr w:rsidR="00ED2266" w14:paraId="3DE05DB2" w14:textId="77777777" w:rsidTr="007A21DB">
      <w:trPr>
        <w:trHeight w:val="1544"/>
      </w:trPr>
      <w:tc>
        <w:tcPr>
          <w:tcW w:w="2385" w:type="dxa"/>
          <w:vAlign w:val="center"/>
          <w:hideMark/>
        </w:tcPr>
        <w:p w14:paraId="5FCDEC0E" w14:textId="77777777" w:rsidR="00ED2266" w:rsidRDefault="00ED2266" w:rsidP="007A21DB">
          <w:pPr>
            <w:tabs>
              <w:tab w:val="center" w:pos="4819"/>
              <w:tab w:val="right" w:pos="9638"/>
            </w:tabs>
            <w:ind w:right="-9612"/>
            <w:rPr>
              <w:rFonts w:eastAsia="Times New Roman"/>
              <w:noProof/>
              <w:lang w:val="ro-RO" w:eastAsia="it-IT"/>
            </w:rPr>
          </w:pPr>
        </w:p>
      </w:tc>
      <w:tc>
        <w:tcPr>
          <w:tcW w:w="6879" w:type="dxa"/>
          <w:vAlign w:val="center"/>
          <w:hideMark/>
        </w:tcPr>
        <w:p w14:paraId="064050C2" w14:textId="256E86F6" w:rsidR="00ED2266" w:rsidRPr="003B0420" w:rsidRDefault="00F0575A" w:rsidP="007A21DB">
          <w:pPr>
            <w:ind w:left="-1939" w:right="-2443"/>
            <w:jc w:val="center"/>
            <w:rPr>
              <w:rFonts w:eastAsiaTheme="minorEastAsia"/>
              <w:smallCaps/>
              <w:noProof/>
              <w:color w:val="0D0D0D"/>
              <w:sz w:val="12"/>
              <w:szCs w:val="16"/>
              <w:lang w:val="it-IT"/>
            </w:rPr>
          </w:pPr>
          <w:r w:rsidRPr="00FC24A6">
            <w:rPr>
              <w:rFonts w:eastAsia="Times New Roman"/>
              <w:noProof/>
            </w:rPr>
            <w:drawing>
              <wp:anchor distT="0" distB="0" distL="114300" distR="114300" simplePos="0" relativeHeight="251658240" behindDoc="0" locked="0" layoutInCell="1" allowOverlap="1" wp14:anchorId="72A28776" wp14:editId="63C666BA">
                <wp:simplePos x="0" y="0"/>
                <wp:positionH relativeFrom="column">
                  <wp:posOffset>1482090</wp:posOffset>
                </wp:positionH>
                <wp:positionV relativeFrom="paragraph">
                  <wp:posOffset>-1905</wp:posOffset>
                </wp:positionV>
                <wp:extent cx="2001520" cy="1065530"/>
                <wp:effectExtent l="0" t="0" r="0" b="1270"/>
                <wp:wrapThrough wrapText="bothSides">
                  <wp:wrapPolygon edited="0">
                    <wp:start x="0" y="0"/>
                    <wp:lineTo x="0" y="21240"/>
                    <wp:lineTo x="21381" y="21240"/>
                    <wp:lineTo x="21381" y="0"/>
                    <wp:lineTo x="0" y="0"/>
                  </wp:wrapPolygon>
                </wp:wrapThrough>
                <wp:docPr id="7" name="Picture 7" descr="C:\Users\Bibliotecar\Desktop\afis rg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Bibliotecar\Desktop\afis rgb.jp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2001520" cy="1065530"/>
                        </a:xfrm>
                        <a:prstGeom prst="rect">
                          <a:avLst/>
                        </a:prstGeom>
                        <a:noFill/>
                        <a:ln>
                          <a:noFill/>
                        </a:ln>
                      </pic:spPr>
                    </pic:pic>
                  </a:graphicData>
                </a:graphic>
                <wp14:sizeRelH relativeFrom="margin">
                  <wp14:pctWidth>0</wp14:pctWidth>
                </wp14:sizeRelH>
                <wp14:sizeRelV relativeFrom="margin">
                  <wp14:pctHeight>0</wp14:pctHeight>
                </wp14:sizeRelV>
              </wp:anchor>
            </w:drawing>
          </w:r>
        </w:p>
      </w:tc>
      <w:tc>
        <w:tcPr>
          <w:tcW w:w="2765" w:type="dxa"/>
          <w:hideMark/>
        </w:tcPr>
        <w:p w14:paraId="6C66C6AA" w14:textId="3E8BB9B2" w:rsidR="00ED2266" w:rsidRDefault="00ED2266" w:rsidP="00D8760D">
          <w:pPr>
            <w:rPr>
              <w:rFonts w:ascii="Trajan Pro" w:eastAsiaTheme="minorEastAsia" w:hAnsi="Trajan Pro" w:cs="Arial"/>
              <w:b/>
              <w:bCs/>
              <w:smallCaps/>
              <w:noProof/>
              <w:color w:val="0D0D0D"/>
              <w:spacing w:val="20"/>
              <w:sz w:val="22"/>
              <w:lang w:val="ro-RO"/>
            </w:rPr>
          </w:pPr>
        </w:p>
      </w:tc>
    </w:tr>
  </w:tbl>
  <w:p w14:paraId="63774BE8" w14:textId="77777777" w:rsidR="00ED2266" w:rsidRDefault="00ED2266">
    <w:pPr>
      <w:pStyle w:val="Intestazion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7CB01F4"/>
    <w:multiLevelType w:val="multilevel"/>
    <w:tmpl w:val="339E8C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77680FBA"/>
    <w:multiLevelType w:val="hybridMultilevel"/>
    <w:tmpl w:val="7952C396"/>
    <w:lvl w:ilvl="0" w:tplc="F4C6EF58">
      <w:numFmt w:val="bullet"/>
      <w:lvlText w:val="-"/>
      <w:lvlJc w:val="left"/>
      <w:pPr>
        <w:ind w:left="1068" w:hanging="360"/>
      </w:pPr>
      <w:rPr>
        <w:rFonts w:ascii="Times New Roman" w:eastAsia="Times New Roman" w:hAnsi="Times New Roman" w:cs="Times New Roman" w:hint="default"/>
      </w:rPr>
    </w:lvl>
    <w:lvl w:ilvl="1" w:tplc="04090003" w:tentative="1">
      <w:start w:val="1"/>
      <w:numFmt w:val="bullet"/>
      <w:lvlText w:val="o"/>
      <w:lvlJc w:val="left"/>
      <w:pPr>
        <w:ind w:left="1788" w:hanging="360"/>
      </w:pPr>
      <w:rPr>
        <w:rFonts w:ascii="Courier New" w:hAnsi="Courier New" w:cs="Courier New" w:hint="default"/>
      </w:rPr>
    </w:lvl>
    <w:lvl w:ilvl="2" w:tplc="04090005" w:tentative="1">
      <w:start w:val="1"/>
      <w:numFmt w:val="bullet"/>
      <w:lvlText w:val=""/>
      <w:lvlJc w:val="left"/>
      <w:pPr>
        <w:ind w:left="2508" w:hanging="360"/>
      </w:pPr>
      <w:rPr>
        <w:rFonts w:ascii="Wingdings" w:hAnsi="Wingdings" w:hint="default"/>
      </w:rPr>
    </w:lvl>
    <w:lvl w:ilvl="3" w:tplc="04090001" w:tentative="1">
      <w:start w:val="1"/>
      <w:numFmt w:val="bullet"/>
      <w:lvlText w:val=""/>
      <w:lvlJc w:val="left"/>
      <w:pPr>
        <w:ind w:left="3228" w:hanging="360"/>
      </w:pPr>
      <w:rPr>
        <w:rFonts w:ascii="Symbol" w:hAnsi="Symbol" w:hint="default"/>
      </w:rPr>
    </w:lvl>
    <w:lvl w:ilvl="4" w:tplc="04090003" w:tentative="1">
      <w:start w:val="1"/>
      <w:numFmt w:val="bullet"/>
      <w:lvlText w:val="o"/>
      <w:lvlJc w:val="left"/>
      <w:pPr>
        <w:ind w:left="3948" w:hanging="360"/>
      </w:pPr>
      <w:rPr>
        <w:rFonts w:ascii="Courier New" w:hAnsi="Courier New" w:cs="Courier New" w:hint="default"/>
      </w:rPr>
    </w:lvl>
    <w:lvl w:ilvl="5" w:tplc="04090005" w:tentative="1">
      <w:start w:val="1"/>
      <w:numFmt w:val="bullet"/>
      <w:lvlText w:val=""/>
      <w:lvlJc w:val="left"/>
      <w:pPr>
        <w:ind w:left="4668" w:hanging="360"/>
      </w:pPr>
      <w:rPr>
        <w:rFonts w:ascii="Wingdings" w:hAnsi="Wingdings" w:hint="default"/>
      </w:rPr>
    </w:lvl>
    <w:lvl w:ilvl="6" w:tplc="04090001" w:tentative="1">
      <w:start w:val="1"/>
      <w:numFmt w:val="bullet"/>
      <w:lvlText w:val=""/>
      <w:lvlJc w:val="left"/>
      <w:pPr>
        <w:ind w:left="5388" w:hanging="360"/>
      </w:pPr>
      <w:rPr>
        <w:rFonts w:ascii="Symbol" w:hAnsi="Symbol" w:hint="default"/>
      </w:rPr>
    </w:lvl>
    <w:lvl w:ilvl="7" w:tplc="04090003" w:tentative="1">
      <w:start w:val="1"/>
      <w:numFmt w:val="bullet"/>
      <w:lvlText w:val="o"/>
      <w:lvlJc w:val="left"/>
      <w:pPr>
        <w:ind w:left="6108" w:hanging="360"/>
      </w:pPr>
      <w:rPr>
        <w:rFonts w:ascii="Courier New" w:hAnsi="Courier New" w:cs="Courier New" w:hint="default"/>
      </w:rPr>
    </w:lvl>
    <w:lvl w:ilvl="8" w:tplc="04090005" w:tentative="1">
      <w:start w:val="1"/>
      <w:numFmt w:val="bullet"/>
      <w:lvlText w:val=""/>
      <w:lvlJc w:val="left"/>
      <w:pPr>
        <w:ind w:left="6828" w:hanging="360"/>
      </w:pPr>
      <w:rPr>
        <w:rFonts w:ascii="Wingdings" w:hAnsi="Wingdings" w:hint="default"/>
      </w:rPr>
    </w:lvl>
  </w:abstractNum>
  <w:abstractNum w:abstractNumId="2" w15:restartNumberingAfterBreak="0">
    <w:nsid w:val="780944B5"/>
    <w:multiLevelType w:val="hybridMultilevel"/>
    <w:tmpl w:val="8B8608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7C981481"/>
    <w:multiLevelType w:val="hybridMultilevel"/>
    <w:tmpl w:val="1C6CBF5E"/>
    <w:lvl w:ilvl="0" w:tplc="50FC3A8A">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7F24572D"/>
    <w:multiLevelType w:val="multilevel"/>
    <w:tmpl w:val="49769B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4"/>
  </w:num>
  <w:num w:numId="3">
    <w:abstractNumId w:val="1"/>
  </w:num>
  <w:num w:numId="4">
    <w:abstractNumId w:val="3"/>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hyphenationZone w:val="283"/>
  <w:evenAndOddHeaders/>
  <w:drawingGridHorizontalSpacing w:val="120"/>
  <w:displayHorizontalDrawingGridEvery w:val="2"/>
  <w:displayVerticalDrawingGridEvery w:val="2"/>
  <w:characterSpacingControl w:val="doNotCompress"/>
  <w:hdrShapeDefaults>
    <o:shapedefaults v:ext="edit" spidmax="4710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3527A"/>
    <w:rsid w:val="00003E88"/>
    <w:rsid w:val="00080846"/>
    <w:rsid w:val="000B0033"/>
    <w:rsid w:val="000B4A4B"/>
    <w:rsid w:val="000F4FEF"/>
    <w:rsid w:val="000F6E62"/>
    <w:rsid w:val="00106200"/>
    <w:rsid w:val="0010785B"/>
    <w:rsid w:val="00114E89"/>
    <w:rsid w:val="00117F33"/>
    <w:rsid w:val="001250F9"/>
    <w:rsid w:val="00144D8E"/>
    <w:rsid w:val="00163554"/>
    <w:rsid w:val="00174504"/>
    <w:rsid w:val="00181B9B"/>
    <w:rsid w:val="001876C5"/>
    <w:rsid w:val="001A5510"/>
    <w:rsid w:val="001C12A5"/>
    <w:rsid w:val="001C6C24"/>
    <w:rsid w:val="001D22A0"/>
    <w:rsid w:val="001E15FE"/>
    <w:rsid w:val="00200AD9"/>
    <w:rsid w:val="002268CD"/>
    <w:rsid w:val="00251D8C"/>
    <w:rsid w:val="00251EF8"/>
    <w:rsid w:val="0027332D"/>
    <w:rsid w:val="002C017E"/>
    <w:rsid w:val="00302096"/>
    <w:rsid w:val="003419B7"/>
    <w:rsid w:val="003469E8"/>
    <w:rsid w:val="003B0420"/>
    <w:rsid w:val="003B2B65"/>
    <w:rsid w:val="003D430D"/>
    <w:rsid w:val="003D7784"/>
    <w:rsid w:val="003F3775"/>
    <w:rsid w:val="00401EE8"/>
    <w:rsid w:val="004207DE"/>
    <w:rsid w:val="00423AF6"/>
    <w:rsid w:val="00490665"/>
    <w:rsid w:val="004935F1"/>
    <w:rsid w:val="004C5DC5"/>
    <w:rsid w:val="004F5CD0"/>
    <w:rsid w:val="00500DC2"/>
    <w:rsid w:val="005339CE"/>
    <w:rsid w:val="005475D9"/>
    <w:rsid w:val="005703D2"/>
    <w:rsid w:val="005831EA"/>
    <w:rsid w:val="005D19FE"/>
    <w:rsid w:val="005D7072"/>
    <w:rsid w:val="005E15B3"/>
    <w:rsid w:val="005F6689"/>
    <w:rsid w:val="006179A1"/>
    <w:rsid w:val="00634A7D"/>
    <w:rsid w:val="00667BA8"/>
    <w:rsid w:val="006C3CB5"/>
    <w:rsid w:val="006D31BA"/>
    <w:rsid w:val="006D7AEF"/>
    <w:rsid w:val="006F0500"/>
    <w:rsid w:val="007000BA"/>
    <w:rsid w:val="00742AED"/>
    <w:rsid w:val="007550B6"/>
    <w:rsid w:val="007910FD"/>
    <w:rsid w:val="007940AE"/>
    <w:rsid w:val="007A084E"/>
    <w:rsid w:val="007A21DB"/>
    <w:rsid w:val="007A67AE"/>
    <w:rsid w:val="007C3C72"/>
    <w:rsid w:val="007C4EF5"/>
    <w:rsid w:val="00801502"/>
    <w:rsid w:val="00807014"/>
    <w:rsid w:val="00837555"/>
    <w:rsid w:val="0084595D"/>
    <w:rsid w:val="00883E64"/>
    <w:rsid w:val="008C0F26"/>
    <w:rsid w:val="008F2903"/>
    <w:rsid w:val="00900C9F"/>
    <w:rsid w:val="00907DB1"/>
    <w:rsid w:val="0093527A"/>
    <w:rsid w:val="0094089D"/>
    <w:rsid w:val="009510DC"/>
    <w:rsid w:val="00977236"/>
    <w:rsid w:val="00983C08"/>
    <w:rsid w:val="009D239C"/>
    <w:rsid w:val="009D574E"/>
    <w:rsid w:val="009E7814"/>
    <w:rsid w:val="009F24CF"/>
    <w:rsid w:val="00A03FD8"/>
    <w:rsid w:val="00A1003D"/>
    <w:rsid w:val="00A27593"/>
    <w:rsid w:val="00A36F71"/>
    <w:rsid w:val="00A569FC"/>
    <w:rsid w:val="00A76EC2"/>
    <w:rsid w:val="00A90BCD"/>
    <w:rsid w:val="00A92D0A"/>
    <w:rsid w:val="00AC33B8"/>
    <w:rsid w:val="00AE31A4"/>
    <w:rsid w:val="00AF1853"/>
    <w:rsid w:val="00AF55EC"/>
    <w:rsid w:val="00B309C8"/>
    <w:rsid w:val="00B608AF"/>
    <w:rsid w:val="00B659C3"/>
    <w:rsid w:val="00BD7CEF"/>
    <w:rsid w:val="00BF749E"/>
    <w:rsid w:val="00C20452"/>
    <w:rsid w:val="00C233D4"/>
    <w:rsid w:val="00C44FB1"/>
    <w:rsid w:val="00C54D9F"/>
    <w:rsid w:val="00CC0531"/>
    <w:rsid w:val="00CC0772"/>
    <w:rsid w:val="00CD1F9D"/>
    <w:rsid w:val="00CE3928"/>
    <w:rsid w:val="00CE729C"/>
    <w:rsid w:val="00CF1E94"/>
    <w:rsid w:val="00CF5891"/>
    <w:rsid w:val="00D24302"/>
    <w:rsid w:val="00D34C8E"/>
    <w:rsid w:val="00D4546B"/>
    <w:rsid w:val="00D85BBF"/>
    <w:rsid w:val="00D8760D"/>
    <w:rsid w:val="00DA5B5D"/>
    <w:rsid w:val="00DC15ED"/>
    <w:rsid w:val="00DD008B"/>
    <w:rsid w:val="00DF5A0F"/>
    <w:rsid w:val="00E105A6"/>
    <w:rsid w:val="00E13F0C"/>
    <w:rsid w:val="00E32DE2"/>
    <w:rsid w:val="00E33D1F"/>
    <w:rsid w:val="00E51951"/>
    <w:rsid w:val="00E67FF7"/>
    <w:rsid w:val="00E760EC"/>
    <w:rsid w:val="00E80D6D"/>
    <w:rsid w:val="00E84537"/>
    <w:rsid w:val="00E9103C"/>
    <w:rsid w:val="00EB70F2"/>
    <w:rsid w:val="00ED2266"/>
    <w:rsid w:val="00EF5239"/>
    <w:rsid w:val="00F04622"/>
    <w:rsid w:val="00F0575A"/>
    <w:rsid w:val="00F14384"/>
    <w:rsid w:val="00F218B8"/>
    <w:rsid w:val="00F21CCC"/>
    <w:rsid w:val="00F2572C"/>
    <w:rsid w:val="00F5025C"/>
    <w:rsid w:val="00F675DF"/>
    <w:rsid w:val="00F834CD"/>
    <w:rsid w:val="00F8465A"/>
    <w:rsid w:val="00FA39DB"/>
    <w:rsid w:val="00FB4C76"/>
    <w:rsid w:val="00FC0A4A"/>
    <w:rsid w:val="00FC6D2F"/>
    <w:rsid w:val="00FD6604"/>
    <w:rsid w:val="00FF487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7105"/>
    <o:shapelayout v:ext="edit">
      <o:idmap v:ext="edit" data="1"/>
    </o:shapelayout>
  </w:shapeDefaults>
  <w:decimalSymbol w:val=","/>
  <w:listSeparator w:val=";"/>
  <w14:docId w14:val="20FCC92B"/>
  <w15:chartTrackingRefBased/>
  <w15:docId w15:val="{2C139C7C-CD9F-4CA8-8845-C4F006FB2B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heme="minorBidi"/>
        <w:sz w:val="24"/>
        <w:szCs w:val="22"/>
        <w:lang w:val="en-US" w:eastAsia="en-US" w:bidi="ar-SA"/>
      </w:rPr>
    </w:rPrDefault>
    <w:pPrDefault>
      <w:pPr>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paragraph" w:styleId="Titolo2">
    <w:name w:val="heading 2"/>
    <w:basedOn w:val="Normale"/>
    <w:link w:val="Titolo2Carattere"/>
    <w:uiPriority w:val="9"/>
    <w:qFormat/>
    <w:rsid w:val="0093527A"/>
    <w:pPr>
      <w:spacing w:before="100" w:beforeAutospacing="1" w:after="100" w:afterAutospacing="1"/>
      <w:jc w:val="left"/>
      <w:outlineLvl w:val="1"/>
    </w:pPr>
    <w:rPr>
      <w:rFonts w:eastAsia="Times New Roman" w:cs="Times New Roman"/>
      <w:b/>
      <w:bCs/>
      <w:sz w:val="36"/>
      <w:szCs w:val="36"/>
    </w:rPr>
  </w:style>
  <w:style w:type="paragraph" w:styleId="Titolo3">
    <w:name w:val="heading 3"/>
    <w:basedOn w:val="Normale"/>
    <w:link w:val="Titolo3Carattere"/>
    <w:uiPriority w:val="9"/>
    <w:qFormat/>
    <w:rsid w:val="0093527A"/>
    <w:pPr>
      <w:spacing w:before="100" w:beforeAutospacing="1" w:after="100" w:afterAutospacing="1"/>
      <w:jc w:val="left"/>
      <w:outlineLvl w:val="2"/>
    </w:pPr>
    <w:rPr>
      <w:rFonts w:eastAsia="Times New Roman" w:cs="Times New Roman"/>
      <w:b/>
      <w:bCs/>
      <w:sz w:val="27"/>
      <w:szCs w:val="27"/>
    </w:rPr>
  </w:style>
  <w:style w:type="paragraph" w:styleId="Titolo4">
    <w:name w:val="heading 4"/>
    <w:basedOn w:val="Normale"/>
    <w:link w:val="Titolo4Carattere"/>
    <w:uiPriority w:val="9"/>
    <w:qFormat/>
    <w:rsid w:val="0093527A"/>
    <w:pPr>
      <w:spacing w:before="100" w:beforeAutospacing="1" w:after="100" w:afterAutospacing="1"/>
      <w:jc w:val="left"/>
      <w:outlineLvl w:val="3"/>
    </w:pPr>
    <w:rPr>
      <w:rFonts w:eastAsia="Times New Roman" w:cs="Times New Roman"/>
      <w:b/>
      <w:bCs/>
      <w:szCs w:val="24"/>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2Carattere">
    <w:name w:val="Titolo 2 Carattere"/>
    <w:basedOn w:val="Carpredefinitoparagrafo"/>
    <w:link w:val="Titolo2"/>
    <w:uiPriority w:val="9"/>
    <w:rsid w:val="0093527A"/>
    <w:rPr>
      <w:rFonts w:eastAsia="Times New Roman" w:cs="Times New Roman"/>
      <w:b/>
      <w:bCs/>
      <w:sz w:val="36"/>
      <w:szCs w:val="36"/>
    </w:rPr>
  </w:style>
  <w:style w:type="character" w:customStyle="1" w:styleId="Titolo3Carattere">
    <w:name w:val="Titolo 3 Carattere"/>
    <w:basedOn w:val="Carpredefinitoparagrafo"/>
    <w:link w:val="Titolo3"/>
    <w:uiPriority w:val="9"/>
    <w:rsid w:val="0093527A"/>
    <w:rPr>
      <w:rFonts w:eastAsia="Times New Roman" w:cs="Times New Roman"/>
      <w:b/>
      <w:bCs/>
      <w:sz w:val="27"/>
      <w:szCs w:val="27"/>
    </w:rPr>
  </w:style>
  <w:style w:type="character" w:customStyle="1" w:styleId="Titolo4Carattere">
    <w:name w:val="Titolo 4 Carattere"/>
    <w:basedOn w:val="Carpredefinitoparagrafo"/>
    <w:link w:val="Titolo4"/>
    <w:uiPriority w:val="9"/>
    <w:rsid w:val="0093527A"/>
    <w:rPr>
      <w:rFonts w:eastAsia="Times New Roman" w:cs="Times New Roman"/>
      <w:b/>
      <w:bCs/>
      <w:szCs w:val="24"/>
    </w:rPr>
  </w:style>
  <w:style w:type="paragraph" w:styleId="NormaleWeb">
    <w:name w:val="Normal (Web)"/>
    <w:basedOn w:val="Normale"/>
    <w:uiPriority w:val="99"/>
    <w:unhideWhenUsed/>
    <w:rsid w:val="0093527A"/>
    <w:pPr>
      <w:spacing w:before="100" w:beforeAutospacing="1" w:after="100" w:afterAutospacing="1"/>
      <w:jc w:val="left"/>
    </w:pPr>
    <w:rPr>
      <w:rFonts w:eastAsia="Times New Roman" w:cs="Times New Roman"/>
      <w:szCs w:val="24"/>
    </w:rPr>
  </w:style>
  <w:style w:type="character" w:styleId="Enfasigrassetto">
    <w:name w:val="Strong"/>
    <w:basedOn w:val="Carpredefinitoparagrafo"/>
    <w:uiPriority w:val="22"/>
    <w:qFormat/>
    <w:rsid w:val="0093527A"/>
    <w:rPr>
      <w:b/>
      <w:bCs/>
    </w:rPr>
  </w:style>
  <w:style w:type="character" w:styleId="Collegamentoipertestuale">
    <w:name w:val="Hyperlink"/>
    <w:basedOn w:val="Carpredefinitoparagrafo"/>
    <w:uiPriority w:val="99"/>
    <w:unhideWhenUsed/>
    <w:rsid w:val="0093527A"/>
    <w:rPr>
      <w:color w:val="0000FF"/>
      <w:u w:val="single"/>
    </w:rPr>
  </w:style>
  <w:style w:type="paragraph" w:styleId="Intestazione">
    <w:name w:val="header"/>
    <w:basedOn w:val="Normale"/>
    <w:link w:val="IntestazioneCarattere"/>
    <w:uiPriority w:val="99"/>
    <w:unhideWhenUsed/>
    <w:rsid w:val="00ED2266"/>
    <w:pPr>
      <w:tabs>
        <w:tab w:val="center" w:pos="4680"/>
        <w:tab w:val="right" w:pos="9360"/>
      </w:tabs>
    </w:pPr>
  </w:style>
  <w:style w:type="character" w:customStyle="1" w:styleId="IntestazioneCarattere">
    <w:name w:val="Intestazione Carattere"/>
    <w:basedOn w:val="Carpredefinitoparagrafo"/>
    <w:link w:val="Intestazione"/>
    <w:uiPriority w:val="99"/>
    <w:rsid w:val="00ED2266"/>
  </w:style>
  <w:style w:type="paragraph" w:styleId="Pidipagina">
    <w:name w:val="footer"/>
    <w:basedOn w:val="Normale"/>
    <w:link w:val="PidipaginaCarattere"/>
    <w:uiPriority w:val="99"/>
    <w:unhideWhenUsed/>
    <w:rsid w:val="00ED2266"/>
    <w:pPr>
      <w:tabs>
        <w:tab w:val="center" w:pos="4680"/>
        <w:tab w:val="right" w:pos="9360"/>
      </w:tabs>
    </w:pPr>
  </w:style>
  <w:style w:type="character" w:customStyle="1" w:styleId="PidipaginaCarattere">
    <w:name w:val="Piè di pagina Carattere"/>
    <w:basedOn w:val="Carpredefinitoparagrafo"/>
    <w:link w:val="Pidipagina"/>
    <w:uiPriority w:val="99"/>
    <w:rsid w:val="00ED2266"/>
  </w:style>
  <w:style w:type="paragraph" w:styleId="Paragrafoelenco">
    <w:name w:val="List Paragraph"/>
    <w:basedOn w:val="Normale"/>
    <w:uiPriority w:val="34"/>
    <w:qFormat/>
    <w:rsid w:val="000F6E62"/>
    <w:pPr>
      <w:ind w:left="720"/>
      <w:contextualSpacing/>
    </w:pPr>
  </w:style>
  <w:style w:type="character" w:styleId="Enfasicorsivo">
    <w:name w:val="Emphasis"/>
    <w:basedOn w:val="Carpredefinitoparagrafo"/>
    <w:uiPriority w:val="20"/>
    <w:qFormat/>
    <w:rsid w:val="00CD1F9D"/>
    <w:rPr>
      <w:i/>
      <w:iCs/>
    </w:rPr>
  </w:style>
  <w:style w:type="character" w:customStyle="1" w:styleId="shorttext">
    <w:name w:val="short_text"/>
    <w:basedOn w:val="Carpredefinitoparagrafo"/>
    <w:rsid w:val="00E84537"/>
  </w:style>
  <w:style w:type="character" w:customStyle="1" w:styleId="lrzxr">
    <w:name w:val="lrzxr"/>
    <w:basedOn w:val="Carpredefinitoparagrafo"/>
    <w:rsid w:val="00CC0772"/>
  </w:style>
  <w:style w:type="character" w:customStyle="1" w:styleId="apple-style-span">
    <w:name w:val="apple-style-span"/>
    <w:basedOn w:val="Carpredefinitoparagrafo"/>
    <w:rsid w:val="00200AD9"/>
  </w:style>
  <w:style w:type="character" w:styleId="Menzionenonrisolta">
    <w:name w:val="Unresolved Mention"/>
    <w:basedOn w:val="Carpredefinitoparagrafo"/>
    <w:uiPriority w:val="99"/>
    <w:semiHidden/>
    <w:unhideWhenUsed/>
    <w:rsid w:val="007000BA"/>
    <w:rPr>
      <w:color w:val="605E5C"/>
      <w:shd w:val="clear" w:color="auto" w:fill="E1DFDD"/>
    </w:rPr>
  </w:style>
  <w:style w:type="character" w:customStyle="1" w:styleId="a-size-extra-large">
    <w:name w:val="a-size-extra-large"/>
    <w:basedOn w:val="Carpredefinitoparagrafo"/>
    <w:rsid w:val="00FC6D2F"/>
  </w:style>
  <w:style w:type="character" w:customStyle="1" w:styleId="author">
    <w:name w:val="author"/>
    <w:basedOn w:val="Carpredefinitoparagrafo"/>
    <w:rsid w:val="00FC6D2F"/>
  </w:style>
  <w:style w:type="character" w:customStyle="1" w:styleId="a-color-secondary">
    <w:name w:val="a-color-secondary"/>
    <w:basedOn w:val="Carpredefinitoparagrafo"/>
    <w:rsid w:val="00FC6D2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37903570">
      <w:bodyDiv w:val="1"/>
      <w:marLeft w:val="0"/>
      <w:marRight w:val="0"/>
      <w:marTop w:val="0"/>
      <w:marBottom w:val="0"/>
      <w:divBdr>
        <w:top w:val="none" w:sz="0" w:space="0" w:color="auto"/>
        <w:left w:val="none" w:sz="0" w:space="0" w:color="auto"/>
        <w:bottom w:val="none" w:sz="0" w:space="0" w:color="auto"/>
        <w:right w:val="none" w:sz="0" w:space="0" w:color="auto"/>
      </w:divBdr>
    </w:div>
    <w:div w:id="529495677">
      <w:bodyDiv w:val="1"/>
      <w:marLeft w:val="0"/>
      <w:marRight w:val="0"/>
      <w:marTop w:val="0"/>
      <w:marBottom w:val="0"/>
      <w:divBdr>
        <w:top w:val="none" w:sz="0" w:space="0" w:color="auto"/>
        <w:left w:val="none" w:sz="0" w:space="0" w:color="auto"/>
        <w:bottom w:val="none" w:sz="0" w:space="0" w:color="auto"/>
        <w:right w:val="none" w:sz="0" w:space="0" w:color="auto"/>
      </w:divBdr>
    </w:div>
    <w:div w:id="532033031">
      <w:bodyDiv w:val="1"/>
      <w:marLeft w:val="0"/>
      <w:marRight w:val="0"/>
      <w:marTop w:val="0"/>
      <w:marBottom w:val="0"/>
      <w:divBdr>
        <w:top w:val="none" w:sz="0" w:space="0" w:color="auto"/>
        <w:left w:val="none" w:sz="0" w:space="0" w:color="auto"/>
        <w:bottom w:val="none" w:sz="0" w:space="0" w:color="auto"/>
        <w:right w:val="none" w:sz="0" w:space="0" w:color="auto"/>
      </w:divBdr>
    </w:div>
    <w:div w:id="1189375187">
      <w:bodyDiv w:val="1"/>
      <w:marLeft w:val="0"/>
      <w:marRight w:val="0"/>
      <w:marTop w:val="0"/>
      <w:marBottom w:val="0"/>
      <w:divBdr>
        <w:top w:val="none" w:sz="0" w:space="0" w:color="auto"/>
        <w:left w:val="none" w:sz="0" w:space="0" w:color="auto"/>
        <w:bottom w:val="none" w:sz="0" w:space="0" w:color="auto"/>
        <w:right w:val="none" w:sz="0" w:space="0" w:color="auto"/>
      </w:divBdr>
    </w:div>
    <w:div w:id="1601259309">
      <w:bodyDiv w:val="1"/>
      <w:marLeft w:val="0"/>
      <w:marRight w:val="0"/>
      <w:marTop w:val="0"/>
      <w:marBottom w:val="0"/>
      <w:divBdr>
        <w:top w:val="none" w:sz="0" w:space="0" w:color="auto"/>
        <w:left w:val="none" w:sz="0" w:space="0" w:color="auto"/>
        <w:bottom w:val="none" w:sz="0" w:space="0" w:color="auto"/>
        <w:right w:val="none" w:sz="0" w:space="0" w:color="auto"/>
      </w:divBdr>
      <w:divsChild>
        <w:div w:id="128938636">
          <w:marLeft w:val="0"/>
          <w:marRight w:val="0"/>
          <w:marTop w:val="0"/>
          <w:marBottom w:val="0"/>
          <w:divBdr>
            <w:top w:val="none" w:sz="0" w:space="0" w:color="auto"/>
            <w:left w:val="none" w:sz="0" w:space="0" w:color="auto"/>
            <w:bottom w:val="none" w:sz="0" w:space="0" w:color="auto"/>
            <w:right w:val="none" w:sz="0" w:space="0" w:color="auto"/>
          </w:divBdr>
          <w:divsChild>
            <w:div w:id="1566599015">
              <w:marLeft w:val="-225"/>
              <w:marRight w:val="-225"/>
              <w:marTop w:val="0"/>
              <w:marBottom w:val="0"/>
              <w:divBdr>
                <w:top w:val="none" w:sz="0" w:space="0" w:color="auto"/>
                <w:left w:val="none" w:sz="0" w:space="0" w:color="auto"/>
                <w:bottom w:val="none" w:sz="0" w:space="0" w:color="auto"/>
                <w:right w:val="none" w:sz="0" w:space="0" w:color="auto"/>
              </w:divBdr>
              <w:divsChild>
                <w:div w:id="843860476">
                  <w:marLeft w:val="0"/>
                  <w:marRight w:val="0"/>
                  <w:marTop w:val="0"/>
                  <w:marBottom w:val="675"/>
                  <w:divBdr>
                    <w:top w:val="none" w:sz="0" w:space="0" w:color="auto"/>
                    <w:left w:val="none" w:sz="0" w:space="0" w:color="auto"/>
                    <w:bottom w:val="none" w:sz="0" w:space="0" w:color="auto"/>
                    <w:right w:val="none" w:sz="0" w:space="0" w:color="auto"/>
                  </w:divBdr>
                  <w:divsChild>
                    <w:div w:id="602079423">
                      <w:marLeft w:val="0"/>
                      <w:marRight w:val="0"/>
                      <w:marTop w:val="0"/>
                      <w:marBottom w:val="0"/>
                      <w:divBdr>
                        <w:top w:val="none" w:sz="0" w:space="0" w:color="auto"/>
                        <w:left w:val="none" w:sz="0" w:space="0" w:color="auto"/>
                        <w:bottom w:val="none" w:sz="0" w:space="0" w:color="auto"/>
                        <w:right w:val="none" w:sz="0" w:space="0" w:color="auto"/>
                      </w:divBdr>
                      <w:divsChild>
                        <w:div w:id="972520254">
                          <w:marLeft w:val="0"/>
                          <w:marRight w:val="0"/>
                          <w:marTop w:val="0"/>
                          <w:marBottom w:val="0"/>
                          <w:divBdr>
                            <w:top w:val="none" w:sz="0" w:space="0" w:color="auto"/>
                            <w:left w:val="none" w:sz="0" w:space="0" w:color="auto"/>
                            <w:bottom w:val="none" w:sz="0" w:space="0" w:color="auto"/>
                            <w:right w:val="none" w:sz="0" w:space="0" w:color="auto"/>
                          </w:divBdr>
                          <w:divsChild>
                            <w:div w:id="695011390">
                              <w:marLeft w:val="0"/>
                              <w:marRight w:val="0"/>
                              <w:marTop w:val="0"/>
                              <w:marBottom w:val="0"/>
                              <w:divBdr>
                                <w:top w:val="none" w:sz="0" w:space="0" w:color="auto"/>
                                <w:left w:val="none" w:sz="0" w:space="0" w:color="auto"/>
                                <w:bottom w:val="none" w:sz="0" w:space="0" w:color="auto"/>
                                <w:right w:val="none" w:sz="0" w:space="0" w:color="auto"/>
                              </w:divBdr>
                              <w:divsChild>
                                <w:div w:id="250503692">
                                  <w:marLeft w:val="0"/>
                                  <w:marRight w:val="0"/>
                                  <w:marTop w:val="0"/>
                                  <w:marBottom w:val="0"/>
                                  <w:divBdr>
                                    <w:top w:val="none" w:sz="0" w:space="0" w:color="auto"/>
                                    <w:left w:val="none" w:sz="0" w:space="0" w:color="auto"/>
                                    <w:bottom w:val="none" w:sz="0" w:space="0" w:color="auto"/>
                                    <w:right w:val="none" w:sz="0" w:space="0" w:color="auto"/>
                                  </w:divBdr>
                                </w:div>
                                <w:div w:id="415710264">
                                  <w:marLeft w:val="0"/>
                                  <w:marRight w:val="0"/>
                                  <w:marTop w:val="0"/>
                                  <w:marBottom w:val="0"/>
                                  <w:divBdr>
                                    <w:top w:val="none" w:sz="0" w:space="0" w:color="auto"/>
                                    <w:left w:val="none" w:sz="0" w:space="0" w:color="auto"/>
                                    <w:bottom w:val="none" w:sz="0" w:space="0" w:color="auto"/>
                                    <w:right w:val="none" w:sz="0" w:space="0" w:color="auto"/>
                                  </w:divBdr>
                                </w:div>
                                <w:div w:id="1541429964">
                                  <w:marLeft w:val="0"/>
                                  <w:marRight w:val="0"/>
                                  <w:marTop w:val="0"/>
                                  <w:marBottom w:val="0"/>
                                  <w:divBdr>
                                    <w:top w:val="none" w:sz="0" w:space="0" w:color="auto"/>
                                    <w:left w:val="none" w:sz="0" w:space="0" w:color="auto"/>
                                    <w:bottom w:val="none" w:sz="0" w:space="0" w:color="auto"/>
                                    <w:right w:val="none" w:sz="0" w:space="0" w:color="auto"/>
                                  </w:divBdr>
                                </w:div>
                                <w:div w:id="14209782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46239678">
          <w:marLeft w:val="0"/>
          <w:marRight w:val="0"/>
          <w:marTop w:val="0"/>
          <w:marBottom w:val="480"/>
          <w:divBdr>
            <w:top w:val="none" w:sz="0" w:space="0" w:color="auto"/>
            <w:left w:val="none" w:sz="0" w:space="0" w:color="auto"/>
            <w:bottom w:val="none" w:sz="0" w:space="0" w:color="auto"/>
            <w:right w:val="none" w:sz="0" w:space="0" w:color="auto"/>
          </w:divBdr>
        </w:div>
        <w:div w:id="1629236807">
          <w:marLeft w:val="0"/>
          <w:marRight w:val="0"/>
          <w:marTop w:val="0"/>
          <w:marBottom w:val="450"/>
          <w:divBdr>
            <w:top w:val="single" w:sz="36" w:space="11" w:color="FBFBFC"/>
            <w:left w:val="single" w:sz="36" w:space="19" w:color="FBFBFC"/>
            <w:bottom w:val="single" w:sz="36" w:space="4" w:color="FBFBFC"/>
            <w:right w:val="single" w:sz="36" w:space="19" w:color="FBFBFC"/>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facebook.com/AccademiaDiRomania/" TargetMode="Externa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mailto:accadromania@accadromania.it"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1053</TotalTime>
  <Pages>2</Pages>
  <Words>944</Words>
  <Characters>5381</Characters>
  <Application>Microsoft Office Word</Application>
  <DocSecurity>0</DocSecurity>
  <Lines>44</Lines>
  <Paragraphs>12</Paragraphs>
  <ScaleCrop>false</ScaleCrop>
  <HeadingPairs>
    <vt:vector size="4" baseType="variant">
      <vt:variant>
        <vt:lpstr>Title</vt:lpstr>
      </vt:variant>
      <vt:variant>
        <vt:i4>1</vt:i4>
      </vt:variant>
      <vt:variant>
        <vt:lpstr>Titolo</vt:lpstr>
      </vt:variant>
      <vt:variant>
        <vt:i4>1</vt:i4>
      </vt:variant>
    </vt:vector>
  </HeadingPairs>
  <TitlesOfParts>
    <vt:vector size="2" baseType="lpstr">
      <vt:lpstr/>
      <vt:lpstr/>
    </vt:vector>
  </TitlesOfParts>
  <Company/>
  <LinksUpToDate>false</LinksUpToDate>
  <CharactersWithSpaces>6313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Oana_Bosca</dc:creator>
  <cp:keywords/>
  <dc:description/>
  <cp:lastModifiedBy>Mihai_Stan</cp:lastModifiedBy>
  <cp:revision>6</cp:revision>
  <cp:lastPrinted>2018-06-05T13:26:00Z</cp:lastPrinted>
  <dcterms:created xsi:type="dcterms:W3CDTF">2021-04-13T07:58:00Z</dcterms:created>
  <dcterms:modified xsi:type="dcterms:W3CDTF">2021-05-13T10:00:00Z</dcterms:modified>
</cp:coreProperties>
</file>