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92C5" w14:textId="77777777" w:rsidR="006F4B0A" w:rsidRDefault="006F4B0A" w:rsidP="00C2209B">
      <w:pPr>
        <w:contextualSpacing/>
        <w:jc w:val="center"/>
        <w:rPr>
          <w:rFonts w:eastAsia="Times New Roman" w:cs="Times New Roman"/>
          <w:b/>
          <w:sz w:val="22"/>
          <w:lang w:val="it-IT"/>
        </w:rPr>
      </w:pPr>
      <w:r>
        <w:rPr>
          <w:rFonts w:eastAsia="Times New Roman" w:cs="Times New Roman"/>
          <w:b/>
          <w:sz w:val="22"/>
          <w:lang w:val="it-IT"/>
        </w:rPr>
        <w:t xml:space="preserve">Presentazione del volume </w:t>
      </w:r>
      <w:r w:rsidR="00C2209B" w:rsidRPr="00594426">
        <w:rPr>
          <w:rFonts w:eastAsia="Times New Roman" w:cs="Times New Roman"/>
          <w:b/>
          <w:sz w:val="22"/>
          <w:lang w:val="it-IT"/>
        </w:rPr>
        <w:t>“</w:t>
      </w:r>
      <w:r>
        <w:rPr>
          <w:rFonts w:eastAsia="Times New Roman" w:cs="Times New Roman"/>
          <w:b/>
          <w:sz w:val="22"/>
          <w:lang w:val="it-IT"/>
        </w:rPr>
        <w:t>Eroi senza gloria</w:t>
      </w:r>
      <w:r w:rsidR="00C2209B" w:rsidRPr="00594426">
        <w:rPr>
          <w:rFonts w:eastAsia="Times New Roman" w:cs="Times New Roman"/>
          <w:b/>
          <w:sz w:val="22"/>
          <w:lang w:val="it-IT"/>
        </w:rPr>
        <w:t xml:space="preserve">” </w:t>
      </w:r>
      <w:r>
        <w:rPr>
          <w:rFonts w:eastAsia="Times New Roman" w:cs="Times New Roman"/>
          <w:b/>
          <w:sz w:val="22"/>
          <w:lang w:val="it-IT"/>
        </w:rPr>
        <w:t xml:space="preserve">di Liviu </w:t>
      </w:r>
      <w:proofErr w:type="spellStart"/>
      <w:r>
        <w:rPr>
          <w:rFonts w:eastAsia="Times New Roman" w:cs="Times New Roman"/>
          <w:b/>
          <w:sz w:val="22"/>
          <w:lang w:val="it-IT"/>
        </w:rPr>
        <w:t>Rebreanu</w:t>
      </w:r>
      <w:proofErr w:type="spellEnd"/>
      <w:r>
        <w:rPr>
          <w:rFonts w:eastAsia="Times New Roman" w:cs="Times New Roman"/>
          <w:b/>
          <w:sz w:val="22"/>
          <w:lang w:val="it-IT"/>
        </w:rPr>
        <w:t xml:space="preserve"> </w:t>
      </w:r>
    </w:p>
    <w:p w14:paraId="0FDED595" w14:textId="04D51335" w:rsidR="00C2209B" w:rsidRPr="00594426" w:rsidRDefault="00C2209B" w:rsidP="00C2209B">
      <w:pPr>
        <w:contextualSpacing/>
        <w:jc w:val="center"/>
        <w:rPr>
          <w:rFonts w:eastAsia="Times New Roman" w:cs="Times New Roman"/>
          <w:b/>
          <w:sz w:val="22"/>
          <w:lang w:val="it-IT"/>
        </w:rPr>
      </w:pPr>
      <w:r w:rsidRPr="00594426">
        <w:rPr>
          <w:rFonts w:eastAsia="Times New Roman" w:cs="Times New Roman"/>
          <w:b/>
          <w:sz w:val="22"/>
          <w:lang w:val="it-IT"/>
        </w:rPr>
        <w:t xml:space="preserve">presso l’Accademia di Romania in Roma </w:t>
      </w:r>
    </w:p>
    <w:p w14:paraId="72B4689A" w14:textId="77777777" w:rsidR="00C2209B" w:rsidRPr="00594426" w:rsidRDefault="00C2209B" w:rsidP="00C2209B">
      <w:pPr>
        <w:jc w:val="center"/>
        <w:rPr>
          <w:rFonts w:eastAsia="Times New Roman" w:cs="Times New Roman"/>
          <w:sz w:val="22"/>
          <w:lang w:val="it-IT"/>
        </w:rPr>
      </w:pPr>
    </w:p>
    <w:p w14:paraId="2B3C5991" w14:textId="003FCF9C" w:rsidR="006F4B0A" w:rsidRDefault="006F4B0A" w:rsidP="00CE1184">
      <w:pPr>
        <w:spacing w:line="360" w:lineRule="auto"/>
        <w:ind w:left="-74" w:firstLine="794"/>
        <w:rPr>
          <w:rFonts w:cs="Times New Roman"/>
          <w:bCs/>
          <w:sz w:val="22"/>
          <w:lang w:val="it-IT"/>
        </w:rPr>
      </w:pPr>
      <w:r>
        <w:rPr>
          <w:rFonts w:cs="Times New Roman"/>
          <w:bCs/>
          <w:sz w:val="22"/>
          <w:lang w:val="it-IT"/>
        </w:rPr>
        <w:t xml:space="preserve">Giovedì, 28 novembre 2019, ore 18:00, presso la </w:t>
      </w:r>
      <w:r w:rsidRPr="00594426">
        <w:rPr>
          <w:rFonts w:cs="Times New Roman"/>
          <w:bCs/>
          <w:sz w:val="22"/>
          <w:lang w:val="it-IT"/>
        </w:rPr>
        <w:t>Sala conferenze dell’Accademia di Romania in Roma (Piazza José de San Martin 1)</w:t>
      </w:r>
      <w:r>
        <w:rPr>
          <w:rFonts w:cs="Times New Roman"/>
          <w:bCs/>
          <w:sz w:val="22"/>
          <w:lang w:val="it-IT"/>
        </w:rPr>
        <w:t xml:space="preserve">, </w:t>
      </w:r>
      <w:r w:rsidR="009714B5">
        <w:rPr>
          <w:rFonts w:cs="Times New Roman"/>
          <w:bCs/>
          <w:sz w:val="22"/>
          <w:lang w:val="it-IT"/>
        </w:rPr>
        <w:t xml:space="preserve">nell’ambito degli incontri letterari </w:t>
      </w:r>
      <w:bookmarkStart w:id="0" w:name="_Hlk24974669"/>
      <w:r w:rsidR="00CE1184">
        <w:rPr>
          <w:rFonts w:cs="Times New Roman"/>
          <w:bCs/>
          <w:sz w:val="22"/>
          <w:lang w:val="it-IT"/>
        </w:rPr>
        <w:t xml:space="preserve">organizzati ogni mese dalla </w:t>
      </w:r>
      <w:r w:rsidR="00F614D4">
        <w:rPr>
          <w:rFonts w:cs="Times New Roman"/>
          <w:bCs/>
          <w:sz w:val="22"/>
          <w:lang w:val="it-IT"/>
        </w:rPr>
        <w:t>rappresentanza</w:t>
      </w:r>
      <w:r w:rsidR="00CE1184">
        <w:rPr>
          <w:rFonts w:cs="Times New Roman"/>
          <w:bCs/>
          <w:sz w:val="22"/>
          <w:lang w:val="it-IT"/>
        </w:rPr>
        <w:t xml:space="preserve"> culturale romena a Roma,</w:t>
      </w:r>
      <w:r w:rsidR="009714B5">
        <w:rPr>
          <w:rFonts w:cs="Times New Roman"/>
          <w:bCs/>
          <w:sz w:val="22"/>
          <w:lang w:val="it-IT"/>
        </w:rPr>
        <w:t xml:space="preserve"> </w:t>
      </w:r>
      <w:r w:rsidR="00CE1184">
        <w:rPr>
          <w:rFonts w:cs="Times New Roman"/>
          <w:bCs/>
          <w:sz w:val="22"/>
          <w:lang w:val="it-IT"/>
        </w:rPr>
        <w:t xml:space="preserve">verrà celebrato uno dei nomi più rappresentativi nella storia della letteratura romena, Liviu </w:t>
      </w:r>
      <w:proofErr w:type="spellStart"/>
      <w:r w:rsidR="00CE1184">
        <w:rPr>
          <w:rFonts w:cs="Times New Roman"/>
          <w:bCs/>
          <w:sz w:val="22"/>
          <w:lang w:val="it-IT"/>
        </w:rPr>
        <w:t>Rebreanu</w:t>
      </w:r>
      <w:proofErr w:type="spellEnd"/>
      <w:r w:rsidR="00CE1184">
        <w:rPr>
          <w:rFonts w:cs="Times New Roman"/>
          <w:bCs/>
          <w:sz w:val="22"/>
          <w:lang w:val="it-IT"/>
        </w:rPr>
        <w:t xml:space="preserve">, </w:t>
      </w:r>
      <w:r>
        <w:rPr>
          <w:rFonts w:cs="Times New Roman"/>
          <w:bCs/>
          <w:sz w:val="22"/>
          <w:lang w:val="it-IT"/>
        </w:rPr>
        <w:t xml:space="preserve">in occasione </w:t>
      </w:r>
      <w:r w:rsidR="00CE1184">
        <w:rPr>
          <w:rFonts w:cs="Times New Roman"/>
          <w:bCs/>
          <w:sz w:val="22"/>
          <w:lang w:val="it-IT"/>
        </w:rPr>
        <w:t>134° anniversario d</w:t>
      </w:r>
      <w:r w:rsidR="00CE1184">
        <w:rPr>
          <w:rFonts w:cs="Times New Roman"/>
          <w:bCs/>
          <w:sz w:val="22"/>
          <w:lang w:val="it-IT"/>
        </w:rPr>
        <w:t>e</w:t>
      </w:r>
      <w:r w:rsidR="00CE1184">
        <w:rPr>
          <w:rFonts w:cs="Times New Roman"/>
          <w:bCs/>
          <w:sz w:val="22"/>
          <w:lang w:val="it-IT"/>
        </w:rPr>
        <w:t xml:space="preserve">lla </w:t>
      </w:r>
      <w:r w:rsidR="00CE1184">
        <w:rPr>
          <w:rFonts w:cs="Times New Roman"/>
          <w:bCs/>
          <w:sz w:val="22"/>
          <w:lang w:val="it-IT"/>
        </w:rPr>
        <w:t xml:space="preserve">sua </w:t>
      </w:r>
      <w:r w:rsidR="00CE1184">
        <w:rPr>
          <w:rFonts w:cs="Times New Roman"/>
          <w:bCs/>
          <w:sz w:val="22"/>
          <w:lang w:val="it-IT"/>
        </w:rPr>
        <w:t>nascita (27 novembre 1885)</w:t>
      </w:r>
      <w:r w:rsidR="00CE1184">
        <w:rPr>
          <w:rFonts w:cs="Times New Roman"/>
          <w:bCs/>
          <w:sz w:val="22"/>
          <w:lang w:val="it-IT"/>
        </w:rPr>
        <w:t xml:space="preserve"> e per commemorare </w:t>
      </w:r>
      <w:r>
        <w:rPr>
          <w:rFonts w:cs="Times New Roman"/>
          <w:bCs/>
          <w:sz w:val="22"/>
          <w:lang w:val="it-IT"/>
        </w:rPr>
        <w:t>75</w:t>
      </w:r>
      <w:r w:rsidR="00CE1184">
        <w:rPr>
          <w:rFonts w:cs="Times New Roman"/>
          <w:bCs/>
          <w:sz w:val="22"/>
          <w:lang w:val="it-IT"/>
        </w:rPr>
        <w:t xml:space="preserve"> anni dalla sua scomparsa</w:t>
      </w:r>
      <w:r>
        <w:rPr>
          <w:rFonts w:cs="Times New Roman"/>
          <w:bCs/>
          <w:sz w:val="22"/>
          <w:lang w:val="it-IT"/>
        </w:rPr>
        <w:t xml:space="preserve"> </w:t>
      </w:r>
      <w:r w:rsidR="00167472">
        <w:rPr>
          <w:rFonts w:cs="Times New Roman"/>
          <w:bCs/>
          <w:sz w:val="22"/>
          <w:lang w:val="it-IT"/>
        </w:rPr>
        <w:t>(1</w:t>
      </w:r>
      <w:r w:rsidR="00040ECF">
        <w:rPr>
          <w:rFonts w:cs="Times New Roman"/>
          <w:bCs/>
          <w:sz w:val="22"/>
          <w:lang w:val="it-IT"/>
        </w:rPr>
        <w:t xml:space="preserve">° </w:t>
      </w:r>
      <w:r w:rsidR="00167472">
        <w:rPr>
          <w:rFonts w:cs="Times New Roman"/>
          <w:bCs/>
          <w:sz w:val="22"/>
          <w:lang w:val="it-IT"/>
        </w:rPr>
        <w:t>settembre 1944)</w:t>
      </w:r>
      <w:r w:rsidR="00CE1184">
        <w:rPr>
          <w:rFonts w:cs="Times New Roman"/>
          <w:bCs/>
          <w:sz w:val="22"/>
          <w:lang w:val="it-IT"/>
        </w:rPr>
        <w:t xml:space="preserve">. E siccome il </w:t>
      </w:r>
      <w:bookmarkStart w:id="1" w:name="_GoBack"/>
      <w:bookmarkEnd w:id="1"/>
      <w:r w:rsidR="00CE1184">
        <w:rPr>
          <w:rFonts w:cs="Times New Roman"/>
          <w:bCs/>
          <w:sz w:val="22"/>
          <w:lang w:val="it-IT"/>
        </w:rPr>
        <w:t>modo più naturale e più bello di celebrare la vita e l’attività di uno scrittore è quello di presentare la sua opera, portando all’attenzione del pubblico nuove letture e nuove interpretazioni, l’occasione sarà perfetta per presentare i</w:t>
      </w:r>
      <w:r>
        <w:rPr>
          <w:rFonts w:cs="Times New Roman"/>
          <w:bCs/>
          <w:sz w:val="22"/>
          <w:lang w:val="it-IT"/>
        </w:rPr>
        <w:t>l volume “</w:t>
      </w:r>
      <w:r w:rsidRPr="006F4B0A">
        <w:rPr>
          <w:rFonts w:cs="Times New Roman"/>
          <w:b/>
          <w:sz w:val="22"/>
          <w:lang w:val="it-IT"/>
        </w:rPr>
        <w:t>Eroi senza gloria</w:t>
      </w:r>
      <w:r>
        <w:rPr>
          <w:rFonts w:cs="Times New Roman"/>
          <w:bCs/>
          <w:sz w:val="22"/>
          <w:lang w:val="it-IT"/>
        </w:rPr>
        <w:t>”</w:t>
      </w:r>
      <w:r w:rsidR="00040ECF">
        <w:rPr>
          <w:rFonts w:cs="Times New Roman"/>
          <w:bCs/>
          <w:sz w:val="22"/>
          <w:lang w:val="it-IT"/>
        </w:rPr>
        <w:t xml:space="preserve">, </w:t>
      </w:r>
      <w:r w:rsidR="00CE1184">
        <w:rPr>
          <w:rFonts w:cs="Times New Roman"/>
          <w:bCs/>
          <w:sz w:val="22"/>
          <w:lang w:val="it-IT"/>
        </w:rPr>
        <w:t xml:space="preserve">apparso </w:t>
      </w:r>
      <w:r>
        <w:rPr>
          <w:rFonts w:cs="Times New Roman"/>
          <w:bCs/>
          <w:sz w:val="22"/>
          <w:lang w:val="it-IT"/>
        </w:rPr>
        <w:t>nel 2018 presso Marsilio Editori di Venezia</w:t>
      </w:r>
      <w:r w:rsidR="00040ECF">
        <w:rPr>
          <w:rFonts w:cs="Times New Roman"/>
          <w:bCs/>
          <w:sz w:val="22"/>
          <w:lang w:val="it-IT"/>
        </w:rPr>
        <w:t xml:space="preserve">, </w:t>
      </w:r>
      <w:r>
        <w:rPr>
          <w:rFonts w:cs="Times New Roman"/>
          <w:bCs/>
          <w:sz w:val="22"/>
          <w:lang w:val="it-IT"/>
        </w:rPr>
        <w:t xml:space="preserve">nella traduzione della Prof.ssa </w:t>
      </w:r>
      <w:r w:rsidRPr="006F4B0A">
        <w:rPr>
          <w:rFonts w:cs="Times New Roman"/>
          <w:bCs/>
          <w:sz w:val="22"/>
          <w:lang w:val="it-IT"/>
        </w:rPr>
        <w:t>Angela Tarantino</w:t>
      </w:r>
      <w:r w:rsidR="00CE1184">
        <w:rPr>
          <w:rFonts w:cs="Times New Roman"/>
          <w:bCs/>
          <w:sz w:val="22"/>
          <w:lang w:val="it-IT"/>
        </w:rPr>
        <w:t xml:space="preserve">, con il sostegno del programma </w:t>
      </w:r>
      <w:proofErr w:type="spellStart"/>
      <w:r w:rsidR="00CE1184">
        <w:rPr>
          <w:rFonts w:cs="Times New Roman"/>
          <w:bCs/>
          <w:sz w:val="22"/>
          <w:lang w:val="it-IT"/>
        </w:rPr>
        <w:t>Translation</w:t>
      </w:r>
      <w:proofErr w:type="spellEnd"/>
      <w:r w:rsidR="00CE1184">
        <w:rPr>
          <w:rFonts w:cs="Times New Roman"/>
          <w:bCs/>
          <w:sz w:val="22"/>
          <w:lang w:val="it-IT"/>
        </w:rPr>
        <w:t xml:space="preserve"> and </w:t>
      </w:r>
      <w:proofErr w:type="spellStart"/>
      <w:r w:rsidR="00CE1184">
        <w:rPr>
          <w:rFonts w:cs="Times New Roman"/>
          <w:bCs/>
          <w:sz w:val="22"/>
          <w:lang w:val="it-IT"/>
        </w:rPr>
        <w:t>Publication</w:t>
      </w:r>
      <w:proofErr w:type="spellEnd"/>
      <w:r w:rsidR="00CE1184">
        <w:rPr>
          <w:rFonts w:cs="Times New Roman"/>
          <w:bCs/>
          <w:sz w:val="22"/>
          <w:lang w:val="it-IT"/>
        </w:rPr>
        <w:t xml:space="preserve"> </w:t>
      </w:r>
      <w:r w:rsidR="00C87894">
        <w:rPr>
          <w:rFonts w:cs="Times New Roman"/>
          <w:bCs/>
          <w:sz w:val="22"/>
          <w:lang w:val="it-IT"/>
        </w:rPr>
        <w:t>Support promosso dall’Istituto Culturale Romeno</w:t>
      </w:r>
      <w:r>
        <w:rPr>
          <w:rFonts w:cs="Times New Roman"/>
          <w:bCs/>
          <w:sz w:val="22"/>
          <w:lang w:val="it-IT"/>
        </w:rPr>
        <w:t>.</w:t>
      </w:r>
    </w:p>
    <w:p w14:paraId="0CA15C77" w14:textId="77777777" w:rsidR="00C87894" w:rsidRDefault="006F4B0A" w:rsidP="00C2209B">
      <w:pPr>
        <w:spacing w:line="360" w:lineRule="auto"/>
        <w:ind w:left="-76" w:firstLine="796"/>
        <w:contextualSpacing/>
        <w:rPr>
          <w:rFonts w:cs="Times New Roman"/>
          <w:sz w:val="22"/>
          <w:shd w:val="clear" w:color="auto" w:fill="FFFFFF"/>
          <w:lang w:val="it-IT"/>
        </w:rPr>
      </w:pPr>
      <w:bookmarkStart w:id="2" w:name="_Hlk24974850"/>
      <w:bookmarkEnd w:id="0"/>
      <w:r>
        <w:rPr>
          <w:rFonts w:cs="Times New Roman"/>
          <w:bCs/>
          <w:sz w:val="22"/>
          <w:lang w:val="it-IT"/>
        </w:rPr>
        <w:t>All’incontro letterario dedicato a</w:t>
      </w:r>
      <w:r w:rsidR="00167472">
        <w:rPr>
          <w:rFonts w:cs="Times New Roman"/>
          <w:bCs/>
          <w:sz w:val="22"/>
          <w:lang w:val="it-IT"/>
        </w:rPr>
        <w:t xml:space="preserve">l </w:t>
      </w:r>
      <w:r w:rsidR="00C87894">
        <w:rPr>
          <w:rFonts w:cs="Times New Roman"/>
          <w:bCs/>
          <w:sz w:val="22"/>
          <w:lang w:val="it-IT"/>
        </w:rPr>
        <w:t>grande</w:t>
      </w:r>
      <w:r w:rsidR="00167472">
        <w:rPr>
          <w:rFonts w:cs="Times New Roman"/>
          <w:bCs/>
          <w:sz w:val="22"/>
          <w:lang w:val="it-IT"/>
        </w:rPr>
        <w:t xml:space="preserve"> scrittore </w:t>
      </w:r>
      <w:r w:rsidR="00040ECF">
        <w:rPr>
          <w:rFonts w:cs="Times New Roman"/>
          <w:bCs/>
          <w:sz w:val="22"/>
          <w:lang w:val="it-IT"/>
        </w:rPr>
        <w:t xml:space="preserve">romeno </w:t>
      </w:r>
      <w:r w:rsidR="00040ECF" w:rsidRPr="00040ECF">
        <w:rPr>
          <w:rFonts w:cs="Times New Roman"/>
          <w:b/>
          <w:sz w:val="22"/>
          <w:lang w:val="it-IT"/>
        </w:rPr>
        <w:t xml:space="preserve">Liviu </w:t>
      </w:r>
      <w:proofErr w:type="spellStart"/>
      <w:r w:rsidR="00040ECF" w:rsidRPr="00040ECF">
        <w:rPr>
          <w:rFonts w:cs="Times New Roman"/>
          <w:b/>
          <w:sz w:val="22"/>
          <w:lang w:val="it-IT"/>
        </w:rPr>
        <w:t>Rebreanu</w:t>
      </w:r>
      <w:proofErr w:type="spellEnd"/>
      <w:r w:rsidR="00C87894">
        <w:rPr>
          <w:rFonts w:cs="Times New Roman"/>
          <w:bCs/>
          <w:sz w:val="22"/>
          <w:lang w:val="it-IT"/>
        </w:rPr>
        <w:t xml:space="preserve"> </w:t>
      </w:r>
      <w:r w:rsidR="00040ECF" w:rsidRPr="00040ECF">
        <w:rPr>
          <w:rFonts w:cs="Times New Roman"/>
          <w:sz w:val="22"/>
          <w:shd w:val="clear" w:color="auto" w:fill="FFFFFF"/>
          <w:lang w:val="it-IT"/>
        </w:rPr>
        <w:t>interverrà la professoressa </w:t>
      </w:r>
      <w:r w:rsidR="00040ECF" w:rsidRPr="00040ECF">
        <w:rPr>
          <w:rStyle w:val="Strong"/>
          <w:rFonts w:cs="Times New Roman"/>
          <w:sz w:val="22"/>
          <w:shd w:val="clear" w:color="auto" w:fill="FFFFFF"/>
          <w:lang w:val="it-IT"/>
        </w:rPr>
        <w:t>Angela Tarantino</w:t>
      </w:r>
      <w:r w:rsidR="00040ECF" w:rsidRPr="00040ECF">
        <w:rPr>
          <w:rFonts w:cs="Times New Roman"/>
          <w:sz w:val="22"/>
          <w:shd w:val="clear" w:color="auto" w:fill="FFFFFF"/>
          <w:lang w:val="it-IT"/>
        </w:rPr>
        <w:t xml:space="preserve">, traduttrice del volume e </w:t>
      </w:r>
      <w:r w:rsidR="00040ECF">
        <w:rPr>
          <w:rFonts w:cs="Times New Roman"/>
          <w:sz w:val="22"/>
          <w:shd w:val="clear" w:color="auto" w:fill="FFFFFF"/>
          <w:lang w:val="it-IT"/>
        </w:rPr>
        <w:t xml:space="preserve">docente presso la </w:t>
      </w:r>
      <w:r w:rsidR="00040ECF" w:rsidRPr="00040ECF">
        <w:rPr>
          <w:rFonts w:cs="Times New Roman"/>
          <w:sz w:val="22"/>
          <w:shd w:val="clear" w:color="auto" w:fill="FFFFFF"/>
          <w:lang w:val="it-IT"/>
        </w:rPr>
        <w:t>cattedra di Lingua e Letteratura Romena del Dipartimento di Studi Europei, Americani e Interculturali della Facoltà di Lettere e Filosofia dell’Università La Sapienza di Roma</w:t>
      </w:r>
      <w:r w:rsidR="00C87894">
        <w:rPr>
          <w:rFonts w:cs="Times New Roman"/>
          <w:sz w:val="22"/>
          <w:shd w:val="clear" w:color="auto" w:fill="FFFFFF"/>
          <w:lang w:val="it-IT"/>
        </w:rPr>
        <w:t>, in dialogo con il</w:t>
      </w:r>
      <w:r w:rsidR="00040ECF">
        <w:rPr>
          <w:rFonts w:cs="Times New Roman"/>
          <w:sz w:val="22"/>
          <w:shd w:val="clear" w:color="auto" w:fill="FFFFFF"/>
          <w:lang w:val="it-IT"/>
        </w:rPr>
        <w:t xml:space="preserve"> noto storico Prof. </w:t>
      </w:r>
      <w:r w:rsidR="00040ECF" w:rsidRPr="00040ECF">
        <w:rPr>
          <w:b/>
          <w:bCs/>
          <w:lang w:val="it-IT"/>
        </w:rPr>
        <w:t>Francesco Guida</w:t>
      </w:r>
      <w:r w:rsidR="00040ECF">
        <w:rPr>
          <w:lang w:val="it-IT"/>
        </w:rPr>
        <w:t xml:space="preserve">, </w:t>
      </w:r>
      <w:r w:rsidR="00040ECF" w:rsidRPr="00040ECF">
        <w:rPr>
          <w:lang w:val="it-IT"/>
        </w:rPr>
        <w:t>professore ordinario di storia dell’Europa centro-orientale presso il Dipartimento di Scienze Politiche dell’Università Roma Tre</w:t>
      </w:r>
      <w:r w:rsidR="00040ECF">
        <w:rPr>
          <w:lang w:val="it-IT"/>
        </w:rPr>
        <w:t>.</w:t>
      </w:r>
      <w:r w:rsidR="00040ECF">
        <w:rPr>
          <w:rFonts w:cs="Times New Roman"/>
          <w:sz w:val="22"/>
          <w:shd w:val="clear" w:color="auto" w:fill="FFFFFF"/>
          <w:lang w:val="it-IT"/>
        </w:rPr>
        <w:t xml:space="preserve"> </w:t>
      </w:r>
    </w:p>
    <w:p w14:paraId="295A1DBA" w14:textId="15B645D3" w:rsidR="00C2209B" w:rsidRPr="00594426" w:rsidRDefault="00C2209B" w:rsidP="00C2209B">
      <w:pPr>
        <w:spacing w:line="360" w:lineRule="auto"/>
        <w:ind w:left="-76" w:firstLine="796"/>
        <w:contextualSpacing/>
        <w:rPr>
          <w:rFonts w:cs="Times New Roman"/>
          <w:b/>
          <w:sz w:val="22"/>
          <w:lang w:val="it-IT"/>
        </w:rPr>
      </w:pPr>
      <w:r w:rsidRPr="00594426">
        <w:rPr>
          <w:rFonts w:cs="Times New Roman"/>
          <w:sz w:val="22"/>
          <w:shd w:val="clear" w:color="auto" w:fill="FFFFFF"/>
          <w:lang w:val="it-IT"/>
        </w:rPr>
        <w:t>L’evento è promosso dalle Biblioteche di Roma</w:t>
      </w:r>
      <w:r w:rsidRPr="00594426">
        <w:rPr>
          <w:rFonts w:cs="Times New Roman"/>
          <w:sz w:val="22"/>
          <w:lang w:val="it-IT"/>
        </w:rPr>
        <w:t xml:space="preserve">. </w:t>
      </w:r>
      <w:bookmarkEnd w:id="2"/>
      <w:r w:rsidRPr="00594426">
        <w:rPr>
          <w:rFonts w:cs="Times New Roman"/>
          <w:b/>
          <w:sz w:val="22"/>
          <w:lang w:val="it-IT"/>
        </w:rPr>
        <w:t>Ingresso libero fino esaurimento posti disponibili.</w:t>
      </w:r>
    </w:p>
    <w:p w14:paraId="01331E5F" w14:textId="77777777" w:rsidR="00C2209B" w:rsidRPr="00594426" w:rsidRDefault="00C2209B" w:rsidP="00C2209B">
      <w:pPr>
        <w:spacing w:line="360" w:lineRule="auto"/>
        <w:jc w:val="center"/>
        <w:rPr>
          <w:rFonts w:cs="Times New Roman"/>
          <w:b/>
          <w:sz w:val="22"/>
          <w:lang w:val="it-IT"/>
        </w:rPr>
      </w:pPr>
      <w:r w:rsidRPr="00594426">
        <w:rPr>
          <w:rFonts w:cs="Times New Roman"/>
          <w:b/>
          <w:sz w:val="22"/>
          <w:lang w:val="it-IT"/>
        </w:rPr>
        <w:t>***</w:t>
      </w:r>
    </w:p>
    <w:p w14:paraId="516A30DD" w14:textId="3FC12B7C" w:rsidR="00040ECF" w:rsidRPr="00040ECF" w:rsidRDefault="009714B5" w:rsidP="00040ECF">
      <w:pPr>
        <w:rPr>
          <w:rFonts w:cs="Times New Roman"/>
          <w:sz w:val="22"/>
          <w:shd w:val="clear" w:color="auto" w:fill="FFFFFF"/>
          <w:lang w:val="it-IT"/>
        </w:rPr>
      </w:pPr>
      <w:r>
        <w:rPr>
          <w:rStyle w:val="Strong"/>
          <w:sz w:val="22"/>
          <w:shd w:val="clear" w:color="auto" w:fill="FFFFFF"/>
          <w:lang w:val="it-IT"/>
        </w:rPr>
        <w:t>Informazioni sul libro</w:t>
      </w:r>
      <w:r w:rsidR="00040ECF" w:rsidRPr="00040ECF">
        <w:rPr>
          <w:rStyle w:val="Strong"/>
          <w:sz w:val="22"/>
          <w:shd w:val="clear" w:color="auto" w:fill="FFFFFF"/>
          <w:lang w:val="it-IT"/>
        </w:rPr>
        <w:t xml:space="preserve">: </w:t>
      </w:r>
      <w:r w:rsidR="00040ECF" w:rsidRPr="00040ECF">
        <w:rPr>
          <w:rFonts w:cs="Times New Roman"/>
          <w:sz w:val="22"/>
          <w:shd w:val="clear" w:color="auto" w:fill="FFFFFF"/>
          <w:lang w:val="it-IT"/>
        </w:rPr>
        <w:t xml:space="preserve">Nei tre racconti, ambientati durante la Prima Guerra Mondiale, il conflitto armato è allo stesso tempo specchio e origine di lacerazioni interiori, che si risolvono solo con la morte. La guerra non è mai spettacolo tragico o grandioso, e i soldati non sono mai eroi, ma semplici individui costretti a misurarsi con un destino ineluttabile. </w:t>
      </w:r>
      <w:r w:rsidR="00040ECF" w:rsidRPr="00040ECF">
        <w:rPr>
          <w:rFonts w:cs="Times New Roman"/>
          <w:i/>
          <w:iCs/>
          <w:sz w:val="22"/>
          <w:shd w:val="clear" w:color="auto" w:fill="FFFFFF"/>
          <w:lang w:val="it-IT"/>
        </w:rPr>
        <w:t>La danza della morte</w:t>
      </w:r>
      <w:r w:rsidR="00040ECF" w:rsidRPr="00040ECF">
        <w:rPr>
          <w:rFonts w:cs="Times New Roman"/>
          <w:sz w:val="22"/>
          <w:shd w:val="clear" w:color="auto" w:fill="FFFFFF"/>
          <w:lang w:val="it-IT"/>
        </w:rPr>
        <w:t xml:space="preserve"> narra un’accesa contesa tra due soldati, decisa dalle pallottole nemiche che colpiscono entrambi a morte. </w:t>
      </w:r>
      <w:r w:rsidR="00040ECF" w:rsidRPr="00040ECF">
        <w:rPr>
          <w:rFonts w:cs="Times New Roman"/>
          <w:i/>
          <w:iCs/>
          <w:sz w:val="22"/>
          <w:shd w:val="clear" w:color="auto" w:fill="FFFFFF"/>
          <w:lang w:val="it-IT"/>
        </w:rPr>
        <w:t>La catastrofe</w:t>
      </w:r>
      <w:r w:rsidR="00040ECF" w:rsidRPr="00040ECF">
        <w:rPr>
          <w:rFonts w:cs="Times New Roman"/>
          <w:sz w:val="22"/>
          <w:shd w:val="clear" w:color="auto" w:fill="FFFFFF"/>
          <w:lang w:val="it-IT"/>
        </w:rPr>
        <w:t xml:space="preserve"> mette in scena il conflitto di coscienza che il protagonista deve affrontare combattendo i suoi «fratelli» rumeni, a cui è legato per lingua ed etnia. </w:t>
      </w:r>
      <w:proofErr w:type="spellStart"/>
      <w:r w:rsidR="00040ECF" w:rsidRPr="00040ECF">
        <w:rPr>
          <w:rFonts w:cs="Times New Roman"/>
          <w:i/>
          <w:iCs/>
          <w:sz w:val="22"/>
          <w:shd w:val="clear" w:color="auto" w:fill="FFFFFF"/>
          <w:lang w:val="it-IT"/>
        </w:rPr>
        <w:t>Iţic</w:t>
      </w:r>
      <w:proofErr w:type="spellEnd"/>
      <w:r w:rsidR="00040ECF" w:rsidRPr="00040ECF">
        <w:rPr>
          <w:rFonts w:cs="Times New Roman"/>
          <w:i/>
          <w:iCs/>
          <w:sz w:val="22"/>
          <w:shd w:val="clear" w:color="auto" w:fill="FFFFFF"/>
          <w:lang w:val="it-IT"/>
        </w:rPr>
        <w:t xml:space="preserve"> </w:t>
      </w:r>
      <w:proofErr w:type="spellStart"/>
      <w:r w:rsidR="00040ECF" w:rsidRPr="00040ECF">
        <w:rPr>
          <w:rFonts w:cs="Times New Roman"/>
          <w:i/>
          <w:iCs/>
          <w:sz w:val="22"/>
          <w:shd w:val="clear" w:color="auto" w:fill="FFFFFF"/>
          <w:lang w:val="it-IT"/>
        </w:rPr>
        <w:t>Ştrul</w:t>
      </w:r>
      <w:proofErr w:type="spellEnd"/>
      <w:r w:rsidR="00040ECF" w:rsidRPr="00040ECF">
        <w:rPr>
          <w:rFonts w:cs="Times New Roman"/>
          <w:i/>
          <w:iCs/>
          <w:sz w:val="22"/>
          <w:shd w:val="clear" w:color="auto" w:fill="FFFFFF"/>
          <w:lang w:val="it-IT"/>
        </w:rPr>
        <w:t>, disertore</w:t>
      </w:r>
      <w:r w:rsidR="00040ECF" w:rsidRPr="00040ECF">
        <w:rPr>
          <w:rFonts w:cs="Times New Roman"/>
          <w:sz w:val="22"/>
          <w:shd w:val="clear" w:color="auto" w:fill="FFFFFF"/>
          <w:lang w:val="it-IT"/>
        </w:rPr>
        <w:t>, capolavoro della prosa breve rumena, si interroga sugli obblighi e sul senso di appartenenza dei cittadini di fede ebraica a uno Stato nazionale che sembra escludere al suo interno ogni diversità. </w:t>
      </w:r>
    </w:p>
    <w:p w14:paraId="5370DC9F" w14:textId="2BCC969B" w:rsidR="00040ECF" w:rsidRDefault="00040ECF" w:rsidP="00040ECF">
      <w:pPr>
        <w:rPr>
          <w:rFonts w:cs="Times New Roman"/>
          <w:color w:val="333333"/>
          <w:sz w:val="22"/>
          <w:shd w:val="clear" w:color="auto" w:fill="FFFFFF"/>
          <w:lang w:val="it-IT"/>
        </w:rPr>
      </w:pPr>
    </w:p>
    <w:p w14:paraId="62BA7FCA" w14:textId="4F5F304E" w:rsidR="00040ECF" w:rsidRPr="00040ECF" w:rsidRDefault="00040ECF" w:rsidP="00040ECF">
      <w:pPr>
        <w:rPr>
          <w:rFonts w:cs="Times New Roman"/>
          <w:sz w:val="22"/>
          <w:shd w:val="clear" w:color="auto" w:fill="FFFFFF"/>
          <w:lang w:val="it-IT"/>
        </w:rPr>
      </w:pPr>
      <w:r w:rsidRPr="00040ECF">
        <w:rPr>
          <w:rFonts w:cs="Times New Roman"/>
          <w:sz w:val="22"/>
          <w:shd w:val="clear" w:color="auto" w:fill="FFFFFF"/>
          <w:lang w:val="it-IT"/>
        </w:rPr>
        <w:t>Prof.ssa </w:t>
      </w:r>
      <w:r w:rsidRPr="00040ECF">
        <w:rPr>
          <w:rStyle w:val="Strong"/>
          <w:rFonts w:cs="Times New Roman"/>
          <w:sz w:val="22"/>
          <w:shd w:val="clear" w:color="auto" w:fill="FFFFFF"/>
          <w:lang w:val="it-IT"/>
        </w:rPr>
        <w:t xml:space="preserve">Angela Tarantino </w:t>
      </w:r>
      <w:r w:rsidRPr="00040ECF">
        <w:rPr>
          <w:rFonts w:cs="Times New Roman"/>
          <w:sz w:val="22"/>
          <w:shd w:val="clear" w:color="auto" w:fill="FFFFFF"/>
          <w:lang w:val="it-IT"/>
        </w:rPr>
        <w:t>è Laureata in Lingua e Letteratura Romena presso l’Università La Sapienza di Roma (1981), con una tesi dedicata alla flessione verbale nella </w:t>
      </w:r>
      <w:proofErr w:type="spellStart"/>
      <w:r w:rsidRPr="00040ECF">
        <w:rPr>
          <w:rStyle w:val="Emphasis"/>
          <w:rFonts w:cs="Times New Roman"/>
          <w:sz w:val="22"/>
          <w:shd w:val="clear" w:color="auto" w:fill="FFFFFF"/>
          <w:lang w:val="it-IT"/>
        </w:rPr>
        <w:t>Palia</w:t>
      </w:r>
      <w:proofErr w:type="spellEnd"/>
      <w:r w:rsidRPr="00040ECF">
        <w:rPr>
          <w:rStyle w:val="Emphasis"/>
          <w:rFonts w:cs="Times New Roman"/>
          <w:sz w:val="22"/>
          <w:shd w:val="clear" w:color="auto" w:fill="FFFFFF"/>
          <w:lang w:val="it-IT"/>
        </w:rPr>
        <w:t xml:space="preserve"> di </w:t>
      </w:r>
      <w:proofErr w:type="spellStart"/>
      <w:r w:rsidRPr="00040ECF">
        <w:rPr>
          <w:rStyle w:val="Emphasis"/>
          <w:rFonts w:cs="Times New Roman"/>
          <w:sz w:val="22"/>
          <w:shd w:val="clear" w:color="auto" w:fill="FFFFFF"/>
          <w:lang w:val="it-IT"/>
        </w:rPr>
        <w:t>Orăştie</w:t>
      </w:r>
      <w:proofErr w:type="spellEnd"/>
      <w:r w:rsidRPr="00040ECF">
        <w:rPr>
          <w:rFonts w:cs="Times New Roman"/>
          <w:sz w:val="22"/>
          <w:shd w:val="clear" w:color="auto" w:fill="FFFFFF"/>
          <w:lang w:val="it-IT"/>
        </w:rPr>
        <w:t>. Nel 1990 ha conseguito il dottorato di Ricerca in “</w:t>
      </w:r>
      <w:r w:rsidRPr="00040ECF">
        <w:rPr>
          <w:rStyle w:val="Emphasis"/>
          <w:rFonts w:cs="Times New Roman"/>
          <w:sz w:val="22"/>
          <w:shd w:val="clear" w:color="auto" w:fill="FFFFFF"/>
          <w:lang w:val="it-IT"/>
        </w:rPr>
        <w:t>Filologia romanza e italiana</w:t>
      </w:r>
      <w:r w:rsidRPr="00040ECF">
        <w:rPr>
          <w:rFonts w:cs="Times New Roman"/>
          <w:sz w:val="22"/>
          <w:shd w:val="clear" w:color="auto" w:fill="FFFFFF"/>
          <w:lang w:val="it-IT"/>
        </w:rPr>
        <w:t>” discutendo la tesi “</w:t>
      </w:r>
      <w:r w:rsidRPr="00040ECF">
        <w:rPr>
          <w:rStyle w:val="Emphasis"/>
          <w:rFonts w:cs="Times New Roman"/>
          <w:sz w:val="22"/>
          <w:shd w:val="clear" w:color="auto" w:fill="FFFFFF"/>
          <w:lang w:val="it-IT"/>
        </w:rPr>
        <w:t xml:space="preserve">La storia di </w:t>
      </w:r>
      <w:proofErr w:type="spellStart"/>
      <w:r w:rsidRPr="00040ECF">
        <w:rPr>
          <w:rStyle w:val="Emphasis"/>
          <w:rFonts w:cs="Times New Roman"/>
          <w:sz w:val="22"/>
          <w:shd w:val="clear" w:color="auto" w:fill="FFFFFF"/>
          <w:lang w:val="it-IT"/>
        </w:rPr>
        <w:t>Filerot</w:t>
      </w:r>
      <w:proofErr w:type="spellEnd"/>
      <w:r w:rsidRPr="00040ECF">
        <w:rPr>
          <w:rStyle w:val="Emphasis"/>
          <w:rFonts w:cs="Times New Roman"/>
          <w:sz w:val="22"/>
          <w:shd w:val="clear" w:color="auto" w:fill="FFFFFF"/>
          <w:lang w:val="it-IT"/>
        </w:rPr>
        <w:t xml:space="preserve"> e </w:t>
      </w:r>
      <w:proofErr w:type="spellStart"/>
      <w:r w:rsidRPr="00040ECF">
        <w:rPr>
          <w:rStyle w:val="Emphasis"/>
          <w:rFonts w:cs="Times New Roman"/>
          <w:sz w:val="22"/>
          <w:shd w:val="clear" w:color="auto" w:fill="FFFFFF"/>
          <w:lang w:val="it-IT"/>
        </w:rPr>
        <w:t>Anthusa</w:t>
      </w:r>
      <w:proofErr w:type="spellEnd"/>
      <w:r w:rsidRPr="00040ECF">
        <w:rPr>
          <w:rStyle w:val="Emphasis"/>
          <w:rFonts w:cs="Times New Roman"/>
          <w:sz w:val="22"/>
          <w:shd w:val="clear" w:color="auto" w:fill="FFFFFF"/>
          <w:lang w:val="it-IT"/>
        </w:rPr>
        <w:t>. Edizione critica del ms. BAR 1374</w:t>
      </w:r>
      <w:r w:rsidRPr="00040ECF">
        <w:rPr>
          <w:rFonts w:cs="Times New Roman"/>
          <w:sz w:val="22"/>
          <w:shd w:val="clear" w:color="auto" w:fill="FFFFFF"/>
          <w:lang w:val="it-IT"/>
        </w:rPr>
        <w:t xml:space="preserve">”, nel 1996, pubblicata presso l’editore Bagatto Libri di Roma. Dal 1993 all’ottobre 2002 è stata ricercatrice di Lingua e Letteratura Romena presso l’Università La Sapienza di Roma; dal novembre 2002 è professore associato di Lingua e Letteratura Romena, in ruolo prima presso l’Università di Firenze (2002-2013), attualmente presso Sapienza-Università di Roma. I suoi ambiti di ricerca privilegiati sono la letteratura romena medievale; la letteratura romena del periodo </w:t>
      </w:r>
      <w:proofErr w:type="spellStart"/>
      <w:r w:rsidRPr="00040ECF">
        <w:rPr>
          <w:rFonts w:cs="Times New Roman"/>
          <w:sz w:val="22"/>
          <w:shd w:val="clear" w:color="auto" w:fill="FFFFFF"/>
          <w:lang w:val="it-IT"/>
        </w:rPr>
        <w:t>pre</w:t>
      </w:r>
      <w:proofErr w:type="spellEnd"/>
      <w:r w:rsidRPr="00040ECF">
        <w:rPr>
          <w:rFonts w:cs="Times New Roman"/>
          <w:sz w:val="22"/>
          <w:shd w:val="clear" w:color="auto" w:fill="FFFFFF"/>
          <w:lang w:val="it-IT"/>
        </w:rPr>
        <w:t>-moderno e moderno. Da alcuni anni si occupa di letteratura contemporanea, con particolare attenzione per la scrittura poetica delle donne. Traduce poesia e prosa romena classica e contemporanea, come per esempio</w:t>
      </w:r>
      <w:r w:rsidR="00C87894">
        <w:rPr>
          <w:rFonts w:cs="Times New Roman"/>
          <w:sz w:val="22"/>
          <w:shd w:val="clear" w:color="auto" w:fill="FFFFFF"/>
          <w:lang w:val="it-IT"/>
        </w:rPr>
        <w:t xml:space="preserve"> testi di: </w:t>
      </w:r>
      <w:r w:rsidRPr="00040ECF">
        <w:rPr>
          <w:rFonts w:cs="Times New Roman"/>
          <w:sz w:val="22"/>
          <w:shd w:val="clear" w:color="auto" w:fill="FFFFFF"/>
          <w:lang w:val="it-IT"/>
        </w:rPr>
        <w:t xml:space="preserve">Liviu </w:t>
      </w:r>
      <w:proofErr w:type="spellStart"/>
      <w:r w:rsidRPr="00040ECF">
        <w:rPr>
          <w:rFonts w:cs="Times New Roman"/>
          <w:sz w:val="22"/>
          <w:shd w:val="clear" w:color="auto" w:fill="FFFFFF"/>
          <w:lang w:val="it-IT"/>
        </w:rPr>
        <w:t>Rebreanu</w:t>
      </w:r>
      <w:proofErr w:type="spellEnd"/>
      <w:r w:rsidRPr="00040ECF">
        <w:rPr>
          <w:rFonts w:cs="Times New Roman"/>
          <w:sz w:val="22"/>
          <w:shd w:val="clear" w:color="auto" w:fill="FFFFFF"/>
          <w:lang w:val="it-IT"/>
        </w:rPr>
        <w:t xml:space="preserve">, Lena Constante, </w:t>
      </w:r>
      <w:proofErr w:type="spellStart"/>
      <w:r w:rsidRPr="00040ECF">
        <w:rPr>
          <w:rFonts w:cs="Times New Roman"/>
          <w:sz w:val="22"/>
          <w:shd w:val="clear" w:color="auto" w:fill="FFFFFF"/>
          <w:lang w:val="it-IT"/>
        </w:rPr>
        <w:t>Foarea</w:t>
      </w:r>
      <w:proofErr w:type="spellEnd"/>
      <w:r w:rsidRPr="00040ECF">
        <w:rPr>
          <w:rFonts w:cs="Times New Roman"/>
          <w:sz w:val="22"/>
          <w:shd w:val="clear" w:color="auto" w:fill="FFFFFF"/>
          <w:lang w:val="it-IT"/>
        </w:rPr>
        <w:t xml:space="preserve"> </w:t>
      </w:r>
      <w:proofErr w:type="spellStart"/>
      <w:r w:rsidRPr="00040ECF">
        <w:rPr>
          <w:rFonts w:cs="Times New Roman"/>
          <w:sz w:val="22"/>
          <w:shd w:val="clear" w:color="auto" w:fill="FFFFFF"/>
          <w:lang w:val="it-IT"/>
        </w:rPr>
        <w:t>Țuțuianu</w:t>
      </w:r>
      <w:proofErr w:type="spellEnd"/>
      <w:r w:rsidRPr="00040ECF">
        <w:rPr>
          <w:rFonts w:cs="Times New Roman"/>
          <w:sz w:val="22"/>
          <w:shd w:val="clear" w:color="auto" w:fill="FFFFFF"/>
          <w:lang w:val="it-IT"/>
        </w:rPr>
        <w:t xml:space="preserve">, </w:t>
      </w:r>
      <w:r w:rsidR="00C87894">
        <w:rPr>
          <w:rFonts w:cs="Times New Roman"/>
          <w:sz w:val="22"/>
          <w:shd w:val="clear" w:color="auto" w:fill="FFFFFF"/>
          <w:lang w:val="ro-RO"/>
        </w:rPr>
        <w:t>Matei Vișniec, Florin Manolescu,</w:t>
      </w:r>
      <w:r w:rsidR="00C87894">
        <w:rPr>
          <w:rFonts w:cs="Times New Roman"/>
          <w:sz w:val="22"/>
          <w:shd w:val="clear" w:color="auto" w:fill="FFFFFF"/>
          <w:lang w:val="ro-RO"/>
        </w:rPr>
        <w:t xml:space="preserve"> </w:t>
      </w:r>
      <w:r w:rsidRPr="00040ECF">
        <w:rPr>
          <w:rFonts w:cs="Times New Roman"/>
          <w:sz w:val="22"/>
          <w:shd w:val="clear" w:color="auto" w:fill="FFFFFF"/>
          <w:lang w:val="it-IT"/>
        </w:rPr>
        <w:t>etc.</w:t>
      </w:r>
      <w:r w:rsidR="00C87894">
        <w:rPr>
          <w:rFonts w:cs="Times New Roman"/>
          <w:sz w:val="22"/>
          <w:shd w:val="clear" w:color="auto" w:fill="FFFFFF"/>
          <w:lang w:val="it-IT"/>
        </w:rPr>
        <w:t xml:space="preserve"> Da qualche anno ricopre anche l’incarico di presidente dell’Associazione Italiana di </w:t>
      </w:r>
      <w:proofErr w:type="spellStart"/>
      <w:r w:rsidR="00C87894">
        <w:rPr>
          <w:rFonts w:cs="Times New Roman"/>
          <w:sz w:val="22"/>
          <w:shd w:val="clear" w:color="auto" w:fill="FFFFFF"/>
          <w:lang w:val="it-IT"/>
        </w:rPr>
        <w:t>Romenistica</w:t>
      </w:r>
      <w:proofErr w:type="spellEnd"/>
      <w:r w:rsidR="00C87894">
        <w:rPr>
          <w:rFonts w:cs="Times New Roman"/>
          <w:sz w:val="22"/>
          <w:shd w:val="clear" w:color="auto" w:fill="FFFFFF"/>
          <w:lang w:val="it-IT"/>
        </w:rPr>
        <w:t>.</w:t>
      </w:r>
    </w:p>
    <w:p w14:paraId="61529BDB" w14:textId="77777777" w:rsidR="00040ECF" w:rsidRDefault="00040ECF" w:rsidP="00040EC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b/>
          <w:bCs/>
          <w:lang w:val="it-IT"/>
        </w:rPr>
      </w:pPr>
    </w:p>
    <w:p w14:paraId="314B7C32" w14:textId="7E954E4D" w:rsidR="00990483" w:rsidRDefault="00040ECF" w:rsidP="0099048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sz w:val="22"/>
          <w:lang w:val="it-IT"/>
        </w:rPr>
      </w:pPr>
      <w:r w:rsidRPr="00040ECF">
        <w:rPr>
          <w:sz w:val="22"/>
          <w:lang w:val="it-IT"/>
        </w:rPr>
        <w:t>Prof.</w:t>
      </w:r>
      <w:r w:rsidRPr="00040ECF">
        <w:rPr>
          <w:b/>
          <w:bCs/>
          <w:sz w:val="22"/>
          <w:lang w:val="it-IT"/>
        </w:rPr>
        <w:t xml:space="preserve"> Francesco Guida</w:t>
      </w:r>
      <w:r w:rsidRPr="00040ECF">
        <w:rPr>
          <w:sz w:val="22"/>
          <w:lang w:val="it-IT"/>
        </w:rPr>
        <w:t xml:space="preserve"> è professore ordinario di storia dell’Europa centro-orientale presso il Dipartimento di Scienze Politiche dell’Università Roma Tre, del quale è stato direttore fino al dicembre 2018. Dall’ottobre 2008 a tutto il 2012 è stato anche Preside della Facoltà di Scienze Politiche del medesimo Ateneo. È un conosciuto </w:t>
      </w:r>
      <w:r w:rsidRPr="00040ECF">
        <w:rPr>
          <w:sz w:val="22"/>
          <w:lang w:val="it-IT"/>
        </w:rPr>
        <w:lastRenderedPageBreak/>
        <w:t xml:space="preserve">esperto italiano di storia moderna e contemporanea della Romania di cui si è occupato sin dalle ricerche svolte per la laurea (1972), dedicate a </w:t>
      </w:r>
      <w:r w:rsidRPr="00040ECF">
        <w:rPr>
          <w:i/>
          <w:sz w:val="22"/>
          <w:lang w:val="it-IT"/>
        </w:rPr>
        <w:t xml:space="preserve">Tudor </w:t>
      </w:r>
      <w:proofErr w:type="spellStart"/>
      <w:r w:rsidRPr="00040ECF">
        <w:rPr>
          <w:i/>
          <w:sz w:val="22"/>
          <w:lang w:val="it-IT"/>
        </w:rPr>
        <w:t>Vladimirescu</w:t>
      </w:r>
      <w:proofErr w:type="spellEnd"/>
      <w:r w:rsidRPr="00040ECF">
        <w:rPr>
          <w:i/>
          <w:sz w:val="22"/>
          <w:lang w:val="it-IT"/>
        </w:rPr>
        <w:t xml:space="preserve"> e la rivoluzione del 1821 nei Principati danubiani nella storiografia romena recente</w:t>
      </w:r>
      <w:r w:rsidRPr="00040ECF">
        <w:rPr>
          <w:sz w:val="22"/>
          <w:lang w:val="it-IT"/>
        </w:rPr>
        <w:t xml:space="preserve">, ricerche svolte quasi tutte in Romania grazie a una borsa di studio e alla conoscenza del romeno e condotte sotto la guida di Angelo </w:t>
      </w:r>
      <w:proofErr w:type="spellStart"/>
      <w:r w:rsidRPr="00040ECF">
        <w:rPr>
          <w:sz w:val="22"/>
          <w:lang w:val="it-IT"/>
        </w:rPr>
        <w:t>Tamborra</w:t>
      </w:r>
      <w:proofErr w:type="spellEnd"/>
      <w:r w:rsidRPr="00040ECF">
        <w:rPr>
          <w:sz w:val="22"/>
          <w:lang w:val="it-IT"/>
        </w:rPr>
        <w:t xml:space="preserve"> con il quale ha proseguito la sua formazione nel campo della ricerca storica, in Italia e durante periodi di studio all’estero.</w:t>
      </w:r>
      <w:r w:rsidR="00990483">
        <w:rPr>
          <w:sz w:val="22"/>
          <w:lang w:val="it-IT"/>
        </w:rPr>
        <w:t xml:space="preserve"> </w:t>
      </w:r>
      <w:r w:rsidRPr="00040ECF">
        <w:rPr>
          <w:sz w:val="22"/>
          <w:lang w:val="it-IT"/>
        </w:rPr>
        <w:t xml:space="preserve">Ha scritto 10 libri e oltre 140 saggi su temi storici, pubblicati in Italia ed all’estero. Il suo libro più recente è una storia dell’Europa centro-orientale nel Ventesimo secolo, apparso presso l’editore Laterza nel 2015: </w:t>
      </w:r>
      <w:r w:rsidRPr="00040ECF">
        <w:rPr>
          <w:i/>
          <w:sz w:val="22"/>
          <w:lang w:val="it-IT"/>
        </w:rPr>
        <w:t>L’altra metà dell’Europa. Dalla Grande guerra ai giorni nostri</w:t>
      </w:r>
      <w:r w:rsidRPr="00040ECF">
        <w:rPr>
          <w:sz w:val="22"/>
          <w:lang w:val="it-IT"/>
        </w:rPr>
        <w:t>.</w:t>
      </w:r>
      <w:r w:rsidRPr="00040ECF">
        <w:rPr>
          <w:i/>
          <w:sz w:val="22"/>
          <w:lang w:val="it-IT"/>
        </w:rPr>
        <w:t xml:space="preserve"> </w:t>
      </w:r>
      <w:r w:rsidRPr="00040ECF">
        <w:rPr>
          <w:sz w:val="22"/>
          <w:lang w:val="it-IT"/>
        </w:rPr>
        <w:t>La sua più recente monografia sulla Romania riguarda ugualmente i secoli XX e XXI (</w:t>
      </w:r>
      <w:r w:rsidRPr="00040ECF">
        <w:rPr>
          <w:i/>
          <w:iCs/>
          <w:sz w:val="22"/>
          <w:lang w:val="it-IT"/>
        </w:rPr>
        <w:t>Romania</w:t>
      </w:r>
      <w:r w:rsidRPr="00040ECF">
        <w:rPr>
          <w:sz w:val="22"/>
          <w:lang w:val="it-IT"/>
        </w:rPr>
        <w:t xml:space="preserve">, Milano, </w:t>
      </w:r>
      <w:proofErr w:type="spellStart"/>
      <w:r w:rsidRPr="00040ECF">
        <w:rPr>
          <w:sz w:val="22"/>
          <w:lang w:val="it-IT"/>
        </w:rPr>
        <w:t>Unicopli</w:t>
      </w:r>
      <w:proofErr w:type="spellEnd"/>
      <w:r w:rsidRPr="00040ECF">
        <w:rPr>
          <w:sz w:val="22"/>
          <w:lang w:val="it-IT"/>
        </w:rPr>
        <w:t xml:space="preserve">, II ed. 2009), da pochi giorni uscita in edizione romena con l’editore Cartier (2019). Nel 1987 il suo libro </w:t>
      </w:r>
      <w:r w:rsidRPr="00040ECF">
        <w:rPr>
          <w:i/>
          <w:iCs/>
          <w:sz w:val="22"/>
          <w:lang w:val="it-IT"/>
        </w:rPr>
        <w:t>L’Italia e Risorgimento balcanico</w:t>
      </w:r>
      <w:r w:rsidRPr="00040ECF">
        <w:rPr>
          <w:sz w:val="22"/>
          <w:lang w:val="it-IT"/>
        </w:rPr>
        <w:t xml:space="preserve"> ha vinto il premio “Howard </w:t>
      </w:r>
      <w:proofErr w:type="spellStart"/>
      <w:r w:rsidRPr="00040ECF">
        <w:rPr>
          <w:sz w:val="22"/>
          <w:lang w:val="it-IT"/>
        </w:rPr>
        <w:t>Marraro</w:t>
      </w:r>
      <w:proofErr w:type="spellEnd"/>
      <w:r w:rsidRPr="00040ECF">
        <w:rPr>
          <w:sz w:val="22"/>
          <w:lang w:val="it-IT"/>
        </w:rPr>
        <w:t xml:space="preserve">” conferito dalla American Society for </w:t>
      </w:r>
      <w:proofErr w:type="spellStart"/>
      <w:r w:rsidRPr="00040ECF">
        <w:rPr>
          <w:sz w:val="22"/>
          <w:lang w:val="it-IT"/>
        </w:rPr>
        <w:t>Italian</w:t>
      </w:r>
      <w:proofErr w:type="spellEnd"/>
      <w:r w:rsidRPr="00040ECF">
        <w:rPr>
          <w:sz w:val="22"/>
          <w:lang w:val="it-IT"/>
        </w:rPr>
        <w:t xml:space="preserve"> History. </w:t>
      </w:r>
    </w:p>
    <w:p w14:paraId="220A5916" w14:textId="6866835D" w:rsidR="00C2209B" w:rsidRDefault="00040ECF" w:rsidP="0099048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sz w:val="22"/>
          <w:lang w:val="it-IT"/>
        </w:rPr>
      </w:pPr>
      <w:r w:rsidRPr="00040ECF">
        <w:rPr>
          <w:sz w:val="22"/>
          <w:lang w:val="it-IT"/>
        </w:rPr>
        <w:t xml:space="preserve">Nel 2003 ha ricevuto dal Presidente della Romania l’ordine </w:t>
      </w:r>
      <w:r w:rsidR="00C87894" w:rsidRPr="00040ECF">
        <w:rPr>
          <w:sz w:val="22"/>
          <w:lang w:val="it-IT"/>
        </w:rPr>
        <w:t>nazionale</w:t>
      </w:r>
      <w:r w:rsidRPr="00040ECF">
        <w:rPr>
          <w:sz w:val="22"/>
          <w:lang w:val="it-IT"/>
        </w:rPr>
        <w:t xml:space="preserve"> </w:t>
      </w:r>
      <w:proofErr w:type="spellStart"/>
      <w:r w:rsidRPr="00040ECF">
        <w:rPr>
          <w:i/>
          <w:iCs/>
          <w:sz w:val="22"/>
          <w:lang w:val="it-IT"/>
        </w:rPr>
        <w:t>Pentru</w:t>
      </w:r>
      <w:proofErr w:type="spellEnd"/>
      <w:r w:rsidRPr="00040ECF">
        <w:rPr>
          <w:i/>
          <w:iCs/>
          <w:sz w:val="22"/>
          <w:lang w:val="it-IT"/>
        </w:rPr>
        <w:t xml:space="preserve"> </w:t>
      </w:r>
      <w:proofErr w:type="spellStart"/>
      <w:r w:rsidRPr="00040ECF">
        <w:rPr>
          <w:i/>
          <w:iCs/>
          <w:sz w:val="22"/>
          <w:lang w:val="it-IT"/>
        </w:rPr>
        <w:t>Merit</w:t>
      </w:r>
      <w:proofErr w:type="spellEnd"/>
      <w:r w:rsidRPr="00040ECF">
        <w:rPr>
          <w:sz w:val="22"/>
          <w:lang w:val="it-IT"/>
        </w:rPr>
        <w:t xml:space="preserve"> in grado di ufficiale, per la sua attività scientifica nel campo della cultura e storia romena. Nel 2012 ha ricevuto il diploma al merito culturale dal Ministero degli Esteri romeno in occasione dell’anniversario dello stabilimento di relazioni diplomatiche fra Italia e Romania.</w:t>
      </w:r>
      <w:r w:rsidR="00990483">
        <w:rPr>
          <w:sz w:val="22"/>
          <w:lang w:val="it-IT"/>
        </w:rPr>
        <w:t xml:space="preserve"> </w:t>
      </w:r>
      <w:r w:rsidRPr="00040ECF">
        <w:rPr>
          <w:sz w:val="22"/>
          <w:lang w:val="it-IT"/>
        </w:rPr>
        <w:t xml:space="preserve">Direttore del Centro Interuniversitario Studi ungheresi e dell’Europa centro-orientale (CISUECO); Presidente dell’Associazione italiana di Studi del Sud-Est europeo, affiliata all’Association </w:t>
      </w:r>
      <w:proofErr w:type="spellStart"/>
      <w:r w:rsidRPr="00040ECF">
        <w:rPr>
          <w:sz w:val="22"/>
          <w:lang w:val="it-IT"/>
        </w:rPr>
        <w:t>Internationale</w:t>
      </w:r>
      <w:proofErr w:type="spellEnd"/>
      <w:r w:rsidRPr="00040ECF">
        <w:rPr>
          <w:sz w:val="22"/>
          <w:lang w:val="it-IT"/>
        </w:rPr>
        <w:t xml:space="preserve"> </w:t>
      </w:r>
      <w:proofErr w:type="spellStart"/>
      <w:r w:rsidRPr="00040ECF">
        <w:rPr>
          <w:sz w:val="22"/>
          <w:lang w:val="it-IT"/>
        </w:rPr>
        <w:t>des</w:t>
      </w:r>
      <w:proofErr w:type="spellEnd"/>
      <w:r w:rsidRPr="00040ECF">
        <w:rPr>
          <w:sz w:val="22"/>
          <w:lang w:val="it-IT"/>
        </w:rPr>
        <w:t xml:space="preserve"> </w:t>
      </w:r>
      <w:proofErr w:type="spellStart"/>
      <w:r w:rsidRPr="00040ECF">
        <w:rPr>
          <w:sz w:val="22"/>
          <w:lang w:val="it-IT"/>
        </w:rPr>
        <w:t>Etudes</w:t>
      </w:r>
      <w:proofErr w:type="spellEnd"/>
      <w:r w:rsidRPr="00040ECF">
        <w:rPr>
          <w:sz w:val="22"/>
          <w:lang w:val="it-IT"/>
        </w:rPr>
        <w:t xml:space="preserve"> Sud-Est Européens (AISSEE); Presidente del Centro romeno-italiano Studi Storici (</w:t>
      </w:r>
      <w:proofErr w:type="spellStart"/>
      <w:r w:rsidRPr="00040ECF">
        <w:rPr>
          <w:sz w:val="22"/>
          <w:lang w:val="it-IT"/>
        </w:rPr>
        <w:t>CeRISS</w:t>
      </w:r>
      <w:proofErr w:type="spellEnd"/>
      <w:r w:rsidRPr="00040ECF">
        <w:rPr>
          <w:sz w:val="22"/>
          <w:lang w:val="it-IT"/>
        </w:rPr>
        <w:t xml:space="preserve">) e direttore del Centro di ricerca interdipartimentale sull’Europa centro-orientale, la Russia e l’Eurasia (CRIERE) dell’Università Roma Tre. Membro di: Associazione Italiana dei </w:t>
      </w:r>
      <w:proofErr w:type="spellStart"/>
      <w:r w:rsidRPr="00040ECF">
        <w:rPr>
          <w:sz w:val="22"/>
          <w:lang w:val="it-IT"/>
        </w:rPr>
        <w:t>Romenisti</w:t>
      </w:r>
      <w:proofErr w:type="spellEnd"/>
      <w:r w:rsidRPr="00040ECF">
        <w:rPr>
          <w:sz w:val="22"/>
          <w:lang w:val="it-IT"/>
        </w:rPr>
        <w:t xml:space="preserve">, Associazione Italiana degli Slavisti, Associazione Italiana degli </w:t>
      </w:r>
      <w:proofErr w:type="spellStart"/>
      <w:r w:rsidRPr="00040ECF">
        <w:rPr>
          <w:sz w:val="22"/>
          <w:lang w:val="it-IT"/>
        </w:rPr>
        <w:t>Ucrainisti</w:t>
      </w:r>
      <w:proofErr w:type="spellEnd"/>
      <w:r w:rsidRPr="00040ECF">
        <w:rPr>
          <w:sz w:val="22"/>
          <w:lang w:val="it-IT"/>
        </w:rPr>
        <w:t xml:space="preserve">, Associazione italiana di Studi Storici sull’Europa centro-orientale, Commission </w:t>
      </w:r>
      <w:proofErr w:type="spellStart"/>
      <w:r w:rsidRPr="00040ECF">
        <w:rPr>
          <w:sz w:val="22"/>
          <w:lang w:val="it-IT"/>
        </w:rPr>
        <w:t>Internationale</w:t>
      </w:r>
      <w:proofErr w:type="spellEnd"/>
      <w:r w:rsidRPr="00040ECF">
        <w:rPr>
          <w:sz w:val="22"/>
          <w:lang w:val="it-IT"/>
        </w:rPr>
        <w:t xml:space="preserve"> </w:t>
      </w:r>
      <w:proofErr w:type="spellStart"/>
      <w:r w:rsidRPr="00040ECF">
        <w:rPr>
          <w:sz w:val="22"/>
          <w:lang w:val="it-IT"/>
        </w:rPr>
        <w:t>des</w:t>
      </w:r>
      <w:proofErr w:type="spellEnd"/>
      <w:r w:rsidRPr="00040ECF">
        <w:rPr>
          <w:sz w:val="22"/>
          <w:lang w:val="it-IT"/>
        </w:rPr>
        <w:t xml:space="preserve"> </w:t>
      </w:r>
      <w:proofErr w:type="spellStart"/>
      <w:r w:rsidRPr="00040ECF">
        <w:rPr>
          <w:sz w:val="22"/>
          <w:lang w:val="it-IT"/>
        </w:rPr>
        <w:t>Etudes</w:t>
      </w:r>
      <w:proofErr w:type="spellEnd"/>
      <w:r w:rsidRPr="00040ECF">
        <w:rPr>
          <w:sz w:val="22"/>
          <w:lang w:val="it-IT"/>
        </w:rPr>
        <w:t xml:space="preserve"> </w:t>
      </w:r>
      <w:proofErr w:type="spellStart"/>
      <w:r w:rsidRPr="00040ECF">
        <w:rPr>
          <w:sz w:val="22"/>
          <w:lang w:val="it-IT"/>
        </w:rPr>
        <w:t>Historiques</w:t>
      </w:r>
      <w:proofErr w:type="spellEnd"/>
      <w:r w:rsidRPr="00040ECF">
        <w:rPr>
          <w:sz w:val="22"/>
          <w:lang w:val="it-IT"/>
        </w:rPr>
        <w:t xml:space="preserve"> </w:t>
      </w:r>
      <w:proofErr w:type="spellStart"/>
      <w:r w:rsidRPr="00040ECF">
        <w:rPr>
          <w:sz w:val="22"/>
          <w:lang w:val="it-IT"/>
        </w:rPr>
        <w:t>Slaves</w:t>
      </w:r>
      <w:proofErr w:type="spellEnd"/>
      <w:r w:rsidRPr="00040ECF">
        <w:rPr>
          <w:sz w:val="22"/>
          <w:lang w:val="it-IT"/>
        </w:rPr>
        <w:t xml:space="preserve"> of the CISH (</w:t>
      </w:r>
      <w:proofErr w:type="spellStart"/>
      <w:r w:rsidRPr="00040ECF">
        <w:rPr>
          <w:sz w:val="22"/>
          <w:lang w:val="it-IT"/>
        </w:rPr>
        <w:t>Comité</w:t>
      </w:r>
      <w:proofErr w:type="spellEnd"/>
      <w:r w:rsidRPr="00040ECF">
        <w:rPr>
          <w:sz w:val="22"/>
          <w:lang w:val="it-IT"/>
        </w:rPr>
        <w:t xml:space="preserve"> International </w:t>
      </w:r>
      <w:proofErr w:type="spellStart"/>
      <w:r w:rsidRPr="00040ECF">
        <w:rPr>
          <w:sz w:val="22"/>
          <w:lang w:val="it-IT"/>
        </w:rPr>
        <w:t>des</w:t>
      </w:r>
      <w:proofErr w:type="spellEnd"/>
      <w:r w:rsidRPr="00040ECF">
        <w:rPr>
          <w:sz w:val="22"/>
          <w:lang w:val="it-IT"/>
        </w:rPr>
        <w:t xml:space="preserve"> Sciences </w:t>
      </w:r>
      <w:proofErr w:type="spellStart"/>
      <w:r w:rsidRPr="00040ECF">
        <w:rPr>
          <w:sz w:val="22"/>
          <w:lang w:val="it-IT"/>
        </w:rPr>
        <w:t>historiques</w:t>
      </w:r>
      <w:proofErr w:type="spellEnd"/>
      <w:r w:rsidRPr="00040ECF">
        <w:rPr>
          <w:sz w:val="22"/>
          <w:lang w:val="it-IT"/>
        </w:rPr>
        <w:t>).</w:t>
      </w:r>
      <w:r w:rsidR="00990483">
        <w:rPr>
          <w:sz w:val="22"/>
          <w:lang w:val="it-IT"/>
        </w:rPr>
        <w:t xml:space="preserve"> </w:t>
      </w:r>
      <w:r w:rsidRPr="00040ECF">
        <w:rPr>
          <w:sz w:val="22"/>
          <w:lang w:val="it-IT"/>
        </w:rPr>
        <w:t>È componente del Comitato scientifico di alcune riviste storiche in Italia e quattro Paesi europei (Bulgaria, Francia, Romania, Spagna).</w:t>
      </w:r>
    </w:p>
    <w:p w14:paraId="0DEF023F" w14:textId="77777777" w:rsidR="00990483" w:rsidRDefault="00990483" w:rsidP="00990483">
      <w:pPr>
        <w:pStyle w:val="BodyText"/>
        <w:rPr>
          <w:sz w:val="22"/>
          <w:szCs w:val="22"/>
          <w:lang w:val="it-IT"/>
        </w:rPr>
      </w:pPr>
    </w:p>
    <w:p w14:paraId="02085466" w14:textId="77777777" w:rsidR="00C2209B" w:rsidRPr="00594426" w:rsidRDefault="00C2209B" w:rsidP="00C2209B">
      <w:pPr>
        <w:autoSpaceDE w:val="0"/>
        <w:autoSpaceDN w:val="0"/>
        <w:adjustRightInd w:val="0"/>
        <w:rPr>
          <w:rFonts w:cs="Times New Roman"/>
          <w:sz w:val="22"/>
          <w:lang w:val="it-IT"/>
        </w:rPr>
      </w:pPr>
      <w:r w:rsidRPr="00594426">
        <w:rPr>
          <w:rFonts w:cs="Times New Roman"/>
          <w:b/>
          <w:bCs/>
          <w:sz w:val="22"/>
          <w:lang w:val="it-IT"/>
        </w:rPr>
        <w:t>ACCADEMIA DI ROMANIA IN ROMA</w:t>
      </w:r>
    </w:p>
    <w:p w14:paraId="149A7166" w14:textId="77777777" w:rsidR="00C2209B" w:rsidRPr="00594426" w:rsidRDefault="00C2209B" w:rsidP="00C2209B">
      <w:pPr>
        <w:autoSpaceDE w:val="0"/>
        <w:autoSpaceDN w:val="0"/>
        <w:adjustRightInd w:val="0"/>
        <w:rPr>
          <w:lang w:val="it-IT"/>
        </w:rPr>
      </w:pPr>
      <w:r w:rsidRPr="00594426">
        <w:rPr>
          <w:rFonts w:cs="Times New Roman"/>
          <w:sz w:val="22"/>
          <w:lang w:val="it-IT"/>
        </w:rPr>
        <w:t xml:space="preserve">Tel. +39.06.3201594; e-mail: </w:t>
      </w:r>
      <w:hyperlink r:id="rId7" w:history="1">
        <w:r w:rsidRPr="00594426">
          <w:rPr>
            <w:rStyle w:val="Hyperlink"/>
            <w:rFonts w:cs="Times New Roman"/>
            <w:sz w:val="22"/>
            <w:lang w:val="it-IT"/>
          </w:rPr>
          <w:t>accadromanian@accadromania.it</w:t>
        </w:r>
      </w:hyperlink>
    </w:p>
    <w:p w14:paraId="1D578DC5" w14:textId="77777777" w:rsidR="005F6689" w:rsidRPr="00990483" w:rsidRDefault="005F6689" w:rsidP="00DE6092">
      <w:pPr>
        <w:rPr>
          <w:lang w:val="it-IT"/>
        </w:rPr>
      </w:pPr>
    </w:p>
    <w:sectPr w:rsidR="005F6689" w:rsidRPr="00990483" w:rsidSect="00A36F71">
      <w:headerReference w:type="first" r:id="rId8"/>
      <w:pgSz w:w="11907" w:h="16840" w:code="9"/>
      <w:pgMar w:top="1134" w:right="851" w:bottom="568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AE4B" w14:textId="77777777" w:rsidR="00ED2266" w:rsidRDefault="00ED2266" w:rsidP="00ED2266">
      <w:r>
        <w:separator/>
      </w:r>
    </w:p>
  </w:endnote>
  <w:endnote w:type="continuationSeparator" w:id="0">
    <w:p w14:paraId="39E4255B" w14:textId="77777777"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676D6" w14:textId="77777777" w:rsidR="00ED2266" w:rsidRDefault="00ED2266" w:rsidP="00ED2266">
      <w:r>
        <w:separator/>
      </w:r>
    </w:p>
  </w:footnote>
  <w:footnote w:type="continuationSeparator" w:id="0">
    <w:p w14:paraId="5DC5AF83" w14:textId="77777777"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14:paraId="3DE05DB2" w14:textId="77777777" w:rsidTr="00832795">
      <w:trPr>
        <w:trHeight w:val="1544"/>
      </w:trPr>
      <w:tc>
        <w:tcPr>
          <w:tcW w:w="2385" w:type="dxa"/>
          <w:vAlign w:val="center"/>
          <w:hideMark/>
        </w:tcPr>
        <w:p w14:paraId="5FCDEC0E" w14:textId="77777777"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064050C2" w14:textId="256E86F6" w:rsidR="00ED2266" w:rsidRPr="003B0420" w:rsidRDefault="00F0575A" w:rsidP="00E85189">
          <w:pPr>
            <w:ind w:right="-459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72A28776" wp14:editId="1A98FF88">
                <wp:simplePos x="447675" y="333375"/>
                <wp:positionH relativeFrom="margin">
                  <wp:posOffset>1370965</wp:posOffset>
                </wp:positionH>
                <wp:positionV relativeFrom="margin">
                  <wp:posOffset>116840</wp:posOffset>
                </wp:positionV>
                <wp:extent cx="2000250" cy="1065530"/>
                <wp:effectExtent l="0" t="0" r="0" b="1270"/>
                <wp:wrapSquare wrapText="bothSides"/>
                <wp:docPr id="7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6C66C6AA" w14:textId="3E8BB9B2" w:rsidR="00ED2266" w:rsidRDefault="00ED2266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63774BE8" w14:textId="77777777"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40ECF"/>
    <w:rsid w:val="00080846"/>
    <w:rsid w:val="000B0033"/>
    <w:rsid w:val="000B4A4B"/>
    <w:rsid w:val="000F4FEF"/>
    <w:rsid w:val="000F6E62"/>
    <w:rsid w:val="0010785B"/>
    <w:rsid w:val="00114E89"/>
    <w:rsid w:val="00117F33"/>
    <w:rsid w:val="00144D8E"/>
    <w:rsid w:val="00167472"/>
    <w:rsid w:val="00174504"/>
    <w:rsid w:val="001A5510"/>
    <w:rsid w:val="001C6C24"/>
    <w:rsid w:val="00200AD9"/>
    <w:rsid w:val="002268CD"/>
    <w:rsid w:val="00251D8C"/>
    <w:rsid w:val="0027332D"/>
    <w:rsid w:val="002910BD"/>
    <w:rsid w:val="002C017E"/>
    <w:rsid w:val="00302096"/>
    <w:rsid w:val="003419B7"/>
    <w:rsid w:val="003B0420"/>
    <w:rsid w:val="003B2B65"/>
    <w:rsid w:val="003D430D"/>
    <w:rsid w:val="003D7784"/>
    <w:rsid w:val="003E3C94"/>
    <w:rsid w:val="003F3775"/>
    <w:rsid w:val="00423AF6"/>
    <w:rsid w:val="00490665"/>
    <w:rsid w:val="004935F1"/>
    <w:rsid w:val="004F5CD0"/>
    <w:rsid w:val="00500DC2"/>
    <w:rsid w:val="005339CE"/>
    <w:rsid w:val="005703D2"/>
    <w:rsid w:val="0058678A"/>
    <w:rsid w:val="005D19FE"/>
    <w:rsid w:val="005D7072"/>
    <w:rsid w:val="005F6689"/>
    <w:rsid w:val="00634A7D"/>
    <w:rsid w:val="0063745A"/>
    <w:rsid w:val="00647D99"/>
    <w:rsid w:val="006C3CB5"/>
    <w:rsid w:val="006D31BA"/>
    <w:rsid w:val="006D7AEF"/>
    <w:rsid w:val="006F0500"/>
    <w:rsid w:val="006F4B0A"/>
    <w:rsid w:val="007000BA"/>
    <w:rsid w:val="00721759"/>
    <w:rsid w:val="0073124E"/>
    <w:rsid w:val="00742AED"/>
    <w:rsid w:val="007550B6"/>
    <w:rsid w:val="00776D6B"/>
    <w:rsid w:val="007940AE"/>
    <w:rsid w:val="007A67AE"/>
    <w:rsid w:val="007C4EF5"/>
    <w:rsid w:val="00801502"/>
    <w:rsid w:val="00807014"/>
    <w:rsid w:val="00837555"/>
    <w:rsid w:val="00883E64"/>
    <w:rsid w:val="008C0F26"/>
    <w:rsid w:val="008F2903"/>
    <w:rsid w:val="00900C9F"/>
    <w:rsid w:val="0093527A"/>
    <w:rsid w:val="0094089D"/>
    <w:rsid w:val="009714B5"/>
    <w:rsid w:val="00977236"/>
    <w:rsid w:val="00983C08"/>
    <w:rsid w:val="00990483"/>
    <w:rsid w:val="00991F09"/>
    <w:rsid w:val="009D239C"/>
    <w:rsid w:val="009D574E"/>
    <w:rsid w:val="009F24CF"/>
    <w:rsid w:val="00A03FD8"/>
    <w:rsid w:val="00A1003D"/>
    <w:rsid w:val="00A36F71"/>
    <w:rsid w:val="00A569FC"/>
    <w:rsid w:val="00A76EC2"/>
    <w:rsid w:val="00A90BCD"/>
    <w:rsid w:val="00A92D0A"/>
    <w:rsid w:val="00AC33B8"/>
    <w:rsid w:val="00AE31A4"/>
    <w:rsid w:val="00AF55EC"/>
    <w:rsid w:val="00B309C8"/>
    <w:rsid w:val="00B3349D"/>
    <w:rsid w:val="00B608AF"/>
    <w:rsid w:val="00B659C3"/>
    <w:rsid w:val="00B80C26"/>
    <w:rsid w:val="00BD7CEF"/>
    <w:rsid w:val="00C20452"/>
    <w:rsid w:val="00C2209B"/>
    <w:rsid w:val="00C233D4"/>
    <w:rsid w:val="00C44FB1"/>
    <w:rsid w:val="00C54D9F"/>
    <w:rsid w:val="00C87894"/>
    <w:rsid w:val="00CC0531"/>
    <w:rsid w:val="00CC0772"/>
    <w:rsid w:val="00CD1F9D"/>
    <w:rsid w:val="00CE1184"/>
    <w:rsid w:val="00CE729C"/>
    <w:rsid w:val="00D226A6"/>
    <w:rsid w:val="00D24302"/>
    <w:rsid w:val="00D4546B"/>
    <w:rsid w:val="00D85BBF"/>
    <w:rsid w:val="00D8760D"/>
    <w:rsid w:val="00DA5B5D"/>
    <w:rsid w:val="00DC15ED"/>
    <w:rsid w:val="00DD008B"/>
    <w:rsid w:val="00DE6092"/>
    <w:rsid w:val="00DF5A0F"/>
    <w:rsid w:val="00E105A6"/>
    <w:rsid w:val="00E32DE2"/>
    <w:rsid w:val="00E33D1F"/>
    <w:rsid w:val="00E51951"/>
    <w:rsid w:val="00E760EC"/>
    <w:rsid w:val="00E84537"/>
    <w:rsid w:val="00E85189"/>
    <w:rsid w:val="00E9103C"/>
    <w:rsid w:val="00EB70F2"/>
    <w:rsid w:val="00ED2266"/>
    <w:rsid w:val="00F04622"/>
    <w:rsid w:val="00F0575A"/>
    <w:rsid w:val="00F218B8"/>
    <w:rsid w:val="00F2572C"/>
    <w:rsid w:val="00F5025C"/>
    <w:rsid w:val="00F614D4"/>
    <w:rsid w:val="00F675DF"/>
    <w:rsid w:val="00F97825"/>
    <w:rsid w:val="00FC0A4A"/>
    <w:rsid w:val="00FD6604"/>
    <w:rsid w:val="00FF2AE1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0FCC92B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  <w:style w:type="character" w:customStyle="1" w:styleId="apple-style-span">
    <w:name w:val="apple-style-span"/>
    <w:basedOn w:val="DefaultParagraphFont"/>
    <w:rsid w:val="00200AD9"/>
  </w:style>
  <w:style w:type="character" w:styleId="UnresolvedMention">
    <w:name w:val="Unresolved Mention"/>
    <w:basedOn w:val="DefaultParagraphFont"/>
    <w:uiPriority w:val="99"/>
    <w:semiHidden/>
    <w:unhideWhenUsed/>
    <w:rsid w:val="007000B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40ECF"/>
    <w:rPr>
      <w:rFonts w:eastAsia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40ECF"/>
    <w:rPr>
      <w:rFonts w:eastAsia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adromanian@accadrom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Oana_Bosca</cp:lastModifiedBy>
  <cp:revision>14</cp:revision>
  <cp:lastPrinted>2019-10-30T15:22:00Z</cp:lastPrinted>
  <dcterms:created xsi:type="dcterms:W3CDTF">2019-10-15T13:11:00Z</dcterms:created>
  <dcterms:modified xsi:type="dcterms:W3CDTF">2019-11-18T15:20:00Z</dcterms:modified>
</cp:coreProperties>
</file>