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076C9E" w14:textId="77777777" w:rsidR="00AE3F7E" w:rsidRDefault="0020280E" w:rsidP="00E27115">
      <w:pPr>
        <w:jc w:val="center"/>
        <w:rPr>
          <w:rFonts w:ascii="Times New Roman" w:eastAsia="Times New Roman" w:hAnsi="Times New Roman" w:cs="Times New Roman"/>
          <w:b/>
          <w:lang w:val="it-IT"/>
        </w:rPr>
      </w:pPr>
      <w:r>
        <w:rPr>
          <w:rFonts w:ascii="Times New Roman" w:eastAsia="Times New Roman" w:hAnsi="Times New Roman" w:cs="Times New Roman"/>
          <w:b/>
          <w:lang w:val="it-IT"/>
        </w:rPr>
        <w:t>MOSTRE FOTO-DOCUMENTARIE DEDICATE AL CENTENARIO DELLA PRIMA GUERRA MONDIALE E AL CENTENARIO D</w:t>
      </w:r>
      <w:r w:rsidR="00AE3F7E">
        <w:rPr>
          <w:rFonts w:ascii="Times New Roman" w:eastAsia="Times New Roman" w:hAnsi="Times New Roman" w:cs="Times New Roman"/>
          <w:b/>
          <w:lang w:val="it-IT"/>
        </w:rPr>
        <w:t>I</w:t>
      </w:r>
      <w:r>
        <w:rPr>
          <w:rFonts w:ascii="Times New Roman" w:eastAsia="Times New Roman" w:hAnsi="Times New Roman" w:cs="Times New Roman"/>
          <w:b/>
          <w:lang w:val="it-IT"/>
        </w:rPr>
        <w:t xml:space="preserve"> ROMANIA </w:t>
      </w:r>
    </w:p>
    <w:p w14:paraId="5AE52F2D" w14:textId="66DEEE05" w:rsidR="00E27115" w:rsidRPr="00047D1C" w:rsidRDefault="0020280E" w:rsidP="00E27115">
      <w:pPr>
        <w:jc w:val="center"/>
        <w:rPr>
          <w:rFonts w:ascii="Times New Roman" w:eastAsia="Times New Roman" w:hAnsi="Times New Roman" w:cs="Times New Roman"/>
          <w:b/>
          <w:lang w:val="it-IT"/>
        </w:rPr>
      </w:pPr>
      <w:r>
        <w:rPr>
          <w:rFonts w:ascii="Times New Roman" w:eastAsia="Times New Roman" w:hAnsi="Times New Roman" w:cs="Times New Roman"/>
          <w:b/>
          <w:lang w:val="it-IT"/>
        </w:rPr>
        <w:t xml:space="preserve">PRESENTATE </w:t>
      </w:r>
      <w:r w:rsidR="00047D1C" w:rsidRPr="00047D1C">
        <w:rPr>
          <w:rFonts w:ascii="Times New Roman" w:eastAsia="Times New Roman" w:hAnsi="Times New Roman" w:cs="Times New Roman"/>
          <w:b/>
          <w:lang w:val="it-IT"/>
        </w:rPr>
        <w:t>PRESSO L’ACCADEMIA DI ROMANIA IN ROMA</w:t>
      </w:r>
    </w:p>
    <w:p w14:paraId="254FB3BB" w14:textId="77777777" w:rsidR="00E27115" w:rsidRPr="00047D1C" w:rsidRDefault="00E27115" w:rsidP="00E27115">
      <w:pPr>
        <w:jc w:val="center"/>
        <w:rPr>
          <w:rFonts w:ascii="Times New Roman" w:eastAsia="Times New Roman" w:hAnsi="Times New Roman" w:cs="Times New Roman"/>
          <w:b/>
          <w:lang w:val="it-IT"/>
        </w:rPr>
      </w:pPr>
    </w:p>
    <w:p w14:paraId="7DAED35D" w14:textId="77777777" w:rsidR="00E27115" w:rsidRPr="00047D1C" w:rsidRDefault="00E27115" w:rsidP="00E27115">
      <w:pPr>
        <w:jc w:val="both"/>
        <w:rPr>
          <w:rFonts w:ascii="Times New Roman" w:eastAsia="Times New Roman" w:hAnsi="Times New Roman" w:cs="Times New Roman"/>
          <w:lang w:val="it-IT"/>
        </w:rPr>
      </w:pPr>
    </w:p>
    <w:p w14:paraId="3FDDDE3A" w14:textId="77777777" w:rsidR="0020280E" w:rsidRPr="0020280E" w:rsidRDefault="0020280E" w:rsidP="00E27115">
      <w:pPr>
        <w:spacing w:after="240" w:line="360" w:lineRule="auto"/>
        <w:ind w:firstLine="708"/>
        <w:jc w:val="both"/>
        <w:rPr>
          <w:rFonts w:ascii="Times New Roman" w:hAnsi="Times New Roman" w:cs="Times New Roman"/>
          <w:lang w:val="it-IT"/>
        </w:rPr>
      </w:pPr>
      <w:r w:rsidRPr="0020280E">
        <w:rPr>
          <w:rFonts w:ascii="Times New Roman" w:eastAsia="Times New Roman" w:hAnsi="Times New Roman" w:cs="Times New Roman"/>
          <w:lang w:val="it-IT"/>
        </w:rPr>
        <w:t>Mercoledì</w:t>
      </w:r>
      <w:r w:rsidR="00E27115" w:rsidRPr="0020280E">
        <w:rPr>
          <w:rFonts w:ascii="Times New Roman" w:eastAsia="Times New Roman" w:hAnsi="Times New Roman" w:cs="Times New Roman"/>
          <w:lang w:val="it-IT"/>
        </w:rPr>
        <w:t>,</w:t>
      </w:r>
      <w:r w:rsidRPr="0020280E">
        <w:rPr>
          <w:rFonts w:ascii="Times New Roman" w:eastAsia="Times New Roman" w:hAnsi="Times New Roman" w:cs="Times New Roman"/>
          <w:lang w:val="it-IT"/>
        </w:rPr>
        <w:t xml:space="preserve"> 5 settembre</w:t>
      </w:r>
      <w:r w:rsidR="00047D1C" w:rsidRPr="0020280E">
        <w:rPr>
          <w:rFonts w:ascii="Times New Roman" w:eastAsia="Times New Roman" w:hAnsi="Times New Roman" w:cs="Times New Roman"/>
          <w:lang w:val="it-IT"/>
        </w:rPr>
        <w:t xml:space="preserve"> 2018, </w:t>
      </w:r>
      <w:r w:rsidRPr="0020280E">
        <w:rPr>
          <w:rFonts w:ascii="Times New Roman" w:eastAsia="Times New Roman" w:hAnsi="Times New Roman" w:cs="Times New Roman"/>
          <w:lang w:val="it-IT"/>
        </w:rPr>
        <w:t xml:space="preserve">ore 18:00, presso la Galleria d’Arte dell’Accademia di Romania in Roma (Viale delle Belle Arti 110) avrà luogo l’inaugurazione delle mostre foto-documentarie </w:t>
      </w:r>
      <w:r w:rsidRPr="0020280E">
        <w:rPr>
          <w:rFonts w:ascii="Times New Roman" w:hAnsi="Times New Roman" w:cs="Times New Roman"/>
          <w:lang w:val="it-IT"/>
        </w:rPr>
        <w:t>„</w:t>
      </w:r>
      <w:r w:rsidRPr="0020280E">
        <w:rPr>
          <w:rFonts w:ascii="Times New Roman" w:hAnsi="Times New Roman" w:cs="Times New Roman"/>
          <w:i/>
          <w:iCs/>
          <w:lang w:val="it-IT"/>
        </w:rPr>
        <w:t>La Grande Unione. Dalla vittoria nella Prima Guerra Mondiale all’incoronazione dei Sovrani della Grande Romania</w:t>
      </w:r>
      <w:r w:rsidRPr="0020280E">
        <w:rPr>
          <w:rFonts w:ascii="Times New Roman" w:hAnsi="Times New Roman" w:cs="Times New Roman"/>
          <w:lang w:val="it-IT"/>
        </w:rPr>
        <w:t>” e „</w:t>
      </w:r>
      <w:r w:rsidRPr="0020280E">
        <w:rPr>
          <w:rStyle w:val="Emphasis"/>
          <w:rFonts w:ascii="Times New Roman" w:hAnsi="Times New Roman" w:cs="Times New Roman"/>
          <w:shd w:val="clear" w:color="auto" w:fill="FFFFFF"/>
          <w:lang w:val="it-IT"/>
        </w:rPr>
        <w:t>Donne in guerra (1916–1918). Centenario della Grande Guerra e dell’Unità della</w:t>
      </w:r>
      <w:bookmarkStart w:id="0" w:name="_GoBack"/>
      <w:bookmarkEnd w:id="0"/>
      <w:r w:rsidRPr="0020280E">
        <w:rPr>
          <w:rStyle w:val="Emphasis"/>
          <w:rFonts w:ascii="Times New Roman" w:hAnsi="Times New Roman" w:cs="Times New Roman"/>
          <w:shd w:val="clear" w:color="auto" w:fill="FFFFFF"/>
          <w:lang w:val="it-IT"/>
        </w:rPr>
        <w:t xml:space="preserve"> Romania</w:t>
      </w:r>
      <w:r w:rsidRPr="0020280E">
        <w:rPr>
          <w:rFonts w:ascii="Times New Roman" w:hAnsi="Times New Roman" w:cs="Times New Roman"/>
          <w:lang w:val="it-IT"/>
        </w:rPr>
        <w:t>”.</w:t>
      </w:r>
    </w:p>
    <w:p w14:paraId="7519EF32" w14:textId="29C64625" w:rsidR="00047D1C" w:rsidRDefault="0020280E" w:rsidP="0020280E">
      <w:pPr>
        <w:spacing w:after="240" w:line="360" w:lineRule="auto"/>
        <w:ind w:firstLine="708"/>
        <w:jc w:val="both"/>
        <w:rPr>
          <w:rFonts w:ascii="Times New Roman" w:hAnsi="Times New Roman" w:cs="Times New Roman"/>
          <w:shd w:val="clear" w:color="auto" w:fill="FFFFFF"/>
          <w:lang w:val="it-IT"/>
        </w:rPr>
      </w:pPr>
      <w:r w:rsidRPr="0020280E">
        <w:rPr>
          <w:rFonts w:ascii="Times New Roman" w:hAnsi="Times New Roman" w:cs="Times New Roman"/>
          <w:lang w:val="it-IT"/>
        </w:rPr>
        <w:t xml:space="preserve">Le mostre </w:t>
      </w:r>
      <w:r>
        <w:rPr>
          <w:rFonts w:ascii="Times New Roman" w:hAnsi="Times New Roman" w:cs="Times New Roman"/>
          <w:lang w:val="it-IT"/>
        </w:rPr>
        <w:t xml:space="preserve">foto-documentarie </w:t>
      </w:r>
      <w:r w:rsidRPr="0020280E">
        <w:rPr>
          <w:rFonts w:ascii="Times New Roman" w:hAnsi="Times New Roman" w:cs="Times New Roman"/>
          <w:lang w:val="it-IT"/>
        </w:rPr>
        <w:t>dedicate al Centenario della Prima Guerra Mondiale e al Centenario della Romania sono organizzate dall’</w:t>
      </w:r>
      <w:r w:rsidR="00047D1C" w:rsidRPr="0020280E">
        <w:rPr>
          <w:rFonts w:ascii="Times New Roman" w:eastAsia="Times New Roman" w:hAnsi="Times New Roman" w:cs="Times New Roman"/>
          <w:lang w:val="it-IT"/>
        </w:rPr>
        <w:t>Istituto Culturale Romeno tramite l’Accademia di Romania in Roma</w:t>
      </w:r>
      <w:r>
        <w:rPr>
          <w:rFonts w:ascii="Times New Roman" w:eastAsia="Times New Roman" w:hAnsi="Times New Roman" w:cs="Times New Roman"/>
          <w:lang w:val="it-IT"/>
        </w:rPr>
        <w:t xml:space="preserve"> e l’Istituto Romeno di Cultura e Ricerca Umanistica di Venezia</w:t>
      </w:r>
      <w:r w:rsidR="00047D1C" w:rsidRPr="0020280E">
        <w:rPr>
          <w:rFonts w:ascii="Times New Roman" w:eastAsia="Times New Roman" w:hAnsi="Times New Roman" w:cs="Times New Roman"/>
          <w:lang w:val="it-IT"/>
        </w:rPr>
        <w:t xml:space="preserve">, </w:t>
      </w:r>
      <w:r>
        <w:rPr>
          <w:rFonts w:ascii="Times New Roman" w:eastAsia="Times New Roman" w:hAnsi="Times New Roman" w:cs="Times New Roman"/>
          <w:lang w:val="it-IT"/>
        </w:rPr>
        <w:t xml:space="preserve">in partenariato con il Museo Nazionale </w:t>
      </w:r>
      <w:proofErr w:type="spellStart"/>
      <w:r>
        <w:rPr>
          <w:rFonts w:ascii="Times New Roman" w:eastAsia="Times New Roman" w:hAnsi="Times New Roman" w:cs="Times New Roman"/>
          <w:lang w:val="it-IT"/>
        </w:rPr>
        <w:t>Cotroceni</w:t>
      </w:r>
      <w:proofErr w:type="spellEnd"/>
      <w:r>
        <w:rPr>
          <w:rFonts w:ascii="Times New Roman" w:eastAsia="Times New Roman" w:hAnsi="Times New Roman" w:cs="Times New Roman"/>
          <w:lang w:val="it-IT"/>
        </w:rPr>
        <w:t xml:space="preserve"> di Bucarest, il </w:t>
      </w:r>
      <w:r w:rsidRPr="0020280E">
        <w:rPr>
          <w:rFonts w:ascii="Times New Roman" w:hAnsi="Times New Roman" w:cs="Times New Roman"/>
          <w:shd w:val="clear" w:color="auto" w:fill="FFFFFF"/>
          <w:lang w:val="it-IT"/>
        </w:rPr>
        <w:t>Museo Nazionale di Storia della Romania e gli Archivi Nazionali della Romania</w:t>
      </w:r>
      <w:r>
        <w:rPr>
          <w:rFonts w:ascii="Times New Roman" w:hAnsi="Times New Roman" w:cs="Times New Roman"/>
          <w:shd w:val="clear" w:color="auto" w:fill="FFFFFF"/>
          <w:lang w:val="it-IT"/>
        </w:rPr>
        <w:t xml:space="preserve">, e si avvalgono dal patrocinio dell’Ambasciata di Romania in Italia, del Comune di Roma e dalle Biblioteche di Roma. </w:t>
      </w:r>
    </w:p>
    <w:p w14:paraId="1D71E5CE" w14:textId="40C99376" w:rsidR="00FB03B7" w:rsidRPr="005703D2" w:rsidRDefault="00A35864" w:rsidP="00FB03B7">
      <w:pPr>
        <w:spacing w:after="240" w:line="360" w:lineRule="auto"/>
        <w:ind w:left="-76" w:firstLine="360"/>
        <w:jc w:val="both"/>
        <w:rPr>
          <w:rFonts w:ascii="Times New Roman" w:hAnsi="Times New Roman" w:cs="Times New Roman"/>
          <w:shd w:val="clear" w:color="auto" w:fill="FFFFFF"/>
          <w:lang w:val="it-IT"/>
        </w:rPr>
      </w:pPr>
      <w:r>
        <w:rPr>
          <w:rFonts w:ascii="Times New Roman" w:hAnsi="Times New Roman" w:cs="Times New Roman"/>
          <w:shd w:val="clear" w:color="auto" w:fill="FFFFFF"/>
          <w:lang w:val="it-IT"/>
        </w:rPr>
        <w:t xml:space="preserve">La mostra foto-documentaria </w:t>
      </w:r>
      <w:r w:rsidRPr="0020280E">
        <w:rPr>
          <w:rFonts w:ascii="Times New Roman" w:hAnsi="Times New Roman" w:cs="Times New Roman"/>
          <w:lang w:val="it-IT"/>
        </w:rPr>
        <w:t>„</w:t>
      </w:r>
      <w:r w:rsidRPr="0020280E">
        <w:rPr>
          <w:rFonts w:ascii="Times New Roman" w:hAnsi="Times New Roman" w:cs="Times New Roman"/>
          <w:i/>
          <w:iCs/>
          <w:lang w:val="it-IT"/>
        </w:rPr>
        <w:t>La Grande Unione. Dalla vittoria nella Prima Guerra Mondiale all’incoronazione dei Sovrani della Grande Romania</w:t>
      </w:r>
      <w:r w:rsidRPr="0020280E">
        <w:rPr>
          <w:rFonts w:ascii="Times New Roman" w:hAnsi="Times New Roman" w:cs="Times New Roman"/>
          <w:lang w:val="it-IT"/>
        </w:rPr>
        <w:t>”</w:t>
      </w:r>
      <w:r>
        <w:rPr>
          <w:rFonts w:ascii="Times New Roman" w:hAnsi="Times New Roman" w:cs="Times New Roman"/>
          <w:lang w:val="it-IT"/>
        </w:rPr>
        <w:t xml:space="preserve"> </w:t>
      </w:r>
      <w:r w:rsidRPr="00A35864">
        <w:rPr>
          <w:rFonts w:ascii="Times New Roman" w:hAnsi="Times New Roman" w:cs="Times New Roman"/>
          <w:lang w:val="it-IT"/>
        </w:rPr>
        <w:t>è</w:t>
      </w:r>
      <w:r>
        <w:rPr>
          <w:rFonts w:ascii="Times New Roman" w:hAnsi="Times New Roman" w:cs="Times New Roman"/>
          <w:lang w:val="it-IT"/>
        </w:rPr>
        <w:t xml:space="preserve"> stata</w:t>
      </w:r>
      <w:r w:rsidRPr="00A35864">
        <w:rPr>
          <w:rFonts w:ascii="Times New Roman" w:hAnsi="Times New Roman" w:cs="Times New Roman"/>
          <w:lang w:val="it-IT"/>
        </w:rPr>
        <w:t xml:space="preserve"> progettata per evidenziare gli eventi attraverso i quali </w:t>
      </w:r>
      <w:r w:rsidR="004879E4" w:rsidRPr="00A35864">
        <w:rPr>
          <w:rFonts w:ascii="Times New Roman" w:hAnsi="Times New Roman" w:cs="Times New Roman"/>
          <w:lang w:val="it-IT"/>
        </w:rPr>
        <w:t xml:space="preserve">è stata celebrata </w:t>
      </w:r>
      <w:r w:rsidRPr="00A35864">
        <w:rPr>
          <w:rFonts w:ascii="Times New Roman" w:hAnsi="Times New Roman" w:cs="Times New Roman"/>
          <w:lang w:val="it-IT"/>
        </w:rPr>
        <w:t xml:space="preserve">la Grande Unione </w:t>
      </w:r>
      <w:r>
        <w:rPr>
          <w:rFonts w:ascii="Times New Roman" w:hAnsi="Times New Roman" w:cs="Times New Roman"/>
          <w:lang w:val="it-IT"/>
        </w:rPr>
        <w:t xml:space="preserve">della Romania </w:t>
      </w:r>
      <w:r w:rsidRPr="00A35864">
        <w:rPr>
          <w:rFonts w:ascii="Times New Roman" w:hAnsi="Times New Roman" w:cs="Times New Roman"/>
          <w:lang w:val="it-IT"/>
        </w:rPr>
        <w:t>nel 1918 e nel 1922, presentando sia i personaggi storici che i momenti che l'hanno definita.</w:t>
      </w:r>
      <w:r>
        <w:rPr>
          <w:rFonts w:ascii="Times New Roman" w:hAnsi="Times New Roman" w:cs="Times New Roman"/>
          <w:lang w:val="it-IT"/>
        </w:rPr>
        <w:t xml:space="preserve"> </w:t>
      </w:r>
      <w:r w:rsidRPr="00A35864">
        <w:rPr>
          <w:rFonts w:ascii="Times New Roman" w:hAnsi="Times New Roman" w:cs="Times New Roman"/>
          <w:lang w:val="it-IT"/>
        </w:rPr>
        <w:t xml:space="preserve">Al centro </w:t>
      </w:r>
      <w:r>
        <w:rPr>
          <w:rFonts w:ascii="Times New Roman" w:hAnsi="Times New Roman" w:cs="Times New Roman"/>
          <w:lang w:val="it-IT"/>
        </w:rPr>
        <w:t xml:space="preserve">della </w:t>
      </w:r>
      <w:r w:rsidRPr="00A35864">
        <w:rPr>
          <w:rFonts w:ascii="Times New Roman" w:hAnsi="Times New Roman" w:cs="Times New Roman"/>
          <w:lang w:val="it-IT"/>
        </w:rPr>
        <w:t>mostra sono</w:t>
      </w:r>
      <w:r>
        <w:rPr>
          <w:rFonts w:ascii="Times New Roman" w:hAnsi="Times New Roman" w:cs="Times New Roman"/>
          <w:lang w:val="it-IT"/>
        </w:rPr>
        <w:t xml:space="preserve"> presentati</w:t>
      </w:r>
      <w:r w:rsidRPr="00A35864">
        <w:rPr>
          <w:rFonts w:ascii="Times New Roman" w:hAnsi="Times New Roman" w:cs="Times New Roman"/>
          <w:lang w:val="it-IT"/>
        </w:rPr>
        <w:t xml:space="preserve"> gli eventi organizzati a Bucarest, la capitale della </w:t>
      </w:r>
      <w:r>
        <w:rPr>
          <w:rFonts w:ascii="Times New Roman" w:hAnsi="Times New Roman" w:cs="Times New Roman"/>
          <w:lang w:val="it-IT"/>
        </w:rPr>
        <w:t xml:space="preserve">Romania </w:t>
      </w:r>
      <w:r w:rsidRPr="00A35864">
        <w:rPr>
          <w:rFonts w:ascii="Times New Roman" w:hAnsi="Times New Roman" w:cs="Times New Roman"/>
          <w:lang w:val="it-IT"/>
        </w:rPr>
        <w:t>liberata dall'occupazione tedesca, e ad Alba Iulia, la capitale simbolica della Grande Romania.</w:t>
      </w:r>
      <w:r>
        <w:rPr>
          <w:rFonts w:ascii="Times New Roman" w:hAnsi="Times New Roman" w:cs="Times New Roman"/>
          <w:lang w:val="it-IT"/>
        </w:rPr>
        <w:t xml:space="preserve"> </w:t>
      </w:r>
      <w:r w:rsidRPr="00A35864">
        <w:rPr>
          <w:rFonts w:ascii="Times New Roman" w:hAnsi="Times New Roman" w:cs="Times New Roman"/>
          <w:lang w:val="it-IT"/>
        </w:rPr>
        <w:t xml:space="preserve">Le fotografie catturano le immagini dei </w:t>
      </w:r>
      <w:r>
        <w:rPr>
          <w:rFonts w:ascii="Times New Roman" w:hAnsi="Times New Roman" w:cs="Times New Roman"/>
          <w:lang w:val="it-IT"/>
        </w:rPr>
        <w:t>S</w:t>
      </w:r>
      <w:r w:rsidRPr="00A35864">
        <w:rPr>
          <w:rFonts w:ascii="Times New Roman" w:hAnsi="Times New Roman" w:cs="Times New Roman"/>
          <w:lang w:val="it-IT"/>
        </w:rPr>
        <w:t>ovrani r</w:t>
      </w:r>
      <w:r>
        <w:rPr>
          <w:rFonts w:ascii="Times New Roman" w:hAnsi="Times New Roman" w:cs="Times New Roman"/>
          <w:lang w:val="it-IT"/>
        </w:rPr>
        <w:t>o</w:t>
      </w:r>
      <w:r w:rsidRPr="00A35864">
        <w:rPr>
          <w:rFonts w:ascii="Times New Roman" w:hAnsi="Times New Roman" w:cs="Times New Roman"/>
          <w:lang w:val="it-IT"/>
        </w:rPr>
        <w:t xml:space="preserve">meni alla testa delle truppe romene e alleate che </w:t>
      </w:r>
      <w:r>
        <w:rPr>
          <w:rFonts w:ascii="Times New Roman" w:hAnsi="Times New Roman" w:cs="Times New Roman"/>
          <w:lang w:val="it-IT"/>
        </w:rPr>
        <w:t>sfilano nella</w:t>
      </w:r>
      <w:r w:rsidRPr="00A35864">
        <w:rPr>
          <w:rFonts w:ascii="Times New Roman" w:hAnsi="Times New Roman" w:cs="Times New Roman"/>
          <w:lang w:val="it-IT"/>
        </w:rPr>
        <w:t xml:space="preserve"> Bucarest liberata, la gioia dei </w:t>
      </w:r>
      <w:r>
        <w:rPr>
          <w:rFonts w:ascii="Times New Roman" w:hAnsi="Times New Roman" w:cs="Times New Roman"/>
          <w:lang w:val="it-IT"/>
        </w:rPr>
        <w:t xml:space="preserve">cittadini di Bucarest che sono </w:t>
      </w:r>
      <w:r w:rsidRPr="00A35864">
        <w:rPr>
          <w:rFonts w:ascii="Times New Roman" w:hAnsi="Times New Roman" w:cs="Times New Roman"/>
          <w:lang w:val="it-IT"/>
        </w:rPr>
        <w:t xml:space="preserve">sopravvissuti </w:t>
      </w:r>
      <w:r>
        <w:rPr>
          <w:rFonts w:ascii="Times New Roman" w:hAnsi="Times New Roman" w:cs="Times New Roman"/>
          <w:lang w:val="it-IT"/>
        </w:rPr>
        <w:t>a</w:t>
      </w:r>
      <w:r w:rsidRPr="00A35864">
        <w:rPr>
          <w:rFonts w:ascii="Times New Roman" w:hAnsi="Times New Roman" w:cs="Times New Roman"/>
          <w:lang w:val="it-IT"/>
        </w:rPr>
        <w:t xml:space="preserve">ll'occupazione tedesca, i ritratti di </w:t>
      </w:r>
      <w:r>
        <w:rPr>
          <w:rFonts w:ascii="Times New Roman" w:hAnsi="Times New Roman" w:cs="Times New Roman"/>
          <w:lang w:val="it-IT"/>
        </w:rPr>
        <w:t xml:space="preserve">uomini </w:t>
      </w:r>
      <w:r w:rsidRPr="00A35864">
        <w:rPr>
          <w:rFonts w:ascii="Times New Roman" w:hAnsi="Times New Roman" w:cs="Times New Roman"/>
          <w:lang w:val="it-IT"/>
        </w:rPr>
        <w:t xml:space="preserve">politici e </w:t>
      </w:r>
      <w:r>
        <w:rPr>
          <w:rFonts w:ascii="Times New Roman" w:hAnsi="Times New Roman" w:cs="Times New Roman"/>
          <w:lang w:val="it-IT"/>
        </w:rPr>
        <w:t>d</w:t>
      </w:r>
      <w:r w:rsidR="00AE3F7E">
        <w:rPr>
          <w:rFonts w:ascii="Times New Roman" w:hAnsi="Times New Roman" w:cs="Times New Roman"/>
          <w:lang w:val="it-IT"/>
        </w:rPr>
        <w:t>i gente comune,</w:t>
      </w:r>
      <w:r w:rsidRPr="00A35864">
        <w:rPr>
          <w:rFonts w:ascii="Times New Roman" w:hAnsi="Times New Roman" w:cs="Times New Roman"/>
          <w:lang w:val="it-IT"/>
        </w:rPr>
        <w:t xml:space="preserve"> che testimoniano</w:t>
      </w:r>
      <w:r w:rsidR="00AE3F7E">
        <w:rPr>
          <w:rFonts w:ascii="Times New Roman" w:hAnsi="Times New Roman" w:cs="Times New Roman"/>
          <w:lang w:val="it-IT"/>
        </w:rPr>
        <w:t xml:space="preserve"> insieme</w:t>
      </w:r>
      <w:r w:rsidRPr="00A35864">
        <w:rPr>
          <w:rFonts w:ascii="Times New Roman" w:hAnsi="Times New Roman" w:cs="Times New Roman"/>
          <w:lang w:val="it-IT"/>
        </w:rPr>
        <w:t xml:space="preserve"> la proclamazione dell'Unione ad Alba Iulia, </w:t>
      </w:r>
      <w:r w:rsidR="00AE3F7E">
        <w:rPr>
          <w:rFonts w:ascii="Times New Roman" w:hAnsi="Times New Roman" w:cs="Times New Roman"/>
          <w:lang w:val="it-IT"/>
        </w:rPr>
        <w:t>nonché</w:t>
      </w:r>
      <w:r>
        <w:rPr>
          <w:rFonts w:ascii="Times New Roman" w:hAnsi="Times New Roman" w:cs="Times New Roman"/>
          <w:lang w:val="it-IT"/>
        </w:rPr>
        <w:t xml:space="preserve"> l</w:t>
      </w:r>
      <w:r w:rsidRPr="00A35864">
        <w:rPr>
          <w:rFonts w:ascii="Times New Roman" w:hAnsi="Times New Roman" w:cs="Times New Roman"/>
          <w:lang w:val="it-IT"/>
        </w:rPr>
        <w:t xml:space="preserve">a presenza dei rappresentanti degli alleati </w:t>
      </w:r>
      <w:r>
        <w:rPr>
          <w:rFonts w:ascii="Times New Roman" w:hAnsi="Times New Roman" w:cs="Times New Roman"/>
          <w:lang w:val="it-IT"/>
        </w:rPr>
        <w:t>al</w:t>
      </w:r>
      <w:r w:rsidRPr="00A35864">
        <w:rPr>
          <w:rFonts w:ascii="Times New Roman" w:hAnsi="Times New Roman" w:cs="Times New Roman"/>
          <w:lang w:val="it-IT"/>
        </w:rPr>
        <w:t>l</w:t>
      </w:r>
      <w:r>
        <w:rPr>
          <w:rFonts w:ascii="Times New Roman" w:hAnsi="Times New Roman" w:cs="Times New Roman"/>
          <w:lang w:val="it-IT"/>
        </w:rPr>
        <w:t>’</w:t>
      </w:r>
      <w:r w:rsidRPr="00A35864">
        <w:rPr>
          <w:rFonts w:ascii="Times New Roman" w:hAnsi="Times New Roman" w:cs="Times New Roman"/>
          <w:lang w:val="it-IT"/>
        </w:rPr>
        <w:t>Incoronazione del 1922.</w:t>
      </w:r>
      <w:r>
        <w:rPr>
          <w:rFonts w:ascii="Times New Roman" w:hAnsi="Times New Roman" w:cs="Times New Roman"/>
          <w:lang w:val="it-IT"/>
        </w:rPr>
        <w:t xml:space="preserve"> </w:t>
      </w:r>
      <w:r w:rsidRPr="00A35864">
        <w:rPr>
          <w:rFonts w:ascii="Times New Roman" w:hAnsi="Times New Roman" w:cs="Times New Roman"/>
          <w:lang w:val="it-IT"/>
        </w:rPr>
        <w:t>Così, la mostra è strutturata in due sotto</w:t>
      </w:r>
      <w:r w:rsidR="00AE3F7E">
        <w:rPr>
          <w:rFonts w:ascii="Times New Roman" w:hAnsi="Times New Roman" w:cs="Times New Roman"/>
          <w:lang w:val="it-IT"/>
        </w:rPr>
        <w:t xml:space="preserve"> </w:t>
      </w:r>
      <w:r w:rsidRPr="00A35864">
        <w:rPr>
          <w:rFonts w:ascii="Times New Roman" w:hAnsi="Times New Roman" w:cs="Times New Roman"/>
          <w:lang w:val="it-IT"/>
        </w:rPr>
        <w:t>te</w:t>
      </w:r>
      <w:r>
        <w:rPr>
          <w:rFonts w:ascii="Times New Roman" w:hAnsi="Times New Roman" w:cs="Times New Roman"/>
          <w:lang w:val="it-IT"/>
        </w:rPr>
        <w:t>mi: gli eventi organizzati il 1</w:t>
      </w:r>
      <w:r w:rsidRPr="00A35864">
        <w:rPr>
          <w:rFonts w:ascii="Times New Roman" w:hAnsi="Times New Roman" w:cs="Times New Roman"/>
          <w:lang w:val="it-IT"/>
        </w:rPr>
        <w:t>° dicembre 1918 a Bucarest e</w:t>
      </w:r>
      <w:r>
        <w:rPr>
          <w:rFonts w:ascii="Times New Roman" w:hAnsi="Times New Roman" w:cs="Times New Roman"/>
          <w:lang w:val="it-IT"/>
        </w:rPr>
        <w:t xml:space="preserve"> ad</w:t>
      </w:r>
      <w:r w:rsidRPr="00A35864">
        <w:rPr>
          <w:rFonts w:ascii="Times New Roman" w:hAnsi="Times New Roman" w:cs="Times New Roman"/>
          <w:lang w:val="it-IT"/>
        </w:rPr>
        <w:t xml:space="preserve"> Alba Iulia e l'</w:t>
      </w:r>
      <w:r>
        <w:rPr>
          <w:rFonts w:ascii="Times New Roman" w:hAnsi="Times New Roman" w:cs="Times New Roman"/>
          <w:lang w:val="it-IT"/>
        </w:rPr>
        <w:t>I</w:t>
      </w:r>
      <w:r w:rsidRPr="00A35864">
        <w:rPr>
          <w:rFonts w:ascii="Times New Roman" w:hAnsi="Times New Roman" w:cs="Times New Roman"/>
          <w:lang w:val="it-IT"/>
        </w:rPr>
        <w:t xml:space="preserve">ncoronazione dei </w:t>
      </w:r>
      <w:r>
        <w:rPr>
          <w:rFonts w:ascii="Times New Roman" w:hAnsi="Times New Roman" w:cs="Times New Roman"/>
          <w:lang w:val="it-IT"/>
        </w:rPr>
        <w:t>S</w:t>
      </w:r>
      <w:r w:rsidRPr="00A35864">
        <w:rPr>
          <w:rFonts w:ascii="Times New Roman" w:hAnsi="Times New Roman" w:cs="Times New Roman"/>
          <w:lang w:val="it-IT"/>
        </w:rPr>
        <w:t xml:space="preserve">ovrani della Grande Romania il 15 ottobre 1922. Le fotografie incluse nella mostra sono state selezionate dal fondo documentario di proprietà del Museo Nazionale </w:t>
      </w:r>
      <w:proofErr w:type="spellStart"/>
      <w:r w:rsidRPr="00A35864">
        <w:rPr>
          <w:rFonts w:ascii="Times New Roman" w:hAnsi="Times New Roman" w:cs="Times New Roman"/>
          <w:lang w:val="it-IT"/>
        </w:rPr>
        <w:t>Cotroceni</w:t>
      </w:r>
      <w:proofErr w:type="spellEnd"/>
      <w:r w:rsidRPr="00A35864">
        <w:rPr>
          <w:rFonts w:ascii="Times New Roman" w:hAnsi="Times New Roman" w:cs="Times New Roman"/>
          <w:lang w:val="it-IT"/>
        </w:rPr>
        <w:t xml:space="preserve">, </w:t>
      </w:r>
      <w:r>
        <w:rPr>
          <w:rFonts w:ascii="Times New Roman" w:hAnsi="Times New Roman" w:cs="Times New Roman"/>
          <w:lang w:val="it-IT"/>
        </w:rPr>
        <w:t>realizzate da famosi fotografi d</w:t>
      </w:r>
      <w:r w:rsidRPr="00A35864">
        <w:rPr>
          <w:rFonts w:ascii="Times New Roman" w:hAnsi="Times New Roman" w:cs="Times New Roman"/>
          <w:lang w:val="it-IT"/>
        </w:rPr>
        <w:t>ella seconda metà del</w:t>
      </w:r>
      <w:r w:rsidR="00FB03B7">
        <w:rPr>
          <w:rFonts w:ascii="Times New Roman" w:hAnsi="Times New Roman" w:cs="Times New Roman"/>
          <w:lang w:val="it-IT"/>
        </w:rPr>
        <w:t xml:space="preserve"> XIX </w:t>
      </w:r>
      <w:r w:rsidRPr="00A35864">
        <w:rPr>
          <w:rFonts w:ascii="Times New Roman" w:hAnsi="Times New Roman" w:cs="Times New Roman"/>
          <w:lang w:val="it-IT"/>
        </w:rPr>
        <w:t xml:space="preserve">secolo. </w:t>
      </w:r>
    </w:p>
    <w:p w14:paraId="74DADC2A" w14:textId="77777777" w:rsidR="0020280E" w:rsidRDefault="0020280E" w:rsidP="0020280E">
      <w:pPr>
        <w:spacing w:after="240" w:line="360" w:lineRule="auto"/>
        <w:ind w:left="-76" w:firstLine="360"/>
        <w:jc w:val="both"/>
        <w:rPr>
          <w:rFonts w:ascii="Times New Roman" w:hAnsi="Times New Roman" w:cs="Times New Roman"/>
          <w:shd w:val="clear" w:color="auto" w:fill="FFFFFF"/>
          <w:lang w:val="it-IT"/>
        </w:rPr>
      </w:pPr>
    </w:p>
    <w:p w14:paraId="0B3D2C60" w14:textId="1ECB455F" w:rsidR="0020280E" w:rsidRPr="0020280E" w:rsidRDefault="0020280E" w:rsidP="0020280E">
      <w:pPr>
        <w:spacing w:after="240" w:line="360" w:lineRule="auto"/>
        <w:ind w:left="-76"/>
        <w:jc w:val="both"/>
        <w:rPr>
          <w:rFonts w:ascii="Times New Roman" w:hAnsi="Times New Roman" w:cs="Times New Roman"/>
          <w:shd w:val="clear" w:color="auto" w:fill="FFFFFF"/>
          <w:lang w:val="it-IT"/>
        </w:rPr>
      </w:pPr>
      <w:r w:rsidRPr="0020280E">
        <w:rPr>
          <w:rFonts w:ascii="Times New Roman" w:hAnsi="Times New Roman" w:cs="Times New Roman"/>
          <w:shd w:val="clear" w:color="auto" w:fill="FFFFFF"/>
          <w:lang w:val="it-IT"/>
        </w:rPr>
        <w:lastRenderedPageBreak/>
        <w:t xml:space="preserve">I curatori </w:t>
      </w:r>
      <w:r>
        <w:rPr>
          <w:rFonts w:ascii="Times New Roman" w:hAnsi="Times New Roman" w:cs="Times New Roman"/>
          <w:shd w:val="clear" w:color="auto" w:fill="FFFFFF"/>
          <w:lang w:val="it-IT"/>
        </w:rPr>
        <w:t xml:space="preserve">della mostra foto-documentaria </w:t>
      </w:r>
      <w:r w:rsidR="00A35864" w:rsidRPr="0020280E">
        <w:rPr>
          <w:rFonts w:ascii="Times New Roman" w:hAnsi="Times New Roman" w:cs="Times New Roman"/>
          <w:lang w:val="it-IT"/>
        </w:rPr>
        <w:t>„</w:t>
      </w:r>
      <w:r w:rsidR="00A35864" w:rsidRPr="0020280E">
        <w:rPr>
          <w:rStyle w:val="Emphasis"/>
          <w:rFonts w:ascii="Times New Roman" w:hAnsi="Times New Roman" w:cs="Times New Roman"/>
          <w:shd w:val="clear" w:color="auto" w:fill="FFFFFF"/>
          <w:lang w:val="it-IT"/>
        </w:rPr>
        <w:t>Donne in guerra (1916–1918). Centenario della Grande Guerra e dell’Unità della Romania</w:t>
      </w:r>
      <w:r w:rsidR="00A35864" w:rsidRPr="0020280E">
        <w:rPr>
          <w:rFonts w:ascii="Times New Roman" w:hAnsi="Times New Roman" w:cs="Times New Roman"/>
          <w:lang w:val="it-IT"/>
        </w:rPr>
        <w:t>”</w:t>
      </w:r>
      <w:r w:rsidR="00A35864">
        <w:rPr>
          <w:rFonts w:ascii="Times New Roman" w:hAnsi="Times New Roman" w:cs="Times New Roman"/>
          <w:lang w:val="it-IT"/>
        </w:rPr>
        <w:t xml:space="preserve">, </w:t>
      </w:r>
      <w:proofErr w:type="spellStart"/>
      <w:r w:rsidRPr="0020280E">
        <w:rPr>
          <w:rFonts w:ascii="Times New Roman" w:hAnsi="Times New Roman" w:cs="Times New Roman"/>
          <w:shd w:val="clear" w:color="auto" w:fill="FFFFFF"/>
          <w:lang w:val="it-IT"/>
        </w:rPr>
        <w:t>Cornel</w:t>
      </w:r>
      <w:proofErr w:type="spellEnd"/>
      <w:r w:rsidRPr="0020280E">
        <w:rPr>
          <w:rFonts w:ascii="Times New Roman" w:hAnsi="Times New Roman" w:cs="Times New Roman"/>
          <w:shd w:val="clear" w:color="auto" w:fill="FFFFFF"/>
          <w:lang w:val="it-IT"/>
        </w:rPr>
        <w:t xml:space="preserve"> </w:t>
      </w:r>
      <w:proofErr w:type="spellStart"/>
      <w:r w:rsidRPr="0020280E">
        <w:rPr>
          <w:rFonts w:ascii="Times New Roman" w:hAnsi="Times New Roman" w:cs="Times New Roman"/>
          <w:shd w:val="clear" w:color="auto" w:fill="FFFFFF"/>
          <w:lang w:val="it-IT"/>
        </w:rPr>
        <w:t>Ilie</w:t>
      </w:r>
      <w:proofErr w:type="spellEnd"/>
      <w:r w:rsidRPr="0020280E">
        <w:rPr>
          <w:rFonts w:ascii="Times New Roman" w:hAnsi="Times New Roman" w:cs="Times New Roman"/>
          <w:shd w:val="clear" w:color="auto" w:fill="FFFFFF"/>
          <w:lang w:val="it-IT"/>
        </w:rPr>
        <w:t xml:space="preserve"> (Museo Nazionale di Storia della Romania) e Monica </w:t>
      </w:r>
      <w:proofErr w:type="spellStart"/>
      <w:r w:rsidRPr="0020280E">
        <w:rPr>
          <w:rFonts w:ascii="Times New Roman" w:hAnsi="Times New Roman" w:cs="Times New Roman"/>
          <w:shd w:val="clear" w:color="auto" w:fill="FFFFFF"/>
          <w:lang w:val="it-IT"/>
        </w:rPr>
        <w:t>Negru</w:t>
      </w:r>
      <w:proofErr w:type="spellEnd"/>
      <w:r w:rsidRPr="0020280E">
        <w:rPr>
          <w:rFonts w:ascii="Times New Roman" w:hAnsi="Times New Roman" w:cs="Times New Roman"/>
          <w:shd w:val="clear" w:color="auto" w:fill="FFFFFF"/>
          <w:lang w:val="it-IT"/>
        </w:rPr>
        <w:t xml:space="preserve"> (Archivi Nazionali della Romania) propongono un percorso documentario sul contributo delle donne romene alla Prima Guerra Mondiale, come combattenti sul fronte o dietro le linee, come assistenti o infermiere nella Croce Rossa, negli ospedali da campo o nelle varie associazioni fondate con lo scopo di aiutare i feriti, i rifugiati e gli orfani di guerra. Particolare importanza viene data alla Regina Maria di Romania, che</w:t>
      </w:r>
      <w:r w:rsidR="00AE3F7E">
        <w:rPr>
          <w:rFonts w:ascii="Times New Roman" w:hAnsi="Times New Roman" w:cs="Times New Roman"/>
          <w:shd w:val="clear" w:color="auto" w:fill="FFFFFF"/>
          <w:lang w:val="it-IT"/>
        </w:rPr>
        <w:t xml:space="preserve"> </w:t>
      </w:r>
      <w:r w:rsidRPr="0020280E">
        <w:rPr>
          <w:rFonts w:ascii="Times New Roman" w:hAnsi="Times New Roman" w:cs="Times New Roman"/>
          <w:shd w:val="clear" w:color="auto" w:fill="FFFFFF"/>
          <w:lang w:val="it-IT"/>
        </w:rPr>
        <w:t xml:space="preserve">ebbe un ruolo fondamentale nell’organizzare l’attività della Croce Rossa e del servizio di ambulanza e che visitava, malgrado le condizioni difficilissime, il fronte e gli ospedali da campo per sollevare il morale delle truppe. La mostra propone, inoltre, una ricca galleria di ritratti di donne </w:t>
      </w:r>
      <w:r w:rsidR="00AE3F7E">
        <w:rPr>
          <w:rFonts w:ascii="Times New Roman" w:hAnsi="Times New Roman" w:cs="Times New Roman"/>
          <w:shd w:val="clear" w:color="auto" w:fill="FFFFFF"/>
          <w:lang w:val="it-IT"/>
        </w:rPr>
        <w:t>pilota</w:t>
      </w:r>
      <w:r w:rsidRPr="0020280E">
        <w:rPr>
          <w:rFonts w:ascii="Times New Roman" w:hAnsi="Times New Roman" w:cs="Times New Roman"/>
          <w:shd w:val="clear" w:color="auto" w:fill="FFFFFF"/>
          <w:lang w:val="it-IT"/>
        </w:rPr>
        <w:t xml:space="preserve">, ufficiali, avvocatesse – </w:t>
      </w:r>
      <w:r w:rsidR="00AE3F7E" w:rsidRPr="0020280E">
        <w:rPr>
          <w:rFonts w:ascii="Times New Roman" w:hAnsi="Times New Roman" w:cs="Times New Roman"/>
          <w:shd w:val="clear" w:color="auto" w:fill="FFFFFF"/>
          <w:lang w:val="it-IT"/>
        </w:rPr>
        <w:t>delle eccezioni</w:t>
      </w:r>
      <w:r w:rsidR="00AE3F7E">
        <w:rPr>
          <w:rFonts w:ascii="Times New Roman" w:hAnsi="Times New Roman" w:cs="Times New Roman"/>
          <w:shd w:val="clear" w:color="auto" w:fill="FFFFFF"/>
          <w:lang w:val="it-IT"/>
        </w:rPr>
        <w:t>,</w:t>
      </w:r>
      <w:r w:rsidR="00AE3F7E" w:rsidRPr="0020280E">
        <w:rPr>
          <w:rFonts w:ascii="Times New Roman" w:hAnsi="Times New Roman" w:cs="Times New Roman"/>
          <w:shd w:val="clear" w:color="auto" w:fill="FFFFFF"/>
          <w:lang w:val="it-IT"/>
        </w:rPr>
        <w:t xml:space="preserve"> </w:t>
      </w:r>
      <w:r w:rsidRPr="0020280E">
        <w:rPr>
          <w:rFonts w:ascii="Times New Roman" w:hAnsi="Times New Roman" w:cs="Times New Roman"/>
          <w:shd w:val="clear" w:color="auto" w:fill="FFFFFF"/>
          <w:lang w:val="it-IT"/>
        </w:rPr>
        <w:t>all’epoca</w:t>
      </w:r>
      <w:r w:rsidR="00AE3F7E">
        <w:rPr>
          <w:rFonts w:ascii="Times New Roman" w:hAnsi="Times New Roman" w:cs="Times New Roman"/>
          <w:shd w:val="clear" w:color="auto" w:fill="FFFFFF"/>
          <w:lang w:val="it-IT"/>
        </w:rPr>
        <w:t xml:space="preserve"> </w:t>
      </w:r>
      <w:r w:rsidRPr="0020280E">
        <w:rPr>
          <w:rFonts w:ascii="Times New Roman" w:hAnsi="Times New Roman" w:cs="Times New Roman"/>
          <w:shd w:val="clear" w:color="auto" w:fill="FFFFFF"/>
          <w:lang w:val="it-IT"/>
        </w:rPr>
        <w:t>– infermiere, scrittrici, monache, attiviste per l’emancipazione delle donne che hanno partecipato e sostenuto gli eventi bellici.</w:t>
      </w:r>
    </w:p>
    <w:p w14:paraId="61474EAA" w14:textId="77777777" w:rsidR="00FB03B7" w:rsidRDefault="00E27115" w:rsidP="00E27115">
      <w:pPr>
        <w:spacing w:after="240" w:line="360" w:lineRule="auto"/>
        <w:jc w:val="both"/>
        <w:rPr>
          <w:rFonts w:ascii="Times New Roman" w:eastAsia="Times New Roman" w:hAnsi="Times New Roman" w:cs="Times New Roman"/>
          <w:lang w:val="it-IT"/>
        </w:rPr>
      </w:pPr>
      <w:r w:rsidRPr="0020280E">
        <w:rPr>
          <w:rFonts w:ascii="Times New Roman" w:eastAsia="Times New Roman" w:hAnsi="Times New Roman" w:cs="Times New Roman"/>
          <w:b/>
          <w:bCs/>
          <w:lang w:val="it-IT"/>
        </w:rPr>
        <w:t>Organiz</w:t>
      </w:r>
      <w:r w:rsidR="008A12DF" w:rsidRPr="0020280E">
        <w:rPr>
          <w:rFonts w:ascii="Times New Roman" w:eastAsia="Times New Roman" w:hAnsi="Times New Roman" w:cs="Times New Roman"/>
          <w:b/>
          <w:bCs/>
          <w:lang w:val="it-IT"/>
        </w:rPr>
        <w:t>z</w:t>
      </w:r>
      <w:r w:rsidRPr="0020280E">
        <w:rPr>
          <w:rFonts w:ascii="Times New Roman" w:eastAsia="Times New Roman" w:hAnsi="Times New Roman" w:cs="Times New Roman"/>
          <w:b/>
          <w:bCs/>
          <w:lang w:val="it-IT"/>
        </w:rPr>
        <w:t>atori</w:t>
      </w:r>
      <w:r w:rsidRPr="0020280E">
        <w:rPr>
          <w:rFonts w:ascii="Times New Roman" w:eastAsia="Times New Roman" w:hAnsi="Times New Roman" w:cs="Times New Roman"/>
          <w:lang w:val="it-IT"/>
        </w:rPr>
        <w:t xml:space="preserve">: </w:t>
      </w:r>
      <w:r w:rsidR="00FB03B7">
        <w:rPr>
          <w:rFonts w:ascii="Times New Roman" w:eastAsia="Times New Roman" w:hAnsi="Times New Roman" w:cs="Times New Roman"/>
          <w:lang w:val="it-IT"/>
        </w:rPr>
        <w:t xml:space="preserve">Istituto Culturale Romeno, </w:t>
      </w:r>
      <w:r w:rsidRPr="0020280E">
        <w:rPr>
          <w:rFonts w:ascii="Times New Roman" w:eastAsia="Times New Roman" w:hAnsi="Times New Roman" w:cs="Times New Roman"/>
          <w:lang w:val="it-IT"/>
        </w:rPr>
        <w:t xml:space="preserve">Accademia di Romania in Roma, </w:t>
      </w:r>
      <w:r w:rsidR="00FB03B7">
        <w:rPr>
          <w:rFonts w:ascii="Times New Roman" w:eastAsia="Times New Roman" w:hAnsi="Times New Roman" w:cs="Times New Roman"/>
          <w:lang w:val="it-IT"/>
        </w:rPr>
        <w:t>Istituto Romeno di Cultura e Ricerca Umanistica di Venezia</w:t>
      </w:r>
    </w:p>
    <w:p w14:paraId="2A879507" w14:textId="77777777" w:rsidR="00FB03B7" w:rsidRDefault="00E27115" w:rsidP="00E27115">
      <w:pPr>
        <w:spacing w:after="240" w:line="360" w:lineRule="auto"/>
        <w:jc w:val="both"/>
        <w:rPr>
          <w:rFonts w:ascii="Times New Roman" w:eastAsia="Times New Roman" w:hAnsi="Times New Roman" w:cs="Times New Roman"/>
          <w:bCs/>
          <w:lang w:val="it-IT"/>
        </w:rPr>
      </w:pPr>
      <w:proofErr w:type="spellStart"/>
      <w:r w:rsidRPr="0020280E">
        <w:rPr>
          <w:rFonts w:ascii="Times New Roman" w:eastAsia="Times New Roman" w:hAnsi="Times New Roman" w:cs="Times New Roman"/>
          <w:b/>
          <w:bCs/>
          <w:lang w:val="it-IT"/>
        </w:rPr>
        <w:t>Partner</w:t>
      </w:r>
      <w:r w:rsidR="008A12DF" w:rsidRPr="0020280E">
        <w:rPr>
          <w:rFonts w:ascii="Times New Roman" w:eastAsia="Times New Roman" w:hAnsi="Times New Roman" w:cs="Times New Roman"/>
          <w:b/>
          <w:bCs/>
          <w:lang w:val="it-IT"/>
        </w:rPr>
        <w:t>s</w:t>
      </w:r>
      <w:proofErr w:type="spellEnd"/>
      <w:r w:rsidRPr="0020280E">
        <w:rPr>
          <w:rFonts w:ascii="Times New Roman" w:eastAsia="Times New Roman" w:hAnsi="Times New Roman" w:cs="Times New Roman"/>
          <w:b/>
          <w:bCs/>
          <w:lang w:val="it-IT"/>
        </w:rPr>
        <w:t xml:space="preserve">: </w:t>
      </w:r>
      <w:r w:rsidR="00FB03B7">
        <w:rPr>
          <w:rFonts w:ascii="Times New Roman" w:eastAsia="Times New Roman" w:hAnsi="Times New Roman" w:cs="Times New Roman"/>
          <w:lang w:val="it-IT"/>
        </w:rPr>
        <w:t xml:space="preserve">Museo Nazionale </w:t>
      </w:r>
      <w:proofErr w:type="spellStart"/>
      <w:r w:rsidR="00FB03B7">
        <w:rPr>
          <w:rFonts w:ascii="Times New Roman" w:eastAsia="Times New Roman" w:hAnsi="Times New Roman" w:cs="Times New Roman"/>
          <w:lang w:val="it-IT"/>
        </w:rPr>
        <w:t>Cotroceni</w:t>
      </w:r>
      <w:proofErr w:type="spellEnd"/>
      <w:r w:rsidR="00FB03B7">
        <w:rPr>
          <w:rFonts w:ascii="Times New Roman" w:eastAsia="Times New Roman" w:hAnsi="Times New Roman" w:cs="Times New Roman"/>
          <w:lang w:val="it-IT"/>
        </w:rPr>
        <w:t xml:space="preserve"> di Bucarest, </w:t>
      </w:r>
      <w:r w:rsidR="00FB03B7" w:rsidRPr="0020280E">
        <w:rPr>
          <w:rFonts w:ascii="Times New Roman" w:hAnsi="Times New Roman" w:cs="Times New Roman"/>
          <w:shd w:val="clear" w:color="auto" w:fill="FFFFFF"/>
          <w:lang w:val="it-IT"/>
        </w:rPr>
        <w:t>Museo Nazionale di Storia della Romania</w:t>
      </w:r>
      <w:r w:rsidR="00FB03B7">
        <w:rPr>
          <w:rFonts w:ascii="Times New Roman" w:hAnsi="Times New Roman" w:cs="Times New Roman"/>
          <w:shd w:val="clear" w:color="auto" w:fill="FFFFFF"/>
          <w:lang w:val="it-IT"/>
        </w:rPr>
        <w:t xml:space="preserve">, </w:t>
      </w:r>
      <w:r w:rsidR="00FB03B7" w:rsidRPr="0020280E">
        <w:rPr>
          <w:rFonts w:ascii="Times New Roman" w:hAnsi="Times New Roman" w:cs="Times New Roman"/>
          <w:shd w:val="clear" w:color="auto" w:fill="FFFFFF"/>
          <w:lang w:val="it-IT"/>
        </w:rPr>
        <w:t>Archivi Nazionali della Romania</w:t>
      </w:r>
      <w:r w:rsidR="00FB03B7" w:rsidRPr="0020280E">
        <w:rPr>
          <w:rFonts w:ascii="Times New Roman" w:eastAsia="Times New Roman" w:hAnsi="Times New Roman" w:cs="Times New Roman"/>
          <w:bCs/>
          <w:lang w:val="it-IT"/>
        </w:rPr>
        <w:t xml:space="preserve"> </w:t>
      </w:r>
    </w:p>
    <w:p w14:paraId="7E3C6125" w14:textId="2581877F" w:rsidR="00E27115" w:rsidRPr="0020280E" w:rsidRDefault="00FB03B7" w:rsidP="00E27115">
      <w:pPr>
        <w:spacing w:after="240" w:line="360" w:lineRule="auto"/>
        <w:jc w:val="both"/>
        <w:rPr>
          <w:rFonts w:ascii="Times New Roman" w:hAnsi="Times New Roman" w:cs="Times New Roman"/>
          <w:lang w:val="it-IT"/>
        </w:rPr>
      </w:pPr>
      <w:r w:rsidRPr="00FB03B7">
        <w:rPr>
          <w:rFonts w:ascii="Times New Roman" w:eastAsia="Times New Roman" w:hAnsi="Times New Roman" w:cs="Times New Roman"/>
          <w:b/>
          <w:bCs/>
          <w:lang w:val="it-IT"/>
        </w:rPr>
        <w:t>Patrocinio:</w:t>
      </w:r>
      <w:r>
        <w:rPr>
          <w:rFonts w:ascii="Times New Roman" w:eastAsia="Times New Roman" w:hAnsi="Times New Roman" w:cs="Times New Roman"/>
          <w:bCs/>
          <w:lang w:val="it-IT"/>
        </w:rPr>
        <w:t xml:space="preserve"> Ambasciata di Romania in Italia, </w:t>
      </w:r>
      <w:r w:rsidR="008A12DF" w:rsidRPr="0020280E">
        <w:rPr>
          <w:rFonts w:ascii="Times New Roman" w:eastAsia="Times New Roman" w:hAnsi="Times New Roman" w:cs="Times New Roman"/>
          <w:bCs/>
          <w:lang w:val="it-IT"/>
        </w:rPr>
        <w:t>Comune di Roma</w:t>
      </w:r>
      <w:r w:rsidR="00E27115" w:rsidRPr="0020280E">
        <w:rPr>
          <w:rFonts w:ascii="Times New Roman" w:eastAsia="Times New Roman" w:hAnsi="Times New Roman" w:cs="Times New Roman"/>
          <w:bCs/>
          <w:lang w:val="it-IT"/>
        </w:rPr>
        <w:t>,</w:t>
      </w:r>
      <w:r w:rsidR="00E27115" w:rsidRPr="0020280E">
        <w:rPr>
          <w:rFonts w:ascii="Times New Roman" w:eastAsia="Times New Roman" w:hAnsi="Times New Roman" w:cs="Times New Roman"/>
          <w:b/>
          <w:bCs/>
          <w:lang w:val="it-IT"/>
        </w:rPr>
        <w:t xml:space="preserve"> </w:t>
      </w:r>
      <w:r w:rsidR="00047D1C" w:rsidRPr="0020280E">
        <w:rPr>
          <w:rFonts w:ascii="Times New Roman" w:eastAsia="Times New Roman" w:hAnsi="Times New Roman" w:cs="Times New Roman"/>
          <w:bCs/>
          <w:lang w:val="it-IT"/>
        </w:rPr>
        <w:t>Biblioteche di Roma</w:t>
      </w:r>
      <w:r w:rsidR="00047D1C" w:rsidRPr="0020280E">
        <w:rPr>
          <w:rFonts w:ascii="Times New Roman" w:eastAsia="Times New Roman" w:hAnsi="Times New Roman" w:cs="Times New Roman"/>
          <w:b/>
          <w:bCs/>
          <w:lang w:val="it-IT"/>
        </w:rPr>
        <w:t xml:space="preserve"> </w:t>
      </w:r>
    </w:p>
    <w:p w14:paraId="6D67BD41" w14:textId="01701017" w:rsidR="00E27115" w:rsidRPr="0020280E" w:rsidRDefault="008A12DF" w:rsidP="00E27115">
      <w:pPr>
        <w:spacing w:after="240" w:line="360" w:lineRule="auto"/>
        <w:jc w:val="both"/>
        <w:rPr>
          <w:rFonts w:ascii="Times New Roman" w:hAnsi="Times New Roman" w:cs="Times New Roman"/>
          <w:lang w:val="it-IT"/>
        </w:rPr>
      </w:pPr>
      <w:r w:rsidRPr="0020280E">
        <w:rPr>
          <w:rFonts w:ascii="Times New Roman" w:eastAsia="Times New Roman" w:hAnsi="Times New Roman" w:cs="Times New Roman"/>
          <w:b/>
          <w:bCs/>
          <w:lang w:val="it-IT"/>
        </w:rPr>
        <w:t xml:space="preserve">Media </w:t>
      </w:r>
      <w:proofErr w:type="spellStart"/>
      <w:r w:rsidRPr="0020280E">
        <w:rPr>
          <w:rFonts w:ascii="Times New Roman" w:eastAsia="Times New Roman" w:hAnsi="Times New Roman" w:cs="Times New Roman"/>
          <w:b/>
          <w:bCs/>
          <w:lang w:val="it-IT"/>
        </w:rPr>
        <w:t>Partners</w:t>
      </w:r>
      <w:proofErr w:type="spellEnd"/>
      <w:r w:rsidR="00E27115" w:rsidRPr="0020280E">
        <w:rPr>
          <w:rFonts w:ascii="Times New Roman" w:eastAsia="Times New Roman" w:hAnsi="Times New Roman" w:cs="Times New Roman"/>
          <w:b/>
          <w:bCs/>
          <w:lang w:val="it-IT"/>
        </w:rPr>
        <w:t>:</w:t>
      </w:r>
      <w:r w:rsidR="00E27115" w:rsidRPr="0020280E">
        <w:rPr>
          <w:rFonts w:ascii="Times New Roman" w:eastAsia="Times New Roman" w:hAnsi="Times New Roman" w:cs="Times New Roman"/>
          <w:lang w:val="it-IT"/>
        </w:rPr>
        <w:t> Radio Rom</w:t>
      </w:r>
      <w:r w:rsidRPr="0020280E">
        <w:rPr>
          <w:rFonts w:ascii="Times New Roman" w:eastAsia="Times New Roman" w:hAnsi="Times New Roman" w:cs="Times New Roman"/>
          <w:lang w:val="it-IT"/>
        </w:rPr>
        <w:t>a</w:t>
      </w:r>
      <w:r w:rsidR="00E27115" w:rsidRPr="0020280E">
        <w:rPr>
          <w:rFonts w:ascii="Times New Roman" w:eastAsia="Times New Roman" w:hAnsi="Times New Roman" w:cs="Times New Roman"/>
          <w:lang w:val="it-IT"/>
        </w:rPr>
        <w:t xml:space="preserve">nia, GP Magazine, Rome Guide, Vivi Roma TV, Yes Art </w:t>
      </w:r>
      <w:proofErr w:type="spellStart"/>
      <w:r w:rsidR="00E27115" w:rsidRPr="0020280E">
        <w:rPr>
          <w:rFonts w:ascii="Times New Roman" w:eastAsia="Times New Roman" w:hAnsi="Times New Roman" w:cs="Times New Roman"/>
          <w:lang w:val="it-IT"/>
        </w:rPr>
        <w:t>Italy</w:t>
      </w:r>
      <w:proofErr w:type="spellEnd"/>
      <w:r w:rsidR="00E27115" w:rsidRPr="0020280E">
        <w:rPr>
          <w:rFonts w:ascii="Times New Roman" w:eastAsia="Times New Roman" w:hAnsi="Times New Roman" w:cs="Times New Roman"/>
          <w:lang w:val="it-IT"/>
        </w:rPr>
        <w:t xml:space="preserve">, </w:t>
      </w:r>
      <w:proofErr w:type="spellStart"/>
      <w:r w:rsidR="00E27115" w:rsidRPr="0020280E">
        <w:rPr>
          <w:rFonts w:ascii="Times New Roman" w:eastAsia="Times New Roman" w:hAnsi="Times New Roman" w:cs="Times New Roman"/>
          <w:lang w:val="it-IT"/>
        </w:rPr>
        <w:t>Romeig</w:t>
      </w:r>
      <w:proofErr w:type="spellEnd"/>
      <w:r w:rsidR="00E27115" w:rsidRPr="0020280E">
        <w:rPr>
          <w:rFonts w:ascii="Times New Roman" w:eastAsia="Times New Roman" w:hAnsi="Times New Roman" w:cs="Times New Roman"/>
          <w:lang w:val="it-IT"/>
        </w:rPr>
        <w:t xml:space="preserve">, Roma Multietnica, Più Culture, Officina delle Culture, Art </w:t>
      </w:r>
      <w:proofErr w:type="spellStart"/>
      <w:r w:rsidR="00E27115" w:rsidRPr="0020280E">
        <w:rPr>
          <w:rFonts w:ascii="Times New Roman" w:eastAsia="Times New Roman" w:hAnsi="Times New Roman" w:cs="Times New Roman"/>
          <w:lang w:val="it-IT"/>
        </w:rPr>
        <w:t>Wave</w:t>
      </w:r>
      <w:proofErr w:type="spellEnd"/>
      <w:r w:rsidR="00E27115" w:rsidRPr="0020280E">
        <w:rPr>
          <w:rFonts w:ascii="Times New Roman" w:eastAsia="Times New Roman" w:hAnsi="Times New Roman" w:cs="Times New Roman"/>
          <w:lang w:val="it-IT"/>
        </w:rPr>
        <w:t xml:space="preserve">, Associazione Culture del Mondo, </w:t>
      </w:r>
      <w:r w:rsidR="001049BE" w:rsidRPr="0020280E">
        <w:rPr>
          <w:rFonts w:ascii="Times New Roman" w:eastAsia="Times New Roman" w:hAnsi="Times New Roman" w:cs="Times New Roman"/>
          <w:lang w:val="it-IT"/>
        </w:rPr>
        <w:t xml:space="preserve">Cultural Pro, </w:t>
      </w:r>
      <w:r w:rsidR="00047D1C" w:rsidRPr="0020280E">
        <w:rPr>
          <w:rFonts w:ascii="Times New Roman" w:eastAsia="Times New Roman" w:hAnsi="Times New Roman" w:cs="Times New Roman"/>
          <w:lang w:val="it-IT"/>
        </w:rPr>
        <w:t xml:space="preserve">Abitare a Roma, </w:t>
      </w:r>
      <w:r w:rsidR="00E27115" w:rsidRPr="0020280E">
        <w:rPr>
          <w:rFonts w:ascii="Times New Roman" w:eastAsia="Times New Roman" w:hAnsi="Times New Roman" w:cs="Times New Roman"/>
          <w:lang w:val="it-IT"/>
        </w:rPr>
        <w:t>Scoprendo Roma</w:t>
      </w:r>
      <w:r w:rsidR="00E53C02" w:rsidRPr="0020280E">
        <w:rPr>
          <w:rFonts w:ascii="Times New Roman" w:eastAsia="Times New Roman" w:hAnsi="Times New Roman" w:cs="Times New Roman"/>
          <w:lang w:val="it-IT"/>
        </w:rPr>
        <w:t>, B in Rome</w:t>
      </w:r>
    </w:p>
    <w:p w14:paraId="19A52CE0" w14:textId="77777777" w:rsidR="00F03D2E" w:rsidRPr="00047D1C" w:rsidRDefault="00F03D2E" w:rsidP="00F03D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lang w:val="it-IT"/>
        </w:rPr>
      </w:pPr>
      <w:r w:rsidRPr="00047D1C">
        <w:rPr>
          <w:rFonts w:ascii="Times New Roman" w:hAnsi="Times New Roman" w:cs="Times New Roman"/>
          <w:color w:val="000000"/>
          <w:lang w:val="it-IT"/>
        </w:rPr>
        <w:t xml:space="preserve">Responsabile progetto: </w:t>
      </w:r>
      <w:r w:rsidRPr="00047D1C">
        <w:rPr>
          <w:rFonts w:ascii="Times New Roman" w:hAnsi="Times New Roman" w:cs="Times New Roman"/>
          <w:b/>
          <w:bCs/>
          <w:color w:val="000000"/>
          <w:lang w:val="it-IT"/>
        </w:rPr>
        <w:t>MIHAI STAN</w:t>
      </w:r>
    </w:p>
    <w:p w14:paraId="70B74B90" w14:textId="280DDD95" w:rsidR="00F03D2E" w:rsidRPr="00047D1C" w:rsidRDefault="00F03D2E" w:rsidP="00F03D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lang w:val="it-IT"/>
        </w:rPr>
      </w:pPr>
      <w:r w:rsidRPr="00047D1C">
        <w:rPr>
          <w:rFonts w:ascii="Times New Roman" w:hAnsi="Times New Roman" w:cs="Times New Roman"/>
          <w:color w:val="000000"/>
          <w:lang w:val="it-IT"/>
        </w:rPr>
        <w:t xml:space="preserve">Tel. +39.06.3201594; mail: </w:t>
      </w:r>
      <w:hyperlink r:id="rId8" w:history="1">
        <w:r w:rsidRPr="00047D1C">
          <w:rPr>
            <w:rStyle w:val="Hyperlink"/>
            <w:rFonts w:ascii="Times New Roman" w:hAnsi="Times New Roman" w:cs="Times New Roman"/>
            <w:color w:val="000000" w:themeColor="text1"/>
            <w:u w:val="none"/>
            <w:lang w:val="it-IT"/>
          </w:rPr>
          <w:t>mihai.stan@accadromania.it</w:t>
        </w:r>
      </w:hyperlink>
    </w:p>
    <w:p w14:paraId="42DACA60" w14:textId="77777777" w:rsidR="00F03D2E" w:rsidRPr="00047D1C" w:rsidRDefault="00F03D2E" w:rsidP="00F03D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color w:val="000000"/>
          <w:lang w:val="it-IT"/>
        </w:rPr>
      </w:pPr>
      <w:r w:rsidRPr="00047D1C">
        <w:rPr>
          <w:rFonts w:ascii="Times New Roman" w:hAnsi="Times New Roman" w:cs="Times New Roman"/>
          <w:b/>
          <w:bCs/>
          <w:color w:val="000000"/>
          <w:lang w:val="it-IT"/>
        </w:rPr>
        <w:t>ACCADEMIA DI ROMANIA IN ROMA</w:t>
      </w:r>
    </w:p>
    <w:p w14:paraId="5448CEEE" w14:textId="2A32AD9E" w:rsidR="00E56447" w:rsidRPr="00047D1C" w:rsidRDefault="00E56447" w:rsidP="00E27115">
      <w:pPr>
        <w:rPr>
          <w:rFonts w:ascii="Times New Roman" w:hAnsi="Times New Roman" w:cs="Times New Roman"/>
          <w:lang w:val="it-IT"/>
        </w:rPr>
      </w:pPr>
    </w:p>
    <w:sectPr w:rsidR="00E56447" w:rsidRPr="00047D1C" w:rsidSect="00EC633E">
      <w:headerReference w:type="default" r:id="rId9"/>
      <w:pgSz w:w="11900" w:h="16840"/>
      <w:pgMar w:top="1440" w:right="1440" w:bottom="993" w:left="144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F1679B" w14:textId="77777777" w:rsidR="00B347C4" w:rsidRDefault="00B347C4" w:rsidP="00B347C4">
      <w:r>
        <w:separator/>
      </w:r>
    </w:p>
  </w:endnote>
  <w:endnote w:type="continuationSeparator" w:id="0">
    <w:p w14:paraId="43D34BBB" w14:textId="77777777" w:rsidR="00B347C4" w:rsidRDefault="00B347C4" w:rsidP="00B34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ajan Pro">
    <w:altName w:val="Georgia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045C80" w14:textId="77777777" w:rsidR="00B347C4" w:rsidRDefault="00B347C4" w:rsidP="00B347C4">
      <w:r>
        <w:separator/>
      </w:r>
    </w:p>
  </w:footnote>
  <w:footnote w:type="continuationSeparator" w:id="0">
    <w:p w14:paraId="6E667939" w14:textId="77777777" w:rsidR="00B347C4" w:rsidRDefault="00B347C4" w:rsidP="00B347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2019" w:type="dxa"/>
      <w:tblInd w:w="-1256" w:type="dxa"/>
      <w:tblLayout w:type="fixed"/>
      <w:tblLook w:val="04A0" w:firstRow="1" w:lastRow="0" w:firstColumn="1" w:lastColumn="0" w:noHBand="0" w:noVBand="1"/>
    </w:tblPr>
    <w:tblGrid>
      <w:gridCol w:w="2385"/>
      <w:gridCol w:w="6879"/>
      <w:gridCol w:w="2755"/>
    </w:tblGrid>
    <w:tr w:rsidR="00B347C4" w14:paraId="0C66E5A1" w14:textId="77777777" w:rsidTr="006346F2">
      <w:trPr>
        <w:trHeight w:val="1544"/>
      </w:trPr>
      <w:tc>
        <w:tcPr>
          <w:tcW w:w="2385" w:type="dxa"/>
          <w:vAlign w:val="center"/>
          <w:hideMark/>
        </w:tcPr>
        <w:p w14:paraId="7C74E445" w14:textId="325F92E2" w:rsidR="00B347C4" w:rsidRDefault="00B347C4" w:rsidP="00B347C4">
          <w:pPr>
            <w:tabs>
              <w:tab w:val="center" w:pos="4819"/>
              <w:tab w:val="right" w:pos="9638"/>
            </w:tabs>
            <w:jc w:val="both"/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14:paraId="2B661458" w14:textId="1792C025" w:rsidR="00B347C4" w:rsidRPr="00B347C4" w:rsidRDefault="00703D9B" w:rsidP="00B347C4">
          <w:pPr>
            <w:jc w:val="center"/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FC24A6">
            <w:rPr>
              <w:rFonts w:eastAsia="Times New Roman"/>
              <w:noProof/>
            </w:rPr>
            <w:drawing>
              <wp:anchor distT="0" distB="0" distL="114300" distR="114300" simplePos="0" relativeHeight="251661312" behindDoc="0" locked="0" layoutInCell="1" allowOverlap="1" wp14:anchorId="1E8836C7" wp14:editId="04D8B87D">
                <wp:simplePos x="0" y="0"/>
                <wp:positionH relativeFrom="column">
                  <wp:posOffset>-876300</wp:posOffset>
                </wp:positionH>
                <wp:positionV relativeFrom="paragraph">
                  <wp:posOffset>-115570</wp:posOffset>
                </wp:positionV>
                <wp:extent cx="1390650" cy="741045"/>
                <wp:effectExtent l="0" t="0" r="0" b="1905"/>
                <wp:wrapNone/>
                <wp:docPr id="4" name="Picture 4" descr="C:\Users\Bibliotecar\Desktop\afis 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ibliotecar\Desktop\afis 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0650" cy="741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B347C4" w:rsidRPr="00B347C4"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12"/>
              <w:szCs w:val="16"/>
              <w:lang w:val="it-IT"/>
            </w:rPr>
            <w:t>Accademia di Romania in Roma</w:t>
          </w:r>
        </w:p>
        <w:p w14:paraId="06272F64" w14:textId="77777777" w:rsidR="00B347C4" w:rsidRPr="00B347C4" w:rsidRDefault="00B347C4" w:rsidP="00B347C4">
          <w:pPr>
            <w:jc w:val="center"/>
            <w:rPr>
              <w:rFonts w:ascii="Cambria" w:eastAsiaTheme="minorEastAsia" w:hAnsi="Cambria"/>
              <w:noProof/>
              <w:color w:val="404040"/>
              <w:sz w:val="12"/>
              <w:szCs w:val="16"/>
              <w:lang w:val="it-IT"/>
            </w:rPr>
          </w:pPr>
          <w:r w:rsidRPr="00B347C4">
            <w:rPr>
              <w:rFonts w:ascii="Cambria" w:eastAsiaTheme="minorEastAsia" w:hAnsi="Cambria"/>
              <w:noProof/>
              <w:color w:val="404040"/>
              <w:sz w:val="12"/>
              <w:szCs w:val="16"/>
              <w:lang w:val="it-IT"/>
            </w:rPr>
            <w:t>Piazza José de San Martin, 1 (Valle Giulia) 00197 Roma</w:t>
          </w:r>
        </w:p>
        <w:p w14:paraId="2851C461" w14:textId="77777777" w:rsidR="00B347C4" w:rsidRPr="00B347C4" w:rsidRDefault="00B347C4" w:rsidP="00B347C4">
          <w:pPr>
            <w:tabs>
              <w:tab w:val="center" w:pos="4819"/>
              <w:tab w:val="right" w:pos="9638"/>
            </w:tabs>
            <w:jc w:val="center"/>
            <w:rPr>
              <w:rFonts w:eastAsia="Times New Roman"/>
              <w:b/>
              <w:bCs/>
              <w:noProof/>
              <w:sz w:val="12"/>
              <w:szCs w:val="16"/>
              <w:lang w:eastAsia="it-IT"/>
            </w:rPr>
          </w:pP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eastAsia="it-IT"/>
            </w:rPr>
            <w:t>Tel.: +39.06.3208024; Mob. +39-3346623948;</w:t>
          </w:r>
        </w:p>
        <w:p w14:paraId="63E787CA" w14:textId="77777777" w:rsidR="00B347C4" w:rsidRPr="00B347C4" w:rsidRDefault="00B347C4" w:rsidP="00B347C4">
          <w:pPr>
            <w:tabs>
              <w:tab w:val="center" w:pos="4819"/>
              <w:tab w:val="right" w:pos="9638"/>
            </w:tabs>
            <w:jc w:val="center"/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</w:pP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  <w:t>Fax: 39.06.3216964</w:t>
          </w:r>
          <w:r w:rsidRPr="00B347C4">
            <w:rPr>
              <w:rFonts w:ascii="Cambria" w:eastAsia="Times New Roman" w:hAnsi="Cambria"/>
              <w:noProof/>
              <w:color w:val="404040"/>
              <w:sz w:val="12"/>
              <w:szCs w:val="16"/>
              <w:lang w:val="it-IT" w:eastAsia="it-IT"/>
            </w:rPr>
            <w:br/>
          </w: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  <w:t xml:space="preserve">E-mail: </w:t>
          </w:r>
          <w:hyperlink r:id="rId2" w:history="1">
            <w:r w:rsidRPr="00B347C4">
              <w:rPr>
                <w:rStyle w:val="Hyperlink"/>
                <w:rFonts w:ascii="Cambria" w:eastAsia="Times New Roman" w:hAnsi="Cambria"/>
                <w:noProof/>
                <w:sz w:val="12"/>
                <w:szCs w:val="16"/>
                <w:lang w:val="it-IT" w:eastAsia="it-IT"/>
              </w:rPr>
              <w:t>accadromania@accadromania.it</w:t>
            </w:r>
          </w:hyperlink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  <w:t>;</w:t>
          </w:r>
        </w:p>
        <w:p w14:paraId="44514652" w14:textId="77777777" w:rsidR="00B347C4" w:rsidRDefault="00B347C4" w:rsidP="00B347C4">
          <w:pPr>
            <w:tabs>
              <w:tab w:val="center" w:pos="4819"/>
              <w:tab w:val="right" w:pos="9638"/>
            </w:tabs>
            <w:jc w:val="center"/>
            <w:rPr>
              <w:rFonts w:eastAsia="Times New Roman"/>
              <w:noProof/>
              <w:lang w:val="en-GB" w:eastAsia="it-IT"/>
            </w:rPr>
          </w:pP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en-GB" w:eastAsia="it-IT"/>
            </w:rPr>
            <w:t xml:space="preserve">Web site: </w:t>
          </w:r>
          <w:r w:rsidRPr="00B347C4">
            <w:rPr>
              <w:rFonts w:ascii="Arial" w:eastAsia="Times New Roman" w:hAnsi="Arial" w:cs="Arial"/>
              <w:noProof/>
              <w:color w:val="222222"/>
              <w:sz w:val="12"/>
              <w:szCs w:val="16"/>
              <w:shd w:val="clear" w:color="auto" w:fill="FFFFFF"/>
              <w:lang w:val="ro-RO" w:eastAsia="it-IT"/>
            </w:rPr>
            <w:t> </w:t>
          </w:r>
          <w:hyperlink r:id="rId3" w:history="1">
            <w:r w:rsidRPr="00B347C4">
              <w:rPr>
                <w:rStyle w:val="Hyperlink"/>
                <w:rFonts w:ascii="Cambria" w:eastAsia="Times New Roman" w:hAnsi="Cambria"/>
                <w:noProof/>
                <w:sz w:val="12"/>
                <w:szCs w:val="16"/>
                <w:lang w:val="en-GB" w:eastAsia="it-IT"/>
              </w:rPr>
              <w:t>www.accadromania.it</w:t>
            </w:r>
          </w:hyperlink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en-GB" w:eastAsia="it-IT"/>
            </w:rPr>
            <w:t xml:space="preserve">; </w:t>
          </w:r>
          <w:r w:rsidRPr="00B347C4">
            <w:rPr>
              <w:rFonts w:ascii="Cambria" w:eastAsia="Times New Roman" w:hAnsi="Cambria" w:cs="Arial"/>
              <w:noProof/>
              <w:sz w:val="12"/>
              <w:szCs w:val="16"/>
              <w:shd w:val="clear" w:color="auto" w:fill="FFFFFF"/>
              <w:lang w:val="ro-RO" w:eastAsia="it-IT"/>
            </w:rPr>
            <w:t>http://icr.ro/roma</w:t>
          </w:r>
        </w:p>
      </w:tc>
      <w:tc>
        <w:tcPr>
          <w:tcW w:w="2755" w:type="dxa"/>
          <w:hideMark/>
        </w:tcPr>
        <w:p w14:paraId="7D038DE1" w14:textId="77777777" w:rsidR="00B347C4" w:rsidRDefault="00B347C4" w:rsidP="00B347C4">
          <w:pPr>
            <w:ind w:left="230" w:hanging="230"/>
            <w:jc w:val="both"/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szCs w:val="22"/>
              <w:lang w:val="ro-RO"/>
            </w:rPr>
          </w:pPr>
          <w:r>
            <w:rPr>
              <w:rFonts w:ascii="Trajan Pro" w:eastAsiaTheme="minorEastAsia" w:hAnsi="Trajan Pro" w:cs="Arial"/>
              <w:b/>
              <w:smallCaps/>
              <w:noProof/>
              <w:color w:val="0D0D0D"/>
              <w:spacing w:val="20"/>
            </w:rPr>
            <w:drawing>
              <wp:anchor distT="0" distB="0" distL="114300" distR="114300" simplePos="0" relativeHeight="251659264" behindDoc="0" locked="0" layoutInCell="1" allowOverlap="1" wp14:anchorId="710BE9B0" wp14:editId="15C94EDE">
                <wp:simplePos x="0" y="0"/>
                <wp:positionH relativeFrom="column">
                  <wp:posOffset>-303420</wp:posOffset>
                </wp:positionH>
                <wp:positionV relativeFrom="paragraph">
                  <wp:posOffset>48039</wp:posOffset>
                </wp:positionV>
                <wp:extent cx="1160891" cy="818565"/>
                <wp:effectExtent l="0" t="0" r="0" b="0"/>
                <wp:wrapNone/>
                <wp:docPr id="1" name="Picture 1" descr="logo 1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 10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0891" cy="818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47D6BE21" w14:textId="77777777" w:rsidR="00B347C4" w:rsidRDefault="00B347C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680FBA"/>
    <w:multiLevelType w:val="hybridMultilevel"/>
    <w:tmpl w:val="7952C396"/>
    <w:lvl w:ilvl="0" w:tplc="F4C6EF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A05"/>
    <w:rsid w:val="0001060E"/>
    <w:rsid w:val="000427B0"/>
    <w:rsid w:val="00047D1C"/>
    <w:rsid w:val="001049BE"/>
    <w:rsid w:val="00194257"/>
    <w:rsid w:val="001F4198"/>
    <w:rsid w:val="0020280E"/>
    <w:rsid w:val="00280F7E"/>
    <w:rsid w:val="002C65D7"/>
    <w:rsid w:val="00381F26"/>
    <w:rsid w:val="00433456"/>
    <w:rsid w:val="004879E4"/>
    <w:rsid w:val="004A37F1"/>
    <w:rsid w:val="004C628A"/>
    <w:rsid w:val="00510CA6"/>
    <w:rsid w:val="00590579"/>
    <w:rsid w:val="005E0960"/>
    <w:rsid w:val="005E0D5E"/>
    <w:rsid w:val="005E48E3"/>
    <w:rsid w:val="005E67D9"/>
    <w:rsid w:val="006346F2"/>
    <w:rsid w:val="00703D9B"/>
    <w:rsid w:val="00716681"/>
    <w:rsid w:val="007F090D"/>
    <w:rsid w:val="007F47C5"/>
    <w:rsid w:val="008A12DF"/>
    <w:rsid w:val="00A320F4"/>
    <w:rsid w:val="00A35864"/>
    <w:rsid w:val="00A360B2"/>
    <w:rsid w:val="00A54A10"/>
    <w:rsid w:val="00AE3F7E"/>
    <w:rsid w:val="00AF067F"/>
    <w:rsid w:val="00B347C4"/>
    <w:rsid w:val="00BB16B5"/>
    <w:rsid w:val="00D02A05"/>
    <w:rsid w:val="00E27115"/>
    <w:rsid w:val="00E53C02"/>
    <w:rsid w:val="00E56447"/>
    <w:rsid w:val="00EC633E"/>
    <w:rsid w:val="00F03D2E"/>
    <w:rsid w:val="00F06E8F"/>
    <w:rsid w:val="00FB03B7"/>
    <w:rsid w:val="00FB7E1A"/>
    <w:rsid w:val="00FE0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1515A4A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7427236927msonormal">
    <w:name w:val="yiv7427236927msonormal"/>
    <w:basedOn w:val="Normal"/>
    <w:rsid w:val="00D02A05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iv3171407975msonormal">
    <w:name w:val="yiv3171407975msonormal"/>
    <w:basedOn w:val="Normal"/>
    <w:rsid w:val="00E56447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dp4c9119bbyiv7427236927msonormal">
    <w:name w:val="ydp4c9119bbyiv7427236927msonormal"/>
    <w:basedOn w:val="Normal"/>
    <w:rsid w:val="00510CA6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510CA6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10C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0CA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0C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C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CA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0C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0CA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47C4"/>
  </w:style>
  <w:style w:type="paragraph" w:styleId="Footer">
    <w:name w:val="footer"/>
    <w:basedOn w:val="Normal"/>
    <w:link w:val="FooterChar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47C4"/>
  </w:style>
  <w:style w:type="paragraph" w:styleId="ListParagraph">
    <w:name w:val="List Paragraph"/>
    <w:basedOn w:val="Normal"/>
    <w:uiPriority w:val="34"/>
    <w:qFormat/>
    <w:rsid w:val="00E27115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20280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85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hai.stan@accadromani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ccadromania.it" TargetMode="External"/><Relationship Id="rId2" Type="http://schemas.openxmlformats.org/officeDocument/2006/relationships/hyperlink" Target="mailto:accadromania@accadromania.it" TargetMode="External"/><Relationship Id="rId1" Type="http://schemas.openxmlformats.org/officeDocument/2006/relationships/image" Target="media/image1.jpeg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641D5BA-DD5E-4A8D-9FBF-EA34F293A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Oana_Bosca</cp:lastModifiedBy>
  <cp:revision>13</cp:revision>
  <cp:lastPrinted>2018-06-18T09:12:00Z</cp:lastPrinted>
  <dcterms:created xsi:type="dcterms:W3CDTF">2018-06-06T10:26:00Z</dcterms:created>
  <dcterms:modified xsi:type="dcterms:W3CDTF">2018-08-22T10:15:00Z</dcterms:modified>
</cp:coreProperties>
</file>