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680" w:rsidRPr="00DD2A26" w:rsidRDefault="00161680" w:rsidP="00EA41AA">
      <w:pPr>
        <w:jc w:val="both"/>
        <w:rPr>
          <w:rFonts w:ascii="Times New Roman"/>
          <w:w w:val="102"/>
          <w:lang w:val="ro-RO"/>
        </w:rPr>
      </w:pPr>
    </w:p>
    <w:p w:rsidR="00F968E0" w:rsidRPr="00DD2A26" w:rsidRDefault="00F968E0" w:rsidP="00EA41AA">
      <w:pPr>
        <w:jc w:val="both"/>
        <w:rPr>
          <w:rFonts w:ascii="Times New Roman"/>
          <w:w w:val="102"/>
          <w:lang w:val="ro-RO"/>
        </w:rPr>
      </w:pPr>
    </w:p>
    <w:p w:rsidR="00EA41AA" w:rsidRPr="00110052" w:rsidRDefault="00110052" w:rsidP="00EA41AA">
      <w:pPr>
        <w:jc w:val="center"/>
        <w:rPr>
          <w:rFonts w:ascii="Times New Roman"/>
          <w:b/>
          <w:w w:val="102"/>
        </w:rPr>
      </w:pPr>
      <w:r>
        <w:rPr>
          <w:rFonts w:ascii="Times New Roman"/>
          <w:b/>
          <w:w w:val="102"/>
          <w:lang w:val="ro-RO"/>
        </w:rPr>
        <w:t>Mostra d</w:t>
      </w:r>
      <w:r>
        <w:rPr>
          <w:rFonts w:ascii="Times New Roman"/>
          <w:b/>
          <w:w w:val="102"/>
        </w:rPr>
        <w:t>’arte contemporanea</w:t>
      </w:r>
    </w:p>
    <w:p w:rsidR="00DD2A26" w:rsidRPr="00DD2A26" w:rsidRDefault="00DD2A26" w:rsidP="00EA41AA">
      <w:pPr>
        <w:jc w:val="center"/>
        <w:rPr>
          <w:rFonts w:ascii="Times New Roman"/>
          <w:b/>
          <w:smallCaps/>
          <w:w w:val="102"/>
          <w:sz w:val="32"/>
          <w:lang w:val="ro-RO"/>
        </w:rPr>
      </w:pPr>
      <w:proofErr w:type="spellStart"/>
      <w:r w:rsidRPr="00DD2A26">
        <w:rPr>
          <w:rFonts w:ascii="Times New Roman"/>
          <w:b/>
          <w:smallCaps/>
          <w:w w:val="102"/>
          <w:sz w:val="32"/>
          <w:lang w:val="ro-RO"/>
        </w:rPr>
        <w:t>Il</w:t>
      </w:r>
      <w:proofErr w:type="spellEnd"/>
      <w:r w:rsidRPr="00DD2A26">
        <w:rPr>
          <w:rFonts w:ascii="Times New Roman"/>
          <w:b/>
          <w:smallCaps/>
          <w:w w:val="102"/>
          <w:sz w:val="32"/>
          <w:lang w:val="ro-RO"/>
        </w:rPr>
        <w:t xml:space="preserve"> Castello </w:t>
      </w:r>
      <w:proofErr w:type="spellStart"/>
      <w:r w:rsidRPr="00DD2A26">
        <w:rPr>
          <w:rFonts w:ascii="Times New Roman"/>
          <w:b/>
          <w:smallCaps/>
          <w:w w:val="102"/>
          <w:sz w:val="32"/>
          <w:lang w:val="ro-RO"/>
        </w:rPr>
        <w:t>dei</w:t>
      </w:r>
      <w:proofErr w:type="spellEnd"/>
      <w:r w:rsidRPr="00DD2A26">
        <w:rPr>
          <w:rFonts w:ascii="Times New Roman"/>
          <w:b/>
          <w:smallCaps/>
          <w:w w:val="102"/>
          <w:sz w:val="32"/>
          <w:lang w:val="ro-RO"/>
        </w:rPr>
        <w:t xml:space="preserve"> </w:t>
      </w:r>
      <w:proofErr w:type="spellStart"/>
      <w:r w:rsidRPr="00DD2A26">
        <w:rPr>
          <w:rFonts w:ascii="Times New Roman"/>
          <w:b/>
          <w:smallCaps/>
          <w:w w:val="102"/>
          <w:sz w:val="32"/>
          <w:lang w:val="ro-RO"/>
        </w:rPr>
        <w:t>Destini</w:t>
      </w:r>
      <w:proofErr w:type="spellEnd"/>
      <w:r w:rsidRPr="00DD2A26">
        <w:rPr>
          <w:rFonts w:ascii="Times New Roman"/>
          <w:b/>
          <w:smallCaps/>
          <w:w w:val="102"/>
          <w:sz w:val="32"/>
          <w:lang w:val="ro-RO"/>
        </w:rPr>
        <w:t xml:space="preserve"> </w:t>
      </w:r>
      <w:proofErr w:type="spellStart"/>
      <w:r w:rsidR="001E6857">
        <w:rPr>
          <w:rFonts w:ascii="Times New Roman"/>
          <w:b/>
          <w:smallCaps/>
          <w:w w:val="102"/>
          <w:sz w:val="32"/>
          <w:lang w:val="ro-RO"/>
        </w:rPr>
        <w:t>Riscontrati</w:t>
      </w:r>
      <w:proofErr w:type="spellEnd"/>
    </w:p>
    <w:p w:rsidR="00CA2DA8" w:rsidRPr="00DD2A26" w:rsidRDefault="00B26044" w:rsidP="00EA41AA">
      <w:pPr>
        <w:jc w:val="center"/>
        <w:rPr>
          <w:rFonts w:ascii="Times New Roman"/>
          <w:b/>
          <w:w w:val="102"/>
          <w:lang w:val="ro-RO"/>
        </w:rPr>
      </w:pPr>
      <w:r>
        <w:rPr>
          <w:rFonts w:ascii="Times New Roman"/>
          <w:b/>
          <w:w w:val="102"/>
          <w:lang w:val="ro-RO"/>
        </w:rPr>
        <w:t xml:space="preserve">11 – 26 </w:t>
      </w:r>
      <w:proofErr w:type="spellStart"/>
      <w:r w:rsidR="001E6857">
        <w:rPr>
          <w:rFonts w:ascii="Times New Roman"/>
          <w:b/>
          <w:w w:val="102"/>
          <w:lang w:val="ro-RO"/>
        </w:rPr>
        <w:t>febbraio</w:t>
      </w:r>
      <w:proofErr w:type="spellEnd"/>
      <w:r w:rsidR="00CA2DA8" w:rsidRPr="00DD2A26">
        <w:rPr>
          <w:rFonts w:ascii="Times New Roman"/>
          <w:b/>
          <w:w w:val="102"/>
          <w:lang w:val="ro-RO"/>
        </w:rPr>
        <w:t xml:space="preserve">, </w:t>
      </w:r>
      <w:proofErr w:type="spellStart"/>
      <w:r>
        <w:rPr>
          <w:rFonts w:ascii="Times New Roman"/>
          <w:b/>
          <w:w w:val="102"/>
          <w:lang w:val="ro-RO"/>
        </w:rPr>
        <w:t>Galleria</w:t>
      </w:r>
      <w:proofErr w:type="spellEnd"/>
      <w:r>
        <w:rPr>
          <w:rFonts w:ascii="Times New Roman"/>
          <w:b/>
          <w:w w:val="102"/>
          <w:lang w:val="ro-RO"/>
        </w:rPr>
        <w:t xml:space="preserve"> Accademia di Romania in Roma</w:t>
      </w:r>
      <w:bookmarkStart w:id="0" w:name="_GoBack"/>
      <w:bookmarkEnd w:id="0"/>
    </w:p>
    <w:p w:rsidR="00EA41AA" w:rsidRPr="00DD2A26" w:rsidRDefault="00EA41AA" w:rsidP="00EA41AA">
      <w:pPr>
        <w:jc w:val="both"/>
        <w:rPr>
          <w:rFonts w:ascii="Times New Roman"/>
          <w:w w:val="102"/>
          <w:lang w:val="ro-RO"/>
        </w:rPr>
      </w:pPr>
    </w:p>
    <w:p w:rsidR="00DD2A26" w:rsidRPr="001E6857" w:rsidRDefault="001E6857" w:rsidP="001E6857">
      <w:pPr>
        <w:spacing w:line="240" w:lineRule="auto"/>
        <w:jc w:val="both"/>
        <w:rPr>
          <w:rFonts w:ascii="Georgia" w:hAnsi="Georgia" w:cs="Calibri"/>
          <w:lang w:val="ro-RO" w:eastAsia="en-US"/>
        </w:rPr>
      </w:pPr>
      <w:proofErr w:type="spellStart"/>
      <w:r w:rsidRPr="001E6857">
        <w:rPr>
          <w:rFonts w:ascii="Georgia" w:hAnsi="Georgia" w:cs="Calibri"/>
          <w:lang w:val="ro-RO" w:eastAsia="en-US"/>
        </w:rPr>
        <w:t>Tra</w:t>
      </w:r>
      <w:proofErr w:type="spellEnd"/>
      <w:r w:rsidRPr="001E6857">
        <w:rPr>
          <w:rFonts w:ascii="Georgia" w:hAnsi="Georgia" w:cs="Calibri"/>
          <w:lang w:val="ro-RO" w:eastAsia="en-US"/>
        </w:rPr>
        <w:t xml:space="preserve"> l’11 e </w:t>
      </w:r>
      <w:proofErr w:type="spellStart"/>
      <w:r w:rsidRPr="001E6857">
        <w:rPr>
          <w:rFonts w:ascii="Georgia" w:hAnsi="Georgia" w:cs="Calibri"/>
          <w:lang w:val="ro-RO" w:eastAsia="en-US"/>
        </w:rPr>
        <w:t>il</w:t>
      </w:r>
      <w:proofErr w:type="spellEnd"/>
      <w:r w:rsidRPr="001E6857">
        <w:rPr>
          <w:rFonts w:ascii="Georgia" w:hAnsi="Georgia" w:cs="Calibri"/>
          <w:lang w:val="ro-RO" w:eastAsia="en-US"/>
        </w:rPr>
        <w:t xml:space="preserve"> 26 </w:t>
      </w:r>
      <w:proofErr w:type="spellStart"/>
      <w:r w:rsidRPr="001E6857">
        <w:rPr>
          <w:rFonts w:ascii="Georgia" w:hAnsi="Georgia" w:cs="Calibri"/>
          <w:lang w:val="ro-RO" w:eastAsia="en-US"/>
        </w:rPr>
        <w:t>febbraio</w:t>
      </w:r>
      <w:proofErr w:type="spellEnd"/>
      <w:r w:rsidRPr="001E6857">
        <w:rPr>
          <w:rFonts w:ascii="Georgia" w:hAnsi="Georgia" w:cs="Calibri"/>
          <w:lang w:val="ro-RO" w:eastAsia="en-US"/>
        </w:rPr>
        <w:t xml:space="preserve"> 2019, </w:t>
      </w:r>
      <w:proofErr w:type="spellStart"/>
      <w:r w:rsidRPr="001E6857">
        <w:rPr>
          <w:rFonts w:ascii="Georgia" w:hAnsi="Georgia" w:cs="Calibri"/>
          <w:lang w:val="ro-RO" w:eastAsia="en-US"/>
        </w:rPr>
        <w:t>l’</w:t>
      </w:r>
      <w:r w:rsidR="00DD2A26" w:rsidRPr="00DD2A26">
        <w:rPr>
          <w:rFonts w:ascii="Georgia" w:hAnsi="Georgia" w:cs="Calibri"/>
          <w:b/>
          <w:bCs/>
          <w:color w:val="333333"/>
          <w:shd w:val="clear" w:color="auto" w:fill="FFFFFF"/>
          <w:lang w:val="ro-RO" w:eastAsia="en-US"/>
        </w:rPr>
        <w:t>Accademia</w:t>
      </w:r>
      <w:proofErr w:type="spellEnd"/>
      <w:r w:rsidR="00DD2A26" w:rsidRPr="00DD2A26">
        <w:rPr>
          <w:rFonts w:ascii="Georgia" w:hAnsi="Georgia" w:cs="Calibri"/>
          <w:b/>
          <w:bCs/>
          <w:color w:val="333333"/>
          <w:shd w:val="clear" w:color="auto" w:fill="FFFFFF"/>
          <w:lang w:val="ro-RO" w:eastAsia="en-US"/>
        </w:rPr>
        <w:t xml:space="preserve"> di Romania in Roma</w:t>
      </w:r>
      <w:r w:rsidR="00DD2A26" w:rsidRPr="00DD2A26">
        <w:rPr>
          <w:rFonts w:ascii="Georgia" w:hAnsi="Georgia" w:cs="Calibri"/>
          <w:lang w:val="ro-RO" w:eastAsia="en-US"/>
        </w:rPr>
        <w:t xml:space="preserve"> </w:t>
      </w:r>
      <w:proofErr w:type="spellStart"/>
      <w:r w:rsidRPr="001E6857">
        <w:rPr>
          <w:rFonts w:ascii="Georgia" w:hAnsi="Georgia" w:cs="Calibri"/>
          <w:lang w:val="ro-RO" w:eastAsia="en-US"/>
        </w:rPr>
        <w:t>organizza</w:t>
      </w:r>
      <w:proofErr w:type="spellEnd"/>
      <w:r w:rsidRPr="001E6857">
        <w:rPr>
          <w:rFonts w:ascii="Georgia" w:hAnsi="Georgia" w:cs="Calibri"/>
          <w:lang w:val="ro-RO" w:eastAsia="en-US"/>
        </w:rPr>
        <w:t xml:space="preserve"> la mostra </w:t>
      </w:r>
      <w:proofErr w:type="spellStart"/>
      <w:r w:rsidRPr="001E6857">
        <w:rPr>
          <w:rFonts w:ascii="Georgia" w:hAnsi="Georgia" w:cs="Calibri"/>
          <w:lang w:val="ro-RO" w:eastAsia="en-US"/>
        </w:rPr>
        <w:t>d’arte</w:t>
      </w:r>
      <w:proofErr w:type="spellEnd"/>
      <w:r w:rsidRPr="001E6857">
        <w:rPr>
          <w:rFonts w:ascii="Georgia" w:hAnsi="Georgia" w:cs="Calibri"/>
          <w:lang w:val="ro-RO" w:eastAsia="en-US"/>
        </w:rPr>
        <w:t xml:space="preserve"> </w:t>
      </w:r>
      <w:proofErr w:type="spellStart"/>
      <w:r w:rsidRPr="001E6857">
        <w:rPr>
          <w:rFonts w:ascii="Georgia" w:hAnsi="Georgia" w:cs="Calibri"/>
          <w:lang w:val="ro-RO" w:eastAsia="en-US"/>
        </w:rPr>
        <w:t>contemporanea</w:t>
      </w:r>
      <w:proofErr w:type="spellEnd"/>
      <w:r w:rsidRPr="001E6857">
        <w:rPr>
          <w:rFonts w:ascii="Georgia" w:hAnsi="Georgia" w:cs="Calibri"/>
          <w:b/>
          <w:bCs/>
          <w:color w:val="333333"/>
          <w:shd w:val="clear" w:color="auto" w:fill="FFFFFF"/>
          <w:lang w:val="ro-RO" w:eastAsia="en-US"/>
        </w:rPr>
        <w:t xml:space="preserve"> </w:t>
      </w:r>
      <w:r w:rsidR="00DD2A26" w:rsidRPr="00DD2A26">
        <w:rPr>
          <w:rFonts w:ascii="Georgia" w:hAnsi="Georgia" w:cs="Calibri"/>
          <w:b/>
          <w:bCs/>
          <w:color w:val="333333"/>
          <w:shd w:val="clear" w:color="auto" w:fill="FFFFFF"/>
          <w:lang w:val="ro-RO" w:eastAsia="en-US"/>
        </w:rPr>
        <w:t>„</w:t>
      </w:r>
      <w:proofErr w:type="spellStart"/>
      <w:r w:rsidR="00DD2A26" w:rsidRPr="00DD2A26">
        <w:rPr>
          <w:rFonts w:ascii="Georgia" w:hAnsi="Georgia" w:cs="Calibri"/>
          <w:b/>
          <w:bCs/>
          <w:i/>
          <w:iCs/>
          <w:color w:val="333333"/>
          <w:shd w:val="clear" w:color="auto" w:fill="FFFFFF"/>
          <w:lang w:val="ro-RO" w:eastAsia="en-US"/>
        </w:rPr>
        <w:t>Il</w:t>
      </w:r>
      <w:proofErr w:type="spellEnd"/>
      <w:r w:rsidR="00DD2A26" w:rsidRPr="00DD2A26">
        <w:rPr>
          <w:rFonts w:ascii="Georgia" w:hAnsi="Georgia" w:cs="Calibri"/>
          <w:b/>
          <w:bCs/>
          <w:i/>
          <w:iCs/>
          <w:color w:val="333333"/>
          <w:shd w:val="clear" w:color="auto" w:fill="FFFFFF"/>
          <w:lang w:val="ro-RO" w:eastAsia="en-US"/>
        </w:rPr>
        <w:t xml:space="preserve"> Castello </w:t>
      </w:r>
      <w:proofErr w:type="spellStart"/>
      <w:r w:rsidR="00DD2A26" w:rsidRPr="00DD2A26">
        <w:rPr>
          <w:rFonts w:ascii="Georgia" w:hAnsi="Georgia" w:cs="Calibri"/>
          <w:b/>
          <w:bCs/>
          <w:i/>
          <w:iCs/>
          <w:color w:val="333333"/>
          <w:shd w:val="clear" w:color="auto" w:fill="FFFFFF"/>
          <w:lang w:val="ro-RO" w:eastAsia="en-US"/>
        </w:rPr>
        <w:t>dei</w:t>
      </w:r>
      <w:proofErr w:type="spellEnd"/>
      <w:r w:rsidR="00DD2A26" w:rsidRPr="00DD2A26">
        <w:rPr>
          <w:rFonts w:ascii="Georgia" w:hAnsi="Georgia" w:cs="Calibri"/>
          <w:b/>
          <w:bCs/>
          <w:i/>
          <w:iCs/>
          <w:color w:val="333333"/>
          <w:shd w:val="clear" w:color="auto" w:fill="FFFFFF"/>
          <w:lang w:val="ro-RO" w:eastAsia="en-US"/>
        </w:rPr>
        <w:t xml:space="preserve"> </w:t>
      </w:r>
      <w:proofErr w:type="spellStart"/>
      <w:r w:rsidR="00DD2A26" w:rsidRPr="00DD2A26">
        <w:rPr>
          <w:rFonts w:ascii="Georgia" w:hAnsi="Georgia" w:cs="Calibri"/>
          <w:b/>
          <w:bCs/>
          <w:i/>
          <w:iCs/>
          <w:color w:val="333333"/>
          <w:shd w:val="clear" w:color="auto" w:fill="FFFFFF"/>
          <w:lang w:val="ro-RO" w:eastAsia="en-US"/>
        </w:rPr>
        <w:t>destini</w:t>
      </w:r>
      <w:proofErr w:type="spellEnd"/>
      <w:r w:rsidR="00DD2A26" w:rsidRPr="00DD2A26">
        <w:rPr>
          <w:rFonts w:ascii="Georgia" w:hAnsi="Georgia" w:cs="Calibri"/>
          <w:b/>
          <w:bCs/>
          <w:i/>
          <w:iCs/>
          <w:color w:val="333333"/>
          <w:shd w:val="clear" w:color="auto" w:fill="FFFFFF"/>
          <w:lang w:val="ro-RO" w:eastAsia="en-US"/>
        </w:rPr>
        <w:t xml:space="preserve"> </w:t>
      </w:r>
      <w:proofErr w:type="spellStart"/>
      <w:r w:rsidR="00DD2A26" w:rsidRPr="00DD2A26">
        <w:rPr>
          <w:rFonts w:ascii="Georgia" w:hAnsi="Georgia" w:cs="Calibri"/>
          <w:b/>
          <w:bCs/>
          <w:i/>
          <w:iCs/>
          <w:color w:val="333333"/>
          <w:shd w:val="clear" w:color="auto" w:fill="FFFFFF"/>
          <w:lang w:val="ro-RO" w:eastAsia="en-US"/>
        </w:rPr>
        <w:t>riscontrati</w:t>
      </w:r>
      <w:proofErr w:type="spellEnd"/>
      <w:r w:rsidR="00DD2A26" w:rsidRPr="00DD2A26">
        <w:rPr>
          <w:rFonts w:ascii="Georgia" w:hAnsi="Georgia" w:cs="Calibri"/>
          <w:b/>
          <w:bCs/>
          <w:color w:val="333333"/>
          <w:shd w:val="clear" w:color="auto" w:fill="FFFFFF"/>
          <w:lang w:val="ro-RO" w:eastAsia="en-US"/>
        </w:rPr>
        <w:t>”</w:t>
      </w:r>
      <w:r w:rsidR="00DD2A26" w:rsidRPr="00DD2A26">
        <w:rPr>
          <w:rFonts w:ascii="Georgia" w:hAnsi="Georgia" w:cs="Calibri"/>
          <w:lang w:val="ro-RO" w:eastAsia="en-US"/>
        </w:rPr>
        <w:t xml:space="preserve">, </w:t>
      </w:r>
      <w:proofErr w:type="spellStart"/>
      <w:r w:rsidRPr="001E6857">
        <w:rPr>
          <w:rFonts w:ascii="Georgia" w:hAnsi="Georgia" w:cs="Calibri"/>
          <w:lang w:val="ro-RO" w:eastAsia="en-US"/>
        </w:rPr>
        <w:t>nella</w:t>
      </w:r>
      <w:proofErr w:type="spellEnd"/>
      <w:r w:rsidR="00DD2A26" w:rsidRPr="00DD2A26">
        <w:rPr>
          <w:rFonts w:ascii="Georgia" w:hAnsi="Georgia" w:cs="Calibri"/>
          <w:lang w:val="ro-RO" w:eastAsia="en-US"/>
        </w:rPr>
        <w:t xml:space="preserve"> </w:t>
      </w:r>
      <w:proofErr w:type="spellStart"/>
      <w:r w:rsidR="00DD2A26" w:rsidRPr="00DD2A26">
        <w:rPr>
          <w:rFonts w:ascii="Georgia" w:hAnsi="Georgia" w:cs="Calibri"/>
          <w:lang w:val="ro-RO" w:eastAsia="en-US"/>
        </w:rPr>
        <w:t>Gal</w:t>
      </w:r>
      <w:r w:rsidRPr="001E6857">
        <w:rPr>
          <w:rFonts w:ascii="Georgia" w:hAnsi="Georgia" w:cs="Calibri"/>
          <w:lang w:val="ro-RO" w:eastAsia="en-US"/>
        </w:rPr>
        <w:t>l</w:t>
      </w:r>
      <w:r w:rsidR="00DD2A26" w:rsidRPr="00DD2A26">
        <w:rPr>
          <w:rFonts w:ascii="Georgia" w:hAnsi="Georgia" w:cs="Calibri"/>
          <w:lang w:val="ro-RO" w:eastAsia="en-US"/>
        </w:rPr>
        <w:t>eria</w:t>
      </w:r>
      <w:proofErr w:type="spellEnd"/>
      <w:r w:rsidR="00DD2A26" w:rsidRPr="00DD2A26">
        <w:rPr>
          <w:rFonts w:ascii="Georgia" w:hAnsi="Georgia" w:cs="Calibri"/>
          <w:lang w:val="ro-RO" w:eastAsia="en-US"/>
        </w:rPr>
        <w:t xml:space="preserve"> </w:t>
      </w:r>
      <w:proofErr w:type="spellStart"/>
      <w:r w:rsidRPr="001E6857">
        <w:rPr>
          <w:rFonts w:ascii="Georgia" w:hAnsi="Georgia" w:cs="Calibri"/>
          <w:lang w:val="ro-RO" w:eastAsia="en-US"/>
        </w:rPr>
        <w:t>d’arte</w:t>
      </w:r>
      <w:proofErr w:type="spellEnd"/>
      <w:r w:rsidRPr="001E6857">
        <w:rPr>
          <w:rFonts w:ascii="Georgia" w:hAnsi="Georgia" w:cs="Calibri"/>
          <w:lang w:val="ro-RO" w:eastAsia="en-US"/>
        </w:rPr>
        <w:t xml:space="preserve"> </w:t>
      </w:r>
      <w:proofErr w:type="spellStart"/>
      <w:r w:rsidRPr="001E6857">
        <w:rPr>
          <w:rFonts w:ascii="Georgia" w:hAnsi="Georgia" w:cs="Calibri"/>
          <w:lang w:val="ro-RO" w:eastAsia="en-US"/>
        </w:rPr>
        <w:t>dell’</w:t>
      </w:r>
      <w:r w:rsidR="00DD2A26" w:rsidRPr="00DD2A26">
        <w:rPr>
          <w:rFonts w:ascii="Georgia" w:hAnsi="Georgia" w:cs="Calibri"/>
          <w:lang w:val="ro-RO" w:eastAsia="en-US"/>
        </w:rPr>
        <w:t>Accademia</w:t>
      </w:r>
      <w:proofErr w:type="spellEnd"/>
      <w:r w:rsidR="00DD2A26" w:rsidRPr="00DD2A26">
        <w:rPr>
          <w:rFonts w:ascii="Georgia" w:hAnsi="Georgia" w:cs="Calibri"/>
          <w:lang w:val="ro-RO" w:eastAsia="en-US"/>
        </w:rPr>
        <w:t xml:space="preserve"> di Romania in Roma.</w:t>
      </w:r>
    </w:p>
    <w:p w:rsidR="001E6857" w:rsidRPr="001E6857" w:rsidRDefault="001E6857" w:rsidP="001E6857">
      <w:pPr>
        <w:jc w:val="both"/>
        <w:rPr>
          <w:rFonts w:ascii="Georgia" w:hAnsi="Georgia" w:cs="Calibri"/>
        </w:rPr>
      </w:pPr>
      <w:r w:rsidRPr="001E6857">
        <w:rPr>
          <w:rFonts w:ascii="Georgia" w:hAnsi="Georgia" w:cs="Calibri"/>
        </w:rPr>
        <w:t>Citando l'opera di Italo Calvino "Il Castello dei destini incrociati" (1969), in cui ogni personaggio racconta la sua storia attraverso una sequenza di immagini, che alla fine forma una rete bidimensionale di narrazioni che può essere letta in molteplici direzioni, nello stesso modo, le storie dei quattro giovani artisti in mostra si incontrano e comunicano attraverso corrispondenze e motivi ricorrenti.</w:t>
      </w:r>
    </w:p>
    <w:p w:rsidR="001E6857" w:rsidRPr="001E6857" w:rsidRDefault="001E6857" w:rsidP="001E6857">
      <w:pPr>
        <w:jc w:val="both"/>
        <w:rPr>
          <w:rFonts w:ascii="Georgia" w:hAnsi="Georgia" w:cs="Calibri"/>
        </w:rPr>
      </w:pPr>
      <w:r w:rsidRPr="001E6857">
        <w:rPr>
          <w:rFonts w:ascii="Georgia" w:hAnsi="Georgia" w:cs="Calibri"/>
        </w:rPr>
        <w:t>Questa mostra incrocia i percorsi dei quattro artisti, che hanno come punto di partenza la realtà immediata, percepita attraverso l'immaginazione, i propri ricordi e il background culturale di ciascuno.</w:t>
      </w:r>
    </w:p>
    <w:p w:rsidR="001E6857" w:rsidRPr="001E6857" w:rsidRDefault="001E6857" w:rsidP="001E6857">
      <w:pPr>
        <w:jc w:val="both"/>
        <w:rPr>
          <w:rFonts w:ascii="Georgia" w:hAnsi="Georgia" w:cs="Calibri"/>
        </w:rPr>
      </w:pPr>
      <w:r w:rsidRPr="001E6857">
        <w:rPr>
          <w:rFonts w:ascii="Georgia" w:hAnsi="Georgia" w:cs="Calibri"/>
        </w:rPr>
        <w:t>Il nucleo centrale delle 74 opere sorprende l'esperienza vissuta come borsista a Roma, e genera quattro diversi discorsi sulle proiezioni personali di una realtà specifica, atteggiamenti che riguardano la memoria, l'esperienza e il processo di adattamento a una nuova realtà.</w:t>
      </w:r>
    </w:p>
    <w:p w:rsidR="001E6857" w:rsidRPr="001E6857" w:rsidRDefault="001E6857" w:rsidP="001E6857">
      <w:pPr>
        <w:jc w:val="both"/>
        <w:rPr>
          <w:rFonts w:ascii="Georgia" w:hAnsi="Georgia" w:cs="Calibri"/>
        </w:rPr>
      </w:pPr>
      <w:r w:rsidRPr="001E6857">
        <w:rPr>
          <w:rFonts w:ascii="Georgia" w:hAnsi="Georgia" w:cs="Calibri"/>
        </w:rPr>
        <w:t xml:space="preserve">Il titolo della mostra traduce da una parte l'incontro delle quattro interpretazioni della stessa realtà specifica e, allo stesso tempo, l'incontro di ogni materiale in opera, degli elementi compositivi e tematici,  ossia: l'incontro brutale, la collisione fra la vernice e la tela o tra l'inchiostro e la carta nei dipinti e nelle monotipie di </w:t>
      </w:r>
      <w:proofErr w:type="spellStart"/>
      <w:r w:rsidRPr="001E6857">
        <w:rPr>
          <w:rFonts w:ascii="Georgia" w:hAnsi="Georgia" w:cs="Calibri"/>
        </w:rPr>
        <w:t>Cătălin</w:t>
      </w:r>
      <w:proofErr w:type="spellEnd"/>
      <w:r w:rsidRPr="001E6857">
        <w:rPr>
          <w:rFonts w:ascii="Georgia" w:hAnsi="Georgia" w:cs="Calibri"/>
        </w:rPr>
        <w:t xml:space="preserve"> </w:t>
      </w:r>
      <w:proofErr w:type="spellStart"/>
      <w:r w:rsidRPr="001E6857">
        <w:rPr>
          <w:rFonts w:ascii="Georgia" w:hAnsi="Georgia" w:cs="Calibri"/>
        </w:rPr>
        <w:t>Tăvală</w:t>
      </w:r>
      <w:proofErr w:type="spellEnd"/>
      <w:r w:rsidRPr="001E6857">
        <w:rPr>
          <w:rFonts w:ascii="Georgia" w:hAnsi="Georgia" w:cs="Calibri"/>
        </w:rPr>
        <w:t xml:space="preserve">; l'incontro nello stesso punto delle forme astratte che documentano gli eventi e i paesaggi romani nelle opere di Nicoleta Baciu; il ricordo incompleto di un incontro, alterato dall'oblio,  trovato nelle incisioni, bozzetti e ricami di Andreea </w:t>
      </w:r>
      <w:proofErr w:type="spellStart"/>
      <w:r w:rsidRPr="001E6857">
        <w:rPr>
          <w:rFonts w:ascii="Georgia" w:hAnsi="Georgia" w:cs="Calibri"/>
        </w:rPr>
        <w:t>Hoha</w:t>
      </w:r>
      <w:proofErr w:type="spellEnd"/>
      <w:r w:rsidRPr="001E6857">
        <w:rPr>
          <w:rFonts w:ascii="Georgia" w:hAnsi="Georgia" w:cs="Calibri"/>
        </w:rPr>
        <w:t xml:space="preserve">, oppure l'incontro mancato e desiderato, trasformato in ritiratezza, nelle opere di Laura </w:t>
      </w:r>
      <w:proofErr w:type="spellStart"/>
      <w:r w:rsidRPr="001E6857">
        <w:rPr>
          <w:rFonts w:ascii="Georgia" w:hAnsi="Georgia" w:cs="Calibri"/>
        </w:rPr>
        <w:t>Şonfălean</w:t>
      </w:r>
      <w:proofErr w:type="spellEnd"/>
      <w:r w:rsidRPr="001E6857">
        <w:rPr>
          <w:rFonts w:ascii="Georgia" w:hAnsi="Georgia" w:cs="Calibri"/>
        </w:rPr>
        <w:t>.</w:t>
      </w:r>
    </w:p>
    <w:p w:rsidR="001E6857" w:rsidRPr="001E6857" w:rsidRDefault="001E6857" w:rsidP="001E6857">
      <w:pPr>
        <w:jc w:val="both"/>
        <w:rPr>
          <w:rFonts w:ascii="Georgia" w:hAnsi="Georgia"/>
          <w:b/>
          <w:smallCaps/>
        </w:rPr>
      </w:pPr>
      <w:r w:rsidRPr="001E6857">
        <w:rPr>
          <w:rFonts w:ascii="Georgia" w:hAnsi="Georgia"/>
          <w:b/>
          <w:smallCaps/>
        </w:rPr>
        <w:t>Artisti in mostra:</w:t>
      </w:r>
    </w:p>
    <w:p w:rsidR="001E6857" w:rsidRPr="001E6857" w:rsidRDefault="001E6857" w:rsidP="001E6857">
      <w:pPr>
        <w:pStyle w:val="NormalWeb"/>
        <w:jc w:val="both"/>
        <w:rPr>
          <w:rFonts w:ascii="Georgia" w:hAnsi="Georgia" w:cs="Calibri"/>
          <w:sz w:val="22"/>
          <w:szCs w:val="22"/>
        </w:rPr>
      </w:pPr>
      <w:proofErr w:type="spellStart"/>
      <w:r w:rsidRPr="001E6857">
        <w:rPr>
          <w:rFonts w:ascii="Georgia" w:hAnsi="Georgia" w:cs="Calibri"/>
          <w:b/>
          <w:sz w:val="22"/>
          <w:szCs w:val="22"/>
        </w:rPr>
        <w:t>Cătălin-Petru</w:t>
      </w:r>
      <w:proofErr w:type="spellEnd"/>
      <w:r w:rsidRPr="001E6857">
        <w:rPr>
          <w:rFonts w:ascii="Georgia" w:hAnsi="Georgia" w:cs="Calibri"/>
          <w:b/>
          <w:sz w:val="22"/>
          <w:szCs w:val="22"/>
        </w:rPr>
        <w:t xml:space="preserve"> </w:t>
      </w:r>
      <w:proofErr w:type="spellStart"/>
      <w:r w:rsidRPr="001E6857">
        <w:rPr>
          <w:rFonts w:ascii="Georgia" w:hAnsi="Georgia" w:cs="Calibri"/>
          <w:b/>
          <w:sz w:val="22"/>
          <w:szCs w:val="22"/>
        </w:rPr>
        <w:t>Tăvală</w:t>
      </w:r>
      <w:proofErr w:type="spellEnd"/>
      <w:r w:rsidRPr="001E6857">
        <w:rPr>
          <w:rFonts w:ascii="Georgia" w:hAnsi="Georgia" w:cs="Calibri"/>
          <w:sz w:val="22"/>
          <w:szCs w:val="22"/>
        </w:rPr>
        <w:t>, nato nel 1996, si è laureata presso l'Università d'Arte e Design di Cluj-Napoca, sezione Grafica. Attualmente borsista Erasmus presso l'Accademia di Belle Arti di Roma, dove svolge la sua attività artistica.</w:t>
      </w:r>
    </w:p>
    <w:p w:rsidR="001E6857" w:rsidRPr="001E6857" w:rsidRDefault="001E6857" w:rsidP="001E6857">
      <w:pPr>
        <w:pStyle w:val="NormalWeb"/>
        <w:jc w:val="both"/>
        <w:rPr>
          <w:rFonts w:ascii="Georgia" w:hAnsi="Georgia" w:cs="Calibri"/>
          <w:sz w:val="22"/>
          <w:szCs w:val="22"/>
        </w:rPr>
      </w:pPr>
      <w:r w:rsidRPr="001E6857">
        <w:rPr>
          <w:rFonts w:ascii="Georgia" w:hAnsi="Georgia" w:cs="Calibri"/>
          <w:sz w:val="22"/>
          <w:szCs w:val="22"/>
        </w:rPr>
        <w:t>Il progetto di ricerca "Collisioni" è una continuazione della sua ricerca sul processo di alterazione della materia introducendo delle situazioni limite e incidenti.</w:t>
      </w:r>
    </w:p>
    <w:p w:rsidR="001E6857" w:rsidRPr="001E6857" w:rsidRDefault="001E6857" w:rsidP="001E6857">
      <w:pPr>
        <w:pStyle w:val="NormalWeb"/>
        <w:jc w:val="both"/>
        <w:rPr>
          <w:rFonts w:ascii="Georgia" w:hAnsi="Georgia" w:cs="Calibri"/>
          <w:sz w:val="22"/>
          <w:szCs w:val="22"/>
        </w:rPr>
      </w:pPr>
      <w:r w:rsidRPr="001E6857">
        <w:rPr>
          <w:rFonts w:ascii="Georgia" w:hAnsi="Georgia" w:cs="Calibri"/>
          <w:sz w:val="22"/>
          <w:szCs w:val="22"/>
        </w:rPr>
        <w:t>Il tema mette in evidenza l'aspetto truce della città contemporanea satura di incidenti ed catastrofe, temi oscuri che distorcono la realtà e generano immagini sensibili e spettacolari. Nelle sue composizioni, si trovano motivi come la violenza, disastro o la morte ricorrenti in progetti passati.</w:t>
      </w:r>
    </w:p>
    <w:p w:rsidR="001E6857" w:rsidRPr="001E6857" w:rsidRDefault="001E6857" w:rsidP="001E6857">
      <w:pPr>
        <w:pStyle w:val="NormalWeb"/>
        <w:jc w:val="both"/>
        <w:rPr>
          <w:rFonts w:ascii="Georgia" w:hAnsi="Georgia" w:cs="Calibri"/>
          <w:sz w:val="22"/>
          <w:szCs w:val="22"/>
        </w:rPr>
      </w:pPr>
      <w:r w:rsidRPr="001E6857">
        <w:rPr>
          <w:rFonts w:ascii="Georgia" w:hAnsi="Georgia" w:cs="Calibri"/>
          <w:sz w:val="22"/>
          <w:szCs w:val="22"/>
        </w:rPr>
        <w:lastRenderedPageBreak/>
        <w:t xml:space="preserve">Nel progetto proposto, il termine di collisione ottiene un nuovo significato: rappresenta un legame diretto tra i materiali inorganici utilizzati nel processo creativo: ad esempio, l'impatto della vernice sulla tela o addirittura dell'inchiostro sulla carta nelle opere </w:t>
      </w:r>
      <w:r w:rsidRPr="001E6857">
        <w:rPr>
          <w:rFonts w:ascii="Georgia" w:hAnsi="Georgia" w:cs="Calibri"/>
          <w:i/>
          <w:iCs/>
          <w:sz w:val="22"/>
          <w:szCs w:val="22"/>
        </w:rPr>
        <w:t>monotype</w:t>
      </w:r>
      <w:r w:rsidRPr="001E6857">
        <w:rPr>
          <w:rFonts w:ascii="Georgia" w:hAnsi="Georgia" w:cs="Calibri"/>
          <w:sz w:val="22"/>
          <w:szCs w:val="22"/>
        </w:rPr>
        <w:t>, quando ci agisce la pressione utilizzata nel processo di stampa.</w:t>
      </w:r>
    </w:p>
    <w:p w:rsidR="001E6857" w:rsidRPr="001E6857" w:rsidRDefault="001E6857" w:rsidP="001E6857">
      <w:pPr>
        <w:pStyle w:val="NormalWeb"/>
        <w:jc w:val="both"/>
        <w:rPr>
          <w:rFonts w:ascii="Georgia" w:hAnsi="Georgia" w:cs="Calibri"/>
          <w:sz w:val="22"/>
          <w:szCs w:val="22"/>
        </w:rPr>
      </w:pPr>
      <w:r w:rsidRPr="001E6857">
        <w:rPr>
          <w:rFonts w:ascii="Georgia" w:hAnsi="Georgia" w:cs="Calibri"/>
          <w:sz w:val="22"/>
          <w:szCs w:val="22"/>
        </w:rPr>
        <w:t xml:space="preserve">Dal punto di vista tecnico, Catalin utilizza l'olio su tela come principale mezzo di espressione, ma utilizza anche la tecnica </w:t>
      </w:r>
      <w:r w:rsidRPr="001E6857">
        <w:rPr>
          <w:rFonts w:ascii="Georgia" w:hAnsi="Georgia" w:cs="Calibri"/>
          <w:i/>
          <w:iCs/>
          <w:sz w:val="22"/>
          <w:szCs w:val="22"/>
        </w:rPr>
        <w:t>monotype</w:t>
      </w:r>
      <w:r w:rsidRPr="001E6857">
        <w:rPr>
          <w:rFonts w:ascii="Georgia" w:hAnsi="Georgia" w:cs="Calibri"/>
          <w:sz w:val="22"/>
          <w:szCs w:val="22"/>
        </w:rPr>
        <w:t>, che associa direttamente all'idea di incidente. Attraverso queste tecniche, cerca di negoziare tra un approccio diretto e uno sottile, tra elementi figurativi ed elementi astratti, tra sicurezza e insicurezza.</w:t>
      </w:r>
    </w:p>
    <w:p w:rsidR="001E6857" w:rsidRPr="001E6857" w:rsidRDefault="001E6857" w:rsidP="001E6857">
      <w:pPr>
        <w:pStyle w:val="NormalWeb"/>
        <w:jc w:val="both"/>
        <w:rPr>
          <w:rFonts w:ascii="Georgia" w:hAnsi="Georgia" w:cs="Calibri"/>
          <w:sz w:val="22"/>
          <w:szCs w:val="22"/>
        </w:rPr>
      </w:pPr>
      <w:r w:rsidRPr="001E6857">
        <w:rPr>
          <w:rFonts w:ascii="Georgia" w:hAnsi="Georgia" w:cs="Calibri"/>
          <w:b/>
          <w:sz w:val="22"/>
          <w:szCs w:val="22"/>
        </w:rPr>
        <w:t>Nicoleta Baciu</w:t>
      </w:r>
      <w:r w:rsidRPr="001E6857">
        <w:rPr>
          <w:rFonts w:ascii="Georgia" w:hAnsi="Georgia" w:cs="Calibri"/>
          <w:sz w:val="22"/>
          <w:szCs w:val="22"/>
        </w:rPr>
        <w:t xml:space="preserve">, nata il 4 dicembre 1996, frequenta il triennio di Pittura presso l'Accademia di Belle Arti di Roma e beneficia della borsa di studio </w:t>
      </w:r>
      <w:proofErr w:type="spellStart"/>
      <w:r w:rsidRPr="001E6857">
        <w:rPr>
          <w:rFonts w:ascii="Georgia" w:hAnsi="Georgia" w:cs="Calibri"/>
          <w:sz w:val="22"/>
          <w:szCs w:val="22"/>
        </w:rPr>
        <w:t>Laziodisu</w:t>
      </w:r>
      <w:proofErr w:type="spellEnd"/>
      <w:r w:rsidRPr="001E6857">
        <w:rPr>
          <w:rFonts w:ascii="Georgia" w:hAnsi="Georgia" w:cs="Calibri"/>
          <w:sz w:val="22"/>
          <w:szCs w:val="22"/>
        </w:rPr>
        <w:t>.</w:t>
      </w:r>
    </w:p>
    <w:p w:rsidR="001E6857" w:rsidRPr="001E6857" w:rsidRDefault="001E6857" w:rsidP="001E6857">
      <w:pPr>
        <w:pStyle w:val="NormalWeb"/>
        <w:jc w:val="both"/>
        <w:rPr>
          <w:rFonts w:ascii="Georgia" w:hAnsi="Georgia" w:cs="Calibri"/>
          <w:sz w:val="22"/>
          <w:szCs w:val="22"/>
        </w:rPr>
      </w:pPr>
      <w:r w:rsidRPr="001E6857">
        <w:rPr>
          <w:rFonts w:ascii="Georgia" w:hAnsi="Georgia" w:cs="Calibri"/>
          <w:sz w:val="22"/>
          <w:szCs w:val="22"/>
        </w:rPr>
        <w:t>Nelle sue opere sono presenti soggetti astratti e figurativi. Le opere figurative appartengono a una serie che descrive la difficoltà dei giovani, di crescere e di trovare ormai il proprio posto nella società. I personaggi sono meditativi e creano un'atmosfera alquanto pessimistica. Le opere astratte documentano gli eventi, i paesaggi e le esperienze che l'artista ha vissuto a Roma, durante il suo periodo di formazione.</w:t>
      </w:r>
    </w:p>
    <w:p w:rsidR="001E6857" w:rsidRPr="001E6857" w:rsidRDefault="001E6857" w:rsidP="001E6857">
      <w:pPr>
        <w:pStyle w:val="NormalWeb"/>
        <w:jc w:val="both"/>
        <w:rPr>
          <w:rFonts w:ascii="Georgia" w:hAnsi="Georgia" w:cs="Calibri"/>
          <w:sz w:val="22"/>
          <w:szCs w:val="22"/>
        </w:rPr>
      </w:pPr>
      <w:r w:rsidRPr="001E6857">
        <w:rPr>
          <w:rFonts w:ascii="Georgia" w:hAnsi="Georgia" w:cs="Calibri"/>
          <w:b/>
          <w:sz w:val="22"/>
          <w:szCs w:val="22"/>
        </w:rPr>
        <w:t xml:space="preserve">Andreea </w:t>
      </w:r>
      <w:proofErr w:type="spellStart"/>
      <w:r w:rsidRPr="001E6857">
        <w:rPr>
          <w:rFonts w:ascii="Georgia" w:hAnsi="Georgia" w:cs="Calibri"/>
          <w:b/>
          <w:sz w:val="22"/>
          <w:szCs w:val="22"/>
        </w:rPr>
        <w:t>Hoha</w:t>
      </w:r>
      <w:proofErr w:type="spellEnd"/>
      <w:r w:rsidRPr="001E6857">
        <w:rPr>
          <w:rFonts w:ascii="Georgia" w:hAnsi="Georgia" w:cs="Calibri"/>
          <w:sz w:val="22"/>
          <w:szCs w:val="22"/>
        </w:rPr>
        <w:t>, nata nel 1995 a Cluj-Napoca, ha svolto la sua attività e gli studi presso l'Università di Arte e Design, il dipartimento Grafica. Attualmente iscritta alla laurea magistrale e membro dell'Unione degli Artisti di Romania, ha vinto una borsa di studio Erasmus a Roma, dove continua i suoi studi relativi alla moltiplicazione attraverso l'incisione e sperimentazioni grafiche.</w:t>
      </w:r>
    </w:p>
    <w:p w:rsidR="001E6857" w:rsidRPr="001E6857" w:rsidRDefault="001E6857" w:rsidP="001E6857">
      <w:pPr>
        <w:pStyle w:val="NormalWeb"/>
        <w:jc w:val="both"/>
        <w:rPr>
          <w:rFonts w:ascii="Georgia" w:hAnsi="Georgia" w:cs="Calibri"/>
          <w:sz w:val="22"/>
          <w:szCs w:val="22"/>
        </w:rPr>
      </w:pPr>
      <w:r w:rsidRPr="001E6857">
        <w:rPr>
          <w:rFonts w:ascii="Georgia" w:hAnsi="Georgia" w:cs="Calibri"/>
          <w:sz w:val="22"/>
          <w:szCs w:val="22"/>
        </w:rPr>
        <w:t>Il progetto personale intitolato "</w:t>
      </w:r>
      <w:proofErr w:type="spellStart"/>
      <w:r w:rsidRPr="001E6857">
        <w:rPr>
          <w:rFonts w:ascii="Georgia" w:hAnsi="Georgia" w:cs="Calibri"/>
          <w:sz w:val="22"/>
          <w:szCs w:val="22"/>
        </w:rPr>
        <w:t>Zestrea</w:t>
      </w:r>
      <w:proofErr w:type="spellEnd"/>
      <w:r w:rsidRPr="001E6857">
        <w:rPr>
          <w:rFonts w:ascii="Georgia" w:hAnsi="Georgia" w:cs="Calibri"/>
          <w:sz w:val="22"/>
          <w:szCs w:val="22"/>
        </w:rPr>
        <w:t>" ("La Dote") affronta questo tema da due punti di vista. Oltre al senso della dote come somma di oggetti, ornamenti e abiti, è anche desiderato un approccio interiore del soggetto. La dote interna, costituita dalla somma di ricordi, esperienze e conoscenze, è una ricchezza particolarmente importante che portiamo con noi per sempre.</w:t>
      </w:r>
    </w:p>
    <w:p w:rsidR="001E6857" w:rsidRPr="001E6857" w:rsidRDefault="001E6857" w:rsidP="001E6857">
      <w:pPr>
        <w:pStyle w:val="NormalWeb"/>
        <w:jc w:val="both"/>
        <w:rPr>
          <w:rFonts w:ascii="Georgia" w:hAnsi="Georgia" w:cs="Calibri"/>
          <w:sz w:val="22"/>
          <w:szCs w:val="22"/>
        </w:rPr>
      </w:pPr>
      <w:r w:rsidRPr="001E6857">
        <w:rPr>
          <w:rFonts w:ascii="Georgia" w:hAnsi="Georgia" w:cs="Calibri"/>
          <w:sz w:val="22"/>
          <w:szCs w:val="22"/>
        </w:rPr>
        <w:t>In mostra si trovano sia ricami - approcci contemporanei a cuciture tradizionali - che bozzetti e incisioni puntasecca, tutti costituiti da frammenti di ricordi e ritratti. Attraverso l'immagine sfocata dei soggetti, sottolinea l'idea che la memoria e il ricordo sono sempre in movimento e che l'oblio trasforma l’immagine dei ricordi e delle esperienze, lasciandola alterata o incompleta.</w:t>
      </w:r>
    </w:p>
    <w:p w:rsidR="00DD2A26" w:rsidRPr="001E6857" w:rsidRDefault="001E6857" w:rsidP="001E6857">
      <w:pPr>
        <w:pStyle w:val="NormalWeb"/>
        <w:jc w:val="both"/>
        <w:rPr>
          <w:rFonts w:ascii="Georgia" w:hAnsi="Georgia"/>
          <w:b/>
          <w:w w:val="102"/>
          <w:sz w:val="22"/>
          <w:szCs w:val="22"/>
          <w:lang w:val="ro-RO"/>
        </w:rPr>
      </w:pPr>
      <w:r w:rsidRPr="001E6857">
        <w:rPr>
          <w:rFonts w:ascii="Georgia" w:hAnsi="Georgia" w:cs="Calibri"/>
          <w:b/>
          <w:sz w:val="22"/>
          <w:szCs w:val="22"/>
        </w:rPr>
        <w:t xml:space="preserve">Maria-Laura </w:t>
      </w:r>
      <w:proofErr w:type="spellStart"/>
      <w:r w:rsidRPr="001E6857">
        <w:rPr>
          <w:rFonts w:ascii="Georgia" w:hAnsi="Georgia" w:cs="Calibri"/>
          <w:b/>
          <w:sz w:val="22"/>
          <w:szCs w:val="22"/>
        </w:rPr>
        <w:t>Şonf</w:t>
      </w:r>
      <w:proofErr w:type="spellEnd"/>
      <w:r w:rsidRPr="001E6857">
        <w:rPr>
          <w:rFonts w:ascii="Georgia" w:hAnsi="Georgia" w:cs="Calibri"/>
          <w:b/>
          <w:sz w:val="22"/>
          <w:szCs w:val="22"/>
          <w:lang w:val="ro-RO"/>
        </w:rPr>
        <w:t>ă</w:t>
      </w:r>
      <w:proofErr w:type="spellStart"/>
      <w:r w:rsidRPr="001E6857">
        <w:rPr>
          <w:rFonts w:ascii="Georgia" w:hAnsi="Georgia" w:cs="Calibri"/>
          <w:b/>
          <w:sz w:val="22"/>
          <w:szCs w:val="22"/>
        </w:rPr>
        <w:t>lean</w:t>
      </w:r>
      <w:proofErr w:type="spellEnd"/>
      <w:r w:rsidRPr="001E6857">
        <w:rPr>
          <w:rFonts w:ascii="Georgia" w:hAnsi="Georgia" w:cs="Calibri"/>
          <w:sz w:val="22"/>
          <w:szCs w:val="22"/>
        </w:rPr>
        <w:t>, nata il 26 giugno 1995, si è laureata presso il dipartimento di pittura dell'Università d'Arti e Design di Cluj-Napoca. Attualmente e iscritta alla laurea magistrale e continua a studiare pittura a Roma, beneficiando di una borsa di studio Erasmus. Il suo progetto di ricorda il passato più recente della Romania, evocando l'esperienza del comunismo, strettamente legata al simbolo del Muro di Berlino. Il titolo "</w:t>
      </w:r>
      <w:proofErr w:type="spellStart"/>
      <w:r w:rsidRPr="001E6857">
        <w:rPr>
          <w:rFonts w:ascii="Georgia" w:hAnsi="Georgia" w:cs="Calibri"/>
          <w:sz w:val="22"/>
          <w:szCs w:val="22"/>
        </w:rPr>
        <w:t>Silence</w:t>
      </w:r>
      <w:proofErr w:type="spellEnd"/>
      <w:r w:rsidRPr="001E6857">
        <w:rPr>
          <w:rFonts w:ascii="Georgia" w:hAnsi="Georgia" w:cs="Calibri"/>
          <w:sz w:val="22"/>
          <w:szCs w:val="22"/>
        </w:rPr>
        <w:t xml:space="preserve"> </w:t>
      </w:r>
      <w:proofErr w:type="spellStart"/>
      <w:r w:rsidRPr="001E6857">
        <w:rPr>
          <w:rFonts w:ascii="Georgia" w:hAnsi="Georgia" w:cs="Calibri"/>
          <w:sz w:val="22"/>
          <w:szCs w:val="22"/>
        </w:rPr>
        <w:t>beyond</w:t>
      </w:r>
      <w:proofErr w:type="spellEnd"/>
      <w:r w:rsidRPr="001E6857">
        <w:rPr>
          <w:rFonts w:ascii="Georgia" w:hAnsi="Georgia" w:cs="Calibri"/>
          <w:sz w:val="22"/>
          <w:szCs w:val="22"/>
        </w:rPr>
        <w:t xml:space="preserve"> the </w:t>
      </w:r>
      <w:proofErr w:type="spellStart"/>
      <w:r w:rsidRPr="001E6857">
        <w:rPr>
          <w:rFonts w:ascii="Georgia" w:hAnsi="Georgia" w:cs="Calibri"/>
          <w:sz w:val="22"/>
          <w:szCs w:val="22"/>
        </w:rPr>
        <w:t>Wall</w:t>
      </w:r>
      <w:proofErr w:type="spellEnd"/>
      <w:r w:rsidRPr="001E6857">
        <w:rPr>
          <w:rFonts w:ascii="Georgia" w:hAnsi="Georgia" w:cs="Calibri"/>
          <w:sz w:val="22"/>
          <w:szCs w:val="22"/>
        </w:rPr>
        <w:t>" esprime concetti come l’isolamento, l’emarginazione e l'alienazione della società che sembra appartenere ad un altro mondo. L'insieme delle opere create questo semestre cerca di mantenere la sensibilità nostalgica in relazione con la contemplazione del passare del tempo.</w:t>
      </w:r>
    </w:p>
    <w:p w:rsidR="00EF19C5" w:rsidRPr="001E6857" w:rsidRDefault="00DD2A26" w:rsidP="001E6857">
      <w:pPr>
        <w:jc w:val="both"/>
        <w:rPr>
          <w:rFonts w:ascii="Georgia" w:hAnsi="Georgia"/>
          <w:lang w:val="ro-RO"/>
        </w:rPr>
      </w:pPr>
      <w:r w:rsidRPr="001E6857">
        <w:rPr>
          <w:rFonts w:ascii="Georgia" w:hAnsi="Georgia"/>
          <w:lang w:val="ro-RO"/>
        </w:rPr>
        <w:t>https://www.icr.ro/roma/it</w:t>
      </w:r>
    </w:p>
    <w:sectPr w:rsidR="00EF19C5" w:rsidRPr="001E6857" w:rsidSect="00F968E0">
      <w:headerReference w:type="default" r:id="rId6"/>
      <w:footerReference w:type="default" r:id="rId7"/>
      <w:headerReference w:type="first" r:id="rId8"/>
      <w:footerReference w:type="first" r:id="rId9"/>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C5B" w:rsidRDefault="006D0C5B" w:rsidP="00C81B92">
      <w:pPr>
        <w:spacing w:after="0" w:line="240" w:lineRule="auto"/>
      </w:pPr>
      <w:r>
        <w:separator/>
      </w:r>
    </w:p>
  </w:endnote>
  <w:endnote w:type="continuationSeparator" w:id="0">
    <w:p w:rsidR="006D0C5B" w:rsidRDefault="006D0C5B" w:rsidP="00C81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B92" w:rsidRPr="001C3D51" w:rsidRDefault="001C3D51" w:rsidP="001C3D51">
    <w:pPr>
      <w:pStyle w:val="Footer"/>
      <w:jc w:val="center"/>
      <w:rPr>
        <w:rFonts w:ascii="Georgia" w:hAnsi="Georgia" w:cs="Cambria"/>
        <w:i/>
        <w:sz w:val="16"/>
      </w:rPr>
    </w:pPr>
    <w:r w:rsidRPr="001C3D51">
      <w:rPr>
        <w:rFonts w:ascii="Georgia" w:hAnsi="Georgia" w:cs="Cambria"/>
        <w:i/>
        <w:sz w:val="16"/>
      </w:rPr>
      <w:t xml:space="preserve">Piazza José de San Martin, 1, Valle Giulia, 00197, Roma </w:t>
    </w:r>
    <w:r w:rsidRPr="001C3D51">
      <w:rPr>
        <w:rFonts w:ascii="Georgia" w:hAnsi="Georgia" w:cs="Cambria"/>
        <w:b/>
        <w:i/>
        <w:sz w:val="16"/>
      </w:rPr>
      <w:t>|</w:t>
    </w:r>
    <w:r w:rsidRPr="001C3D51">
      <w:rPr>
        <w:rFonts w:ascii="Georgia" w:hAnsi="Georgia" w:cs="Cambria"/>
        <w:i/>
        <w:sz w:val="16"/>
      </w:rPr>
      <w:t xml:space="preserve"> </w:t>
    </w:r>
    <w:r w:rsidRPr="001C3D51">
      <w:rPr>
        <w:rFonts w:ascii="Georgia" w:hAnsi="Georgia" w:cs="Cambria"/>
        <w:bCs/>
        <w:i/>
        <w:sz w:val="16"/>
      </w:rPr>
      <w:t xml:space="preserve">0039063208024 </w:t>
    </w:r>
    <w:hyperlink r:id="rId1" w:history="1">
      <w:r w:rsidRPr="001C3D51">
        <w:rPr>
          <w:rStyle w:val="Hyperlink"/>
          <w:rFonts w:ascii="Georgia" w:hAnsi="Georgia" w:cs="Cambria"/>
          <w:i/>
          <w:sz w:val="16"/>
        </w:rPr>
        <w:t>accadromania@accadromania.it</w:t>
      </w:r>
    </w:hyperlink>
    <w:r w:rsidRPr="001C3D51">
      <w:rPr>
        <w:rFonts w:ascii="Georgia" w:hAnsi="Georgia" w:cs="Cambria"/>
        <w:bCs/>
        <w:i/>
        <w:sz w:val="16"/>
      </w:rPr>
      <w:t xml:space="preserve"> </w:t>
    </w:r>
    <w:r w:rsidRPr="001C3D51">
      <w:rPr>
        <w:rFonts w:ascii="Georgia" w:hAnsi="Georgia" w:cs="Cambria"/>
        <w:b/>
        <w:bCs/>
        <w:i/>
        <w:sz w:val="16"/>
      </w:rPr>
      <w:t>|</w:t>
    </w:r>
    <w:hyperlink w:history="1">
      <w:r w:rsidRPr="001C3D51">
        <w:rPr>
          <w:rStyle w:val="Hyperlink"/>
          <w:rFonts w:ascii="Georgia" w:hAnsi="Georgia" w:cs="Cambria"/>
          <w:i/>
          <w:sz w:val="16"/>
        </w:rPr>
        <w:t>www.accadromania.it</w:t>
      </w:r>
      <w:r w:rsidRPr="001C3D51">
        <w:rPr>
          <w:rStyle w:val="Hyperlink"/>
          <w:rFonts w:ascii="Georgia" w:hAnsi="Georgia" w:cs="Cambria"/>
          <w:i/>
          <w:sz w:val="16"/>
          <w:u w:val="none"/>
        </w:rPr>
        <w:t xml:space="preserve"> </w:t>
      </w:r>
      <w:r w:rsidRPr="001C3D51">
        <w:rPr>
          <w:rStyle w:val="Hyperlink"/>
          <w:rFonts w:ascii="Georgia" w:hAnsi="Georgia" w:cs="Cambria"/>
          <w:b/>
          <w:bCs/>
          <w:i/>
          <w:color w:val="auto"/>
          <w:sz w:val="16"/>
          <w:u w:val="none"/>
        </w:rPr>
        <w:t>|</w:t>
      </w:r>
    </w:hyperlink>
    <w:r w:rsidRPr="001C3D51">
      <w:rPr>
        <w:rFonts w:ascii="Georgia" w:hAnsi="Georgia" w:cs="Cambria"/>
        <w:bCs/>
        <w:i/>
        <w:sz w:val="16"/>
      </w:rPr>
      <w:t xml:space="preserve"> </w:t>
    </w:r>
    <w:hyperlink r:id="rId2" w:history="1">
      <w:r w:rsidRPr="001C3D51">
        <w:rPr>
          <w:rStyle w:val="Hyperlink"/>
          <w:rFonts w:ascii="Georgia" w:hAnsi="Georgia" w:cs="Cambria"/>
          <w:i/>
          <w:sz w:val="16"/>
        </w:rPr>
        <w:t>http://icr.ro/roma</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680" w:rsidRPr="001C3D51" w:rsidRDefault="00161680" w:rsidP="00161680">
    <w:pPr>
      <w:pStyle w:val="Footer"/>
      <w:jc w:val="center"/>
      <w:rPr>
        <w:rFonts w:ascii="Georgia" w:hAnsi="Georgia" w:cs="Cambria"/>
        <w:i/>
        <w:sz w:val="16"/>
      </w:rPr>
    </w:pPr>
    <w:r w:rsidRPr="001C3D51">
      <w:rPr>
        <w:rFonts w:ascii="Georgia" w:hAnsi="Georgia" w:cs="Cambria"/>
        <w:i/>
        <w:sz w:val="16"/>
      </w:rPr>
      <w:t xml:space="preserve">Piazza José de San Martin, 1, Valle Giulia, 00197, Roma </w:t>
    </w:r>
    <w:r w:rsidRPr="001C3D51">
      <w:rPr>
        <w:rFonts w:ascii="Georgia" w:hAnsi="Georgia" w:cs="Cambria"/>
        <w:b/>
        <w:i/>
        <w:sz w:val="16"/>
      </w:rPr>
      <w:t>|</w:t>
    </w:r>
    <w:r w:rsidRPr="001C3D51">
      <w:rPr>
        <w:rFonts w:ascii="Georgia" w:hAnsi="Georgia" w:cs="Cambria"/>
        <w:i/>
        <w:sz w:val="16"/>
      </w:rPr>
      <w:t xml:space="preserve"> </w:t>
    </w:r>
    <w:r w:rsidRPr="001C3D51">
      <w:rPr>
        <w:rFonts w:ascii="Georgia" w:hAnsi="Georgia" w:cs="Cambria"/>
        <w:bCs/>
        <w:i/>
        <w:sz w:val="16"/>
      </w:rPr>
      <w:t xml:space="preserve">0039063208024 </w:t>
    </w:r>
    <w:hyperlink r:id="rId1" w:history="1">
      <w:proofErr w:type="gramStart"/>
      <w:r w:rsidRPr="001C3D51">
        <w:rPr>
          <w:rStyle w:val="Hyperlink"/>
          <w:rFonts w:ascii="Georgia" w:hAnsi="Georgia" w:cs="Cambria"/>
          <w:i/>
          <w:sz w:val="16"/>
        </w:rPr>
        <w:t>accadromania@accadromania.it</w:t>
      </w:r>
    </w:hyperlink>
    <w:r w:rsidRPr="001C3D51">
      <w:rPr>
        <w:rFonts w:ascii="Georgia" w:hAnsi="Georgia" w:cs="Cambria"/>
        <w:bCs/>
        <w:i/>
        <w:sz w:val="16"/>
      </w:rPr>
      <w:t xml:space="preserve">  </w:t>
    </w:r>
    <w:hyperlink w:history="1">
      <w:r w:rsidRPr="001C3D51">
        <w:rPr>
          <w:rStyle w:val="Hyperlink"/>
          <w:rFonts w:ascii="Georgia" w:hAnsi="Georgia" w:cs="Cambria"/>
          <w:i/>
          <w:sz w:val="16"/>
        </w:rPr>
        <w:t>www.accadromania.it</w:t>
      </w:r>
      <w:proofErr w:type="gramEnd"/>
      <w:r w:rsidRPr="001C3D51">
        <w:rPr>
          <w:rStyle w:val="Hyperlink"/>
          <w:rFonts w:ascii="Georgia" w:hAnsi="Georgia" w:cs="Cambria"/>
          <w:i/>
          <w:sz w:val="16"/>
          <w:u w:val="none"/>
        </w:rPr>
        <w:t xml:space="preserve"> </w:t>
      </w:r>
      <w:r w:rsidRPr="001C3D51">
        <w:rPr>
          <w:rStyle w:val="Hyperlink"/>
          <w:rFonts w:ascii="Georgia" w:hAnsi="Georgia" w:cs="Cambria"/>
          <w:b/>
          <w:bCs/>
          <w:i/>
          <w:color w:val="auto"/>
          <w:sz w:val="16"/>
          <w:u w:val="none"/>
        </w:rPr>
        <w:t>|</w:t>
      </w:r>
    </w:hyperlink>
    <w:r w:rsidRPr="001C3D51">
      <w:rPr>
        <w:rFonts w:ascii="Georgia" w:hAnsi="Georgia" w:cs="Cambria"/>
        <w:bCs/>
        <w:i/>
        <w:sz w:val="16"/>
      </w:rPr>
      <w:t xml:space="preserve"> </w:t>
    </w:r>
    <w:hyperlink r:id="rId2" w:history="1">
      <w:r w:rsidRPr="001C3D51">
        <w:rPr>
          <w:rStyle w:val="Hyperlink"/>
          <w:rFonts w:ascii="Georgia" w:hAnsi="Georgia" w:cs="Cambria"/>
          <w:i/>
          <w:sz w:val="16"/>
        </w:rPr>
        <w:t>http://icr.ro/roma</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C5B" w:rsidRDefault="006D0C5B" w:rsidP="00C81B92">
      <w:pPr>
        <w:spacing w:after="0" w:line="240" w:lineRule="auto"/>
      </w:pPr>
      <w:r>
        <w:separator/>
      </w:r>
    </w:p>
  </w:footnote>
  <w:footnote w:type="continuationSeparator" w:id="0">
    <w:p w:rsidR="006D0C5B" w:rsidRDefault="006D0C5B" w:rsidP="00C81B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1B92" w:rsidRDefault="00DD2A26">
    <w:pPr>
      <w:pStyle w:val="Head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52.05pt;margin-top:1.7pt;width:135.85pt;height:49.55pt;z-index:251659264;mso-position-horizontal-relative:text;mso-position-vertical-relative:text;mso-width-relative:page;mso-height-relative:page">
          <v:imagedata r:id="rId1" o:title="Logo-IT-FULL-RGB"/>
        </v:shape>
      </w:pict>
    </w:r>
    <w:r w:rsidR="00A86996" w:rsidRPr="00A86996">
      <w:rPr>
        <w:rFonts w:ascii="Times New Roman"/>
        <w:snapToGrid w:val="0"/>
        <w:color w:val="000000"/>
        <w:w w:val="0"/>
        <w:sz w:val="0"/>
        <w:szCs w:val="0"/>
        <w:u w:color="000000"/>
        <w:bdr w:val="none" w:sz="0" w:space="0" w:color="000000"/>
        <w:shd w:val="clear" w:color="000000" w:fill="000000"/>
        <w:lang w:val="x-none" w:eastAsia="x-none" w:bidi="x-none"/>
      </w:rPr>
      <w:t xml:space="preserve"> </w:t>
    </w:r>
    <w:r w:rsidR="000C54F8" w:rsidRPr="00062AC3">
      <w:rPr>
        <w:noProof/>
        <w:lang w:val="en-US" w:eastAsia="en-US"/>
      </w:rPr>
      <w:drawing>
        <wp:inline distT="0" distB="0" distL="0" distR="0">
          <wp:extent cx="2209165" cy="914400"/>
          <wp:effectExtent l="0" t="0" r="635"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165" cy="914400"/>
                  </a:xfrm>
                  <a:prstGeom prst="rect">
                    <a:avLst/>
                  </a:prstGeom>
                  <a:noFill/>
                  <a:ln>
                    <a:noFill/>
                  </a:ln>
                </pic:spPr>
              </pic:pic>
            </a:graphicData>
          </a:graphic>
        </wp:inline>
      </w:drawing>
    </w:r>
    <w:r w:rsidR="00C81B92" w:rsidRPr="00C81B92">
      <w:rPr>
        <w:noProof/>
      </w:rPr>
      <w:t xml:space="preserve"> </w:t>
    </w:r>
  </w:p>
  <w:p w:rsidR="00A86996" w:rsidRDefault="00A86996">
    <w:pPr>
      <w:pStyle w:val="Header"/>
      <w:rPr>
        <w:noProof/>
      </w:rPr>
    </w:pPr>
  </w:p>
  <w:p w:rsidR="00A86996" w:rsidRDefault="00A869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996" w:rsidRDefault="000C54F8" w:rsidP="00A86996">
    <w:pPr>
      <w:pStyle w:val="Header"/>
      <w:jc w:val="center"/>
    </w:pPr>
    <w:r w:rsidRPr="00062AC3">
      <w:rPr>
        <w:noProof/>
        <w:lang w:val="en-US" w:eastAsia="en-US"/>
      </w:rPr>
      <w:drawing>
        <wp:inline distT="0" distB="0" distL="0" distR="0">
          <wp:extent cx="3811270" cy="1579880"/>
          <wp:effectExtent l="0" t="0" r="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1270" cy="15798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1AA"/>
    <w:rsid w:val="00062AC3"/>
    <w:rsid w:val="000C54F8"/>
    <w:rsid w:val="00110052"/>
    <w:rsid w:val="00161680"/>
    <w:rsid w:val="001C3D51"/>
    <w:rsid w:val="001E6857"/>
    <w:rsid w:val="002544E4"/>
    <w:rsid w:val="002C6906"/>
    <w:rsid w:val="002D6D07"/>
    <w:rsid w:val="00315A40"/>
    <w:rsid w:val="003F1599"/>
    <w:rsid w:val="004958C0"/>
    <w:rsid w:val="004F3E7C"/>
    <w:rsid w:val="00600B6D"/>
    <w:rsid w:val="006D0C5B"/>
    <w:rsid w:val="00781DD0"/>
    <w:rsid w:val="007A37B7"/>
    <w:rsid w:val="00811D0C"/>
    <w:rsid w:val="008901A7"/>
    <w:rsid w:val="008D0288"/>
    <w:rsid w:val="00A15362"/>
    <w:rsid w:val="00A86996"/>
    <w:rsid w:val="00A92950"/>
    <w:rsid w:val="00AB3102"/>
    <w:rsid w:val="00B26044"/>
    <w:rsid w:val="00C07F62"/>
    <w:rsid w:val="00C81B92"/>
    <w:rsid w:val="00CA2DA8"/>
    <w:rsid w:val="00DD2A26"/>
    <w:rsid w:val="00E36BBE"/>
    <w:rsid w:val="00EA41AA"/>
    <w:rsid w:val="00EE7278"/>
    <w:rsid w:val="00EF19C5"/>
    <w:rsid w:val="00F96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E5F3E13-5867-4E53-9932-69F9EBCA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ica">
    <w:name w:val="Replica"/>
    <w:basedOn w:val="NormalWeb"/>
    <w:autoRedefine/>
    <w:qFormat/>
    <w:rsid w:val="00A15362"/>
    <w:pPr>
      <w:suppressAutoHyphens/>
      <w:spacing w:after="0" w:line="240" w:lineRule="auto"/>
      <w:ind w:left="360" w:right="58" w:hanging="360"/>
      <w:jc w:val="both"/>
    </w:pPr>
    <w:rPr>
      <w:color w:val="000000"/>
      <w:lang w:eastAsia="ar-SA"/>
    </w:rPr>
  </w:style>
  <w:style w:type="paragraph" w:styleId="NormalWeb">
    <w:name w:val="Normal (Web)"/>
    <w:basedOn w:val="Normal"/>
    <w:uiPriority w:val="99"/>
    <w:unhideWhenUsed/>
    <w:rsid w:val="00A15362"/>
    <w:rPr>
      <w:rFonts w:ascii="Times New Roman"/>
      <w:sz w:val="24"/>
      <w:szCs w:val="24"/>
    </w:rPr>
  </w:style>
  <w:style w:type="paragraph" w:customStyle="1" w:styleId="TNR12Academic">
    <w:name w:val="TNR12 Academic"/>
    <w:basedOn w:val="Normal"/>
    <w:qFormat/>
    <w:rsid w:val="008901A7"/>
    <w:pPr>
      <w:spacing w:after="0" w:line="360" w:lineRule="auto"/>
      <w:jc w:val="both"/>
    </w:pPr>
    <w:rPr>
      <w:rFonts w:ascii="Times New Roman"/>
      <w:sz w:val="24"/>
      <w:szCs w:val="18"/>
    </w:rPr>
  </w:style>
  <w:style w:type="paragraph" w:styleId="Header">
    <w:name w:val="header"/>
    <w:basedOn w:val="Normal"/>
    <w:link w:val="HeaderChar"/>
    <w:uiPriority w:val="99"/>
    <w:unhideWhenUsed/>
    <w:rsid w:val="00C81B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B92"/>
  </w:style>
  <w:style w:type="paragraph" w:styleId="Footer">
    <w:name w:val="footer"/>
    <w:basedOn w:val="Normal"/>
    <w:link w:val="FooterChar"/>
    <w:uiPriority w:val="99"/>
    <w:unhideWhenUsed/>
    <w:rsid w:val="00C81B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B92"/>
  </w:style>
  <w:style w:type="paragraph" w:customStyle="1" w:styleId="Default">
    <w:name w:val="Default"/>
    <w:rsid w:val="00C81B92"/>
    <w:pPr>
      <w:autoSpaceDE w:val="0"/>
      <w:autoSpaceDN w:val="0"/>
      <w:adjustRightInd w:val="0"/>
    </w:pPr>
    <w:rPr>
      <w:rFonts w:ascii="Georgia" w:hAnsi="Georgia" w:cs="Georgia"/>
      <w:color w:val="000000"/>
      <w:sz w:val="24"/>
      <w:szCs w:val="24"/>
      <w:lang w:val="it-IT" w:eastAsia="it-IT"/>
    </w:rPr>
  </w:style>
  <w:style w:type="character" w:styleId="Hyperlink">
    <w:name w:val="Hyperlink"/>
    <w:uiPriority w:val="99"/>
    <w:unhideWhenUsed/>
    <w:rsid w:val="00C81B92"/>
    <w:rPr>
      <w:color w:val="0563C1"/>
      <w:u w:val="single"/>
    </w:rPr>
  </w:style>
  <w:style w:type="character" w:customStyle="1" w:styleId="UnresolvedMention1">
    <w:name w:val="Unresolved Mention1"/>
    <w:uiPriority w:val="99"/>
    <w:semiHidden/>
    <w:unhideWhenUsed/>
    <w:rsid w:val="00C81B92"/>
    <w:rPr>
      <w:color w:val="605E5C"/>
      <w:shd w:val="clear" w:color="auto" w:fill="E1DFDD"/>
    </w:rPr>
  </w:style>
  <w:style w:type="paragraph" w:styleId="BlockText">
    <w:name w:val="Block Text"/>
    <w:basedOn w:val="Normal"/>
    <w:rsid w:val="00A86996"/>
    <w:pPr>
      <w:spacing w:after="0" w:line="240" w:lineRule="auto"/>
      <w:ind w:left="540" w:right="-262"/>
      <w:jc w:val="both"/>
    </w:pPr>
    <w:rPr>
      <w:rFonts w:ascii="Arial" w:hAnsi="Arial" w:cs="Arial"/>
      <w:sz w:val="28"/>
      <w:szCs w:val="24"/>
      <w:lang w:val="ro-RO"/>
    </w:rPr>
  </w:style>
  <w:style w:type="paragraph" w:styleId="PlainText">
    <w:name w:val="Plain Text"/>
    <w:basedOn w:val="Normal"/>
    <w:link w:val="PlainTextChar"/>
    <w:uiPriority w:val="99"/>
    <w:unhideWhenUsed/>
    <w:rsid w:val="00A86996"/>
    <w:pPr>
      <w:spacing w:after="0" w:line="240" w:lineRule="auto"/>
    </w:pPr>
    <w:rPr>
      <w:rFonts w:eastAsia="Calibri" w:hAnsi="Calibri" w:cs="Calibri"/>
    </w:rPr>
  </w:style>
  <w:style w:type="character" w:customStyle="1" w:styleId="PlainTextChar">
    <w:name w:val="Plain Text Char"/>
    <w:link w:val="PlainText"/>
    <w:uiPriority w:val="99"/>
    <w:rsid w:val="00A86996"/>
    <w:rPr>
      <w:rFonts w:ascii="Calibri" w:eastAsia="Calibri" w:hAnsi="Calibri" w:cs="Calibri"/>
    </w:rPr>
  </w:style>
  <w:style w:type="table" w:styleId="TableGrid">
    <w:name w:val="Table Grid"/>
    <w:basedOn w:val="TableNormal"/>
    <w:uiPriority w:val="59"/>
    <w:rsid w:val="00A86996"/>
    <w:rPr>
      <w:rFonts w:eastAsia="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8699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869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5935">
      <w:bodyDiv w:val="1"/>
      <w:marLeft w:val="0"/>
      <w:marRight w:val="0"/>
      <w:marTop w:val="0"/>
      <w:marBottom w:val="0"/>
      <w:divBdr>
        <w:top w:val="none" w:sz="0" w:space="0" w:color="auto"/>
        <w:left w:val="none" w:sz="0" w:space="0" w:color="auto"/>
        <w:bottom w:val="none" w:sz="0" w:space="0" w:color="auto"/>
        <w:right w:val="none" w:sz="0" w:space="0" w:color="auto"/>
      </w:divBdr>
      <w:divsChild>
        <w:div w:id="1339893491">
          <w:marLeft w:val="0"/>
          <w:marRight w:val="0"/>
          <w:marTop w:val="0"/>
          <w:marBottom w:val="0"/>
          <w:divBdr>
            <w:top w:val="none" w:sz="0" w:space="0" w:color="auto"/>
            <w:left w:val="none" w:sz="0" w:space="0" w:color="auto"/>
            <w:bottom w:val="none" w:sz="0" w:space="0" w:color="auto"/>
            <w:right w:val="none" w:sz="0" w:space="0" w:color="auto"/>
          </w:divBdr>
        </w:div>
        <w:div w:id="1322152372">
          <w:marLeft w:val="0"/>
          <w:marRight w:val="0"/>
          <w:marTop w:val="0"/>
          <w:marBottom w:val="0"/>
          <w:divBdr>
            <w:top w:val="none" w:sz="0" w:space="0" w:color="auto"/>
            <w:left w:val="none" w:sz="0" w:space="0" w:color="auto"/>
            <w:bottom w:val="none" w:sz="0" w:space="0" w:color="auto"/>
            <w:right w:val="none" w:sz="0" w:space="0" w:color="auto"/>
          </w:divBdr>
        </w:div>
        <w:div w:id="911086561">
          <w:marLeft w:val="0"/>
          <w:marRight w:val="0"/>
          <w:marTop w:val="0"/>
          <w:marBottom w:val="0"/>
          <w:divBdr>
            <w:top w:val="none" w:sz="0" w:space="0" w:color="auto"/>
            <w:left w:val="none" w:sz="0" w:space="0" w:color="auto"/>
            <w:bottom w:val="none" w:sz="0" w:space="0" w:color="auto"/>
            <w:right w:val="none" w:sz="0" w:space="0" w:color="auto"/>
          </w:divBdr>
        </w:div>
        <w:div w:id="751005547">
          <w:marLeft w:val="0"/>
          <w:marRight w:val="0"/>
          <w:marTop w:val="0"/>
          <w:marBottom w:val="0"/>
          <w:divBdr>
            <w:top w:val="none" w:sz="0" w:space="0" w:color="auto"/>
            <w:left w:val="none" w:sz="0" w:space="0" w:color="auto"/>
            <w:bottom w:val="none" w:sz="0" w:space="0" w:color="auto"/>
            <w:right w:val="none" w:sz="0" w:space="0" w:color="auto"/>
          </w:divBdr>
        </w:div>
        <w:div w:id="2003972532">
          <w:marLeft w:val="0"/>
          <w:marRight w:val="0"/>
          <w:marTop w:val="0"/>
          <w:marBottom w:val="0"/>
          <w:divBdr>
            <w:top w:val="none" w:sz="0" w:space="0" w:color="auto"/>
            <w:left w:val="none" w:sz="0" w:space="0" w:color="auto"/>
            <w:bottom w:val="none" w:sz="0" w:space="0" w:color="auto"/>
            <w:right w:val="none" w:sz="0" w:space="0" w:color="auto"/>
          </w:divBdr>
        </w:div>
        <w:div w:id="1341616028">
          <w:marLeft w:val="0"/>
          <w:marRight w:val="0"/>
          <w:marTop w:val="0"/>
          <w:marBottom w:val="0"/>
          <w:divBdr>
            <w:top w:val="none" w:sz="0" w:space="0" w:color="auto"/>
            <w:left w:val="none" w:sz="0" w:space="0" w:color="auto"/>
            <w:bottom w:val="none" w:sz="0" w:space="0" w:color="auto"/>
            <w:right w:val="none" w:sz="0" w:space="0" w:color="auto"/>
          </w:divBdr>
        </w:div>
        <w:div w:id="1561357336">
          <w:marLeft w:val="0"/>
          <w:marRight w:val="0"/>
          <w:marTop w:val="0"/>
          <w:marBottom w:val="0"/>
          <w:divBdr>
            <w:top w:val="none" w:sz="0" w:space="0" w:color="auto"/>
            <w:left w:val="none" w:sz="0" w:space="0" w:color="auto"/>
            <w:bottom w:val="none" w:sz="0" w:space="0" w:color="auto"/>
            <w:right w:val="none" w:sz="0" w:space="0" w:color="auto"/>
          </w:divBdr>
        </w:div>
      </w:divsChild>
    </w:div>
    <w:div w:id="1299149723">
      <w:bodyDiv w:val="1"/>
      <w:marLeft w:val="0"/>
      <w:marRight w:val="0"/>
      <w:marTop w:val="0"/>
      <w:marBottom w:val="0"/>
      <w:divBdr>
        <w:top w:val="none" w:sz="0" w:space="0" w:color="auto"/>
        <w:left w:val="none" w:sz="0" w:space="0" w:color="auto"/>
        <w:bottom w:val="none" w:sz="0" w:space="0" w:color="auto"/>
        <w:right w:val="none" w:sz="0" w:space="0" w:color="auto"/>
      </w:divBdr>
      <w:divsChild>
        <w:div w:id="1031029436">
          <w:marLeft w:val="0"/>
          <w:marRight w:val="0"/>
          <w:marTop w:val="0"/>
          <w:marBottom w:val="0"/>
          <w:divBdr>
            <w:top w:val="none" w:sz="0" w:space="0" w:color="auto"/>
            <w:left w:val="none" w:sz="0" w:space="0" w:color="auto"/>
            <w:bottom w:val="none" w:sz="0" w:space="0" w:color="auto"/>
            <w:right w:val="none" w:sz="0" w:space="0" w:color="auto"/>
          </w:divBdr>
        </w:div>
      </w:divsChild>
    </w:div>
    <w:div w:id="182946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icr.ro/roma" TargetMode="External"/><Relationship Id="rId1" Type="http://schemas.openxmlformats.org/officeDocument/2006/relationships/hyperlink" Target="mailto:accadromania@accadromania.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icr.ro/roma" TargetMode="External"/><Relationship Id="rId1" Type="http://schemas.openxmlformats.org/officeDocument/2006/relationships/hyperlink" Target="mailto:accadromania@accadroman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ei\Documents\Custom%20Office%20Templates\MESAJ%20INTERN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MESAJ INTERNET</Template>
  <TotalTime>3</TotalTime>
  <Pages>2</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Links>
    <vt:vector size="24" baseType="variant">
      <vt:variant>
        <vt:i4>6488116</vt:i4>
      </vt:variant>
      <vt:variant>
        <vt:i4>15</vt:i4>
      </vt:variant>
      <vt:variant>
        <vt:i4>0</vt:i4>
      </vt:variant>
      <vt:variant>
        <vt:i4>5</vt:i4>
      </vt:variant>
      <vt:variant>
        <vt:lpwstr>http://icr.ro/roma</vt:lpwstr>
      </vt:variant>
      <vt:variant>
        <vt:lpwstr/>
      </vt:variant>
      <vt:variant>
        <vt:i4>5767287</vt:i4>
      </vt:variant>
      <vt:variant>
        <vt:i4>9</vt:i4>
      </vt:variant>
      <vt:variant>
        <vt:i4>0</vt:i4>
      </vt:variant>
      <vt:variant>
        <vt:i4>5</vt:i4>
      </vt:variant>
      <vt:variant>
        <vt:lpwstr>mailto:accadromania@accadromania.it</vt:lpwstr>
      </vt:variant>
      <vt:variant>
        <vt:lpwstr/>
      </vt:variant>
      <vt:variant>
        <vt:i4>6488116</vt:i4>
      </vt:variant>
      <vt:variant>
        <vt:i4>6</vt:i4>
      </vt:variant>
      <vt:variant>
        <vt:i4>0</vt:i4>
      </vt:variant>
      <vt:variant>
        <vt:i4>5</vt:i4>
      </vt:variant>
      <vt:variant>
        <vt:lpwstr>http://icr.ro/roma</vt:lpwstr>
      </vt:variant>
      <vt:variant>
        <vt:lpwstr/>
      </vt:variant>
      <vt:variant>
        <vt:i4>5767287</vt:i4>
      </vt:variant>
      <vt:variant>
        <vt:i4>0</vt:i4>
      </vt:variant>
      <vt:variant>
        <vt:i4>0</vt:i4>
      </vt:variant>
      <vt:variant>
        <vt:i4>5</vt:i4>
      </vt:variant>
      <vt:variant>
        <vt:lpwstr>mailto:accadromania@accadromania.it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Matei Alexandru Stoenescu</dc:creator>
  <cp:keywords/>
  <dc:description/>
  <cp:lastModifiedBy>Matei Alexandru Stoenescu</cp:lastModifiedBy>
  <cp:revision>3</cp:revision>
  <cp:lastPrinted>2018-07-05T09:51:00Z</cp:lastPrinted>
  <dcterms:created xsi:type="dcterms:W3CDTF">2019-02-08T15:55:00Z</dcterms:created>
  <dcterms:modified xsi:type="dcterms:W3CDTF">2019-02-08T15:59:00Z</dcterms:modified>
</cp:coreProperties>
</file>