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00BFF" w14:textId="0D4915C6" w:rsidR="002670B8" w:rsidRPr="00C91D2B" w:rsidRDefault="002670B8" w:rsidP="005B490C">
      <w:pPr>
        <w:shd w:val="clear" w:color="auto" w:fill="FFFFFF"/>
        <w:spacing w:line="360" w:lineRule="auto"/>
        <w:contextualSpacing/>
        <w:jc w:val="center"/>
        <w:rPr>
          <w:rFonts w:ascii="Georgia" w:eastAsia="Times New Roman" w:hAnsi="Georgia" w:cs="Times New Roman"/>
          <w:sz w:val="22"/>
          <w:lang w:val="ro-RO" w:eastAsia="it-IT"/>
        </w:rPr>
      </w:pPr>
      <w:bookmarkStart w:id="0" w:name="_Hlk73613773"/>
    </w:p>
    <w:bookmarkEnd w:id="0"/>
    <w:p w14:paraId="5CFDD0E7" w14:textId="104415FF" w:rsidR="006D16F5" w:rsidRPr="00C91D2B" w:rsidRDefault="006D16F5" w:rsidP="005B490C">
      <w:pPr>
        <w:spacing w:line="360" w:lineRule="auto"/>
        <w:contextualSpacing/>
        <w:jc w:val="center"/>
        <w:rPr>
          <w:rFonts w:ascii="Georgia" w:hAnsi="Georgia"/>
          <w:b/>
          <w:bCs/>
          <w:sz w:val="22"/>
          <w:lang w:val="ro-RO"/>
        </w:rPr>
      </w:pPr>
      <w:r w:rsidRPr="00C91D2B">
        <w:rPr>
          <w:rFonts w:ascii="Georgia" w:hAnsi="Georgia"/>
          <w:b/>
          <w:bCs/>
          <w:sz w:val="22"/>
          <w:lang w:val="ro-RO"/>
        </w:rPr>
        <w:t>Expoziție de artă populară la Accademia di Romania in Roma</w:t>
      </w:r>
    </w:p>
    <w:p w14:paraId="4A9ACA1D" w14:textId="045C41D4" w:rsidR="00C91D2B" w:rsidRDefault="006D16F5" w:rsidP="005B490C">
      <w:pPr>
        <w:spacing w:line="360" w:lineRule="auto"/>
        <w:contextualSpacing/>
        <w:jc w:val="center"/>
        <w:rPr>
          <w:rFonts w:ascii="Georgia" w:hAnsi="Georgia"/>
          <w:b/>
          <w:bCs/>
          <w:sz w:val="22"/>
          <w:lang w:val="ro-RO"/>
        </w:rPr>
      </w:pPr>
      <w:r w:rsidRPr="00C91D2B">
        <w:rPr>
          <w:rFonts w:ascii="Georgia" w:hAnsi="Georgia"/>
          <w:b/>
          <w:bCs/>
          <w:sz w:val="22"/>
          <w:lang w:val="ro-RO"/>
        </w:rPr>
        <w:t>cu ocazia Zilei Universale a Iei 2021</w:t>
      </w:r>
    </w:p>
    <w:p w14:paraId="62560741" w14:textId="19612D05" w:rsidR="00701EA3" w:rsidRDefault="00701EA3" w:rsidP="005B490C">
      <w:pPr>
        <w:spacing w:line="360" w:lineRule="auto"/>
        <w:contextualSpacing/>
        <w:jc w:val="center"/>
        <w:rPr>
          <w:rFonts w:ascii="Georgia" w:hAnsi="Georgia"/>
          <w:b/>
          <w:bCs/>
          <w:sz w:val="22"/>
          <w:lang w:val="ro-RO"/>
        </w:rPr>
      </w:pPr>
    </w:p>
    <w:p w14:paraId="4008DB94" w14:textId="5EA1B474" w:rsidR="00701EA3" w:rsidRDefault="00701EA3" w:rsidP="005B490C">
      <w:pPr>
        <w:spacing w:line="360" w:lineRule="auto"/>
        <w:contextualSpacing/>
        <w:jc w:val="center"/>
        <w:rPr>
          <w:rFonts w:ascii="Georgia" w:hAnsi="Georgia"/>
          <w:b/>
          <w:bCs/>
          <w:sz w:val="22"/>
          <w:lang w:val="ro-RO"/>
        </w:rPr>
      </w:pPr>
      <w:r>
        <w:rPr>
          <w:rFonts w:ascii="Georgia" w:hAnsi="Georgia"/>
          <w:b/>
          <w:bCs/>
          <w:noProof/>
          <w:sz w:val="22"/>
          <w:lang w:val="ro-RO"/>
        </w:rPr>
        <w:drawing>
          <wp:inline distT="0" distB="0" distL="0" distR="0" wp14:anchorId="7C94BA6D" wp14:editId="16BE41AD">
            <wp:extent cx="3719418" cy="2095500"/>
            <wp:effectExtent l="19050" t="19050" r="14605" b="190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7693" cy="210016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334262D" w14:textId="77777777" w:rsidR="00245C43" w:rsidRPr="00C91D2B" w:rsidRDefault="00245C43" w:rsidP="005B490C">
      <w:pPr>
        <w:spacing w:line="360" w:lineRule="auto"/>
        <w:contextualSpacing/>
        <w:rPr>
          <w:rFonts w:ascii="Georgia" w:hAnsi="Georgia"/>
          <w:b/>
          <w:bCs/>
          <w:sz w:val="22"/>
          <w:lang w:val="ro-RO"/>
        </w:rPr>
      </w:pPr>
    </w:p>
    <w:p w14:paraId="1F0DD26C" w14:textId="400F3F4B" w:rsidR="006D16F5" w:rsidRPr="00C91D2B" w:rsidRDefault="006D16F5" w:rsidP="005B490C">
      <w:pPr>
        <w:pStyle w:val="NoSpacing"/>
        <w:shd w:val="clear" w:color="auto" w:fill="FFFFFF"/>
        <w:spacing w:before="0" w:beforeAutospacing="0" w:after="0" w:afterAutospacing="0" w:line="360" w:lineRule="auto"/>
        <w:ind w:firstLine="720"/>
        <w:contextualSpacing/>
        <w:jc w:val="both"/>
        <w:rPr>
          <w:rFonts w:ascii="Georgia" w:hAnsi="Georgia"/>
          <w:sz w:val="22"/>
          <w:szCs w:val="22"/>
          <w:lang w:val="ro-RO"/>
        </w:rPr>
      </w:pPr>
      <w:r w:rsidRPr="00C91D2B">
        <w:rPr>
          <w:rFonts w:ascii="Georgia" w:hAnsi="Georgia"/>
          <w:sz w:val="22"/>
          <w:szCs w:val="22"/>
          <w:lang w:val="ro-RO"/>
        </w:rPr>
        <w:t>În fiecare an la data de 24 iunie, odată cu sărbătoarea de Sânziene, sărbătorim Ziua Universală a Iei, ziua de 24 iunie fiind în prezent sărbătorită în 48 de țări, în peste 100 de orașe și de românii de pretutindeni. Cu această ocazie, Accademia di Romania in Roma</w:t>
      </w:r>
      <w:r w:rsidR="00C91D2B">
        <w:rPr>
          <w:rFonts w:ascii="Georgia" w:hAnsi="Georgia"/>
          <w:sz w:val="22"/>
          <w:szCs w:val="22"/>
          <w:lang w:val="ro-RO"/>
        </w:rPr>
        <w:t xml:space="preserve"> împreună cu</w:t>
      </w:r>
      <w:r w:rsidRPr="00C91D2B">
        <w:rPr>
          <w:rFonts w:ascii="Georgia" w:hAnsi="Georgia"/>
          <w:sz w:val="22"/>
          <w:szCs w:val="22"/>
          <w:lang w:val="ro-RO"/>
        </w:rPr>
        <w:t xml:space="preserve"> </w:t>
      </w:r>
      <w:r w:rsidR="00C91D2B" w:rsidRPr="00C91D2B">
        <w:rPr>
          <w:rFonts w:ascii="Georgia" w:hAnsi="Georgia"/>
          <w:sz w:val="22"/>
          <w:szCs w:val="22"/>
          <w:lang w:val="ro-RO"/>
        </w:rPr>
        <w:t xml:space="preserve">Consiliul Județean Neamț și </w:t>
      </w:r>
      <w:r w:rsidR="00C91D2B">
        <w:rPr>
          <w:rFonts w:ascii="Georgia" w:hAnsi="Georgia"/>
          <w:sz w:val="22"/>
          <w:szCs w:val="22"/>
          <w:lang w:val="ro-RO"/>
        </w:rPr>
        <w:t xml:space="preserve">cu </w:t>
      </w:r>
      <w:r w:rsidR="00C91D2B" w:rsidRPr="00C91D2B">
        <w:rPr>
          <w:rFonts w:ascii="Georgia" w:hAnsi="Georgia"/>
          <w:sz w:val="22"/>
          <w:szCs w:val="22"/>
          <w:lang w:val="ro-RO"/>
        </w:rPr>
        <w:t xml:space="preserve">Centrul pentru Cultură și Arte „Carmen </w:t>
      </w:r>
      <w:proofErr w:type="spellStart"/>
      <w:r w:rsidR="00C91D2B" w:rsidRPr="00C91D2B">
        <w:rPr>
          <w:rFonts w:ascii="Georgia" w:hAnsi="Georgia"/>
          <w:sz w:val="22"/>
          <w:szCs w:val="22"/>
          <w:lang w:val="ro-RO"/>
        </w:rPr>
        <w:t>Saculare</w:t>
      </w:r>
      <w:proofErr w:type="spellEnd"/>
      <w:r w:rsidR="00C91D2B" w:rsidRPr="00C91D2B">
        <w:rPr>
          <w:rFonts w:ascii="Georgia" w:hAnsi="Georgia"/>
          <w:sz w:val="22"/>
          <w:szCs w:val="22"/>
          <w:lang w:val="ro-RO"/>
        </w:rPr>
        <w:t xml:space="preserve">” – Neamț </w:t>
      </w:r>
      <w:r w:rsidR="00C91D2B">
        <w:rPr>
          <w:rFonts w:ascii="Georgia" w:hAnsi="Georgia"/>
          <w:sz w:val="22"/>
          <w:szCs w:val="22"/>
          <w:lang w:val="ro-RO"/>
        </w:rPr>
        <w:t xml:space="preserve">și </w:t>
      </w:r>
      <w:r w:rsidR="00C91D2B" w:rsidRPr="00C91D2B">
        <w:rPr>
          <w:rFonts w:ascii="Georgia" w:hAnsi="Georgia"/>
          <w:sz w:val="22"/>
          <w:szCs w:val="22"/>
          <w:lang w:val="ro-RO"/>
        </w:rPr>
        <w:t xml:space="preserve">în parteneriat cu </w:t>
      </w:r>
      <w:r w:rsidRPr="00C91D2B">
        <w:rPr>
          <w:rFonts w:ascii="Georgia" w:hAnsi="Georgia"/>
          <w:sz w:val="22"/>
          <w:szCs w:val="22"/>
          <w:lang w:val="ro-RO"/>
        </w:rPr>
        <w:t>Ambasada României la Roma, organizează în perioada 24-2</w:t>
      </w:r>
      <w:r w:rsidR="006A3C6C">
        <w:rPr>
          <w:rFonts w:ascii="Georgia" w:hAnsi="Georgia"/>
          <w:sz w:val="22"/>
          <w:szCs w:val="22"/>
          <w:lang w:val="ro-RO"/>
        </w:rPr>
        <w:t>6</w:t>
      </w:r>
      <w:r w:rsidRPr="00C91D2B">
        <w:rPr>
          <w:rFonts w:ascii="Georgia" w:hAnsi="Georgia"/>
          <w:sz w:val="22"/>
          <w:szCs w:val="22"/>
          <w:lang w:val="ro-RO"/>
        </w:rPr>
        <w:t xml:space="preserve"> iunie a.c. evenimentul „</w:t>
      </w:r>
      <w:r w:rsidRPr="00C91D2B">
        <w:rPr>
          <w:rFonts w:ascii="Georgia" w:hAnsi="Georgia"/>
          <w:b/>
          <w:bCs/>
          <w:sz w:val="22"/>
          <w:szCs w:val="22"/>
          <w:lang w:val="ro-RO"/>
        </w:rPr>
        <w:t>Ziua Universală a Iei Sărbătorită la Roma</w:t>
      </w:r>
      <w:r w:rsidRPr="00C91D2B">
        <w:rPr>
          <w:rFonts w:ascii="Georgia" w:hAnsi="Georgia"/>
          <w:sz w:val="22"/>
          <w:szCs w:val="22"/>
          <w:lang w:val="ro-RO"/>
        </w:rPr>
        <w:t>”.</w:t>
      </w:r>
    </w:p>
    <w:p w14:paraId="79AEA5E0" w14:textId="77777777" w:rsidR="00736147" w:rsidRPr="00C91D2B" w:rsidRDefault="00736147" w:rsidP="005B490C">
      <w:pPr>
        <w:pStyle w:val="NoSpacing"/>
        <w:shd w:val="clear" w:color="auto" w:fill="FFFFFF"/>
        <w:spacing w:before="0" w:beforeAutospacing="0" w:after="0" w:afterAutospacing="0" w:line="360" w:lineRule="auto"/>
        <w:ind w:firstLine="720"/>
        <w:contextualSpacing/>
        <w:jc w:val="both"/>
        <w:rPr>
          <w:rFonts w:ascii="Georgia" w:hAnsi="Georgia"/>
          <w:sz w:val="22"/>
          <w:szCs w:val="22"/>
          <w:lang w:val="ro-RO"/>
        </w:rPr>
      </w:pPr>
    </w:p>
    <w:p w14:paraId="5F21AE94" w14:textId="1AAC8C97" w:rsidR="006D16F5" w:rsidRDefault="006D16F5" w:rsidP="005B490C">
      <w:pPr>
        <w:shd w:val="clear" w:color="auto" w:fill="FFFFFF"/>
        <w:spacing w:line="360" w:lineRule="auto"/>
        <w:ind w:firstLine="720"/>
        <w:contextualSpacing/>
        <w:rPr>
          <w:rFonts w:ascii="Georgia" w:hAnsi="Georgia"/>
          <w:sz w:val="22"/>
          <w:lang w:val="ro-RO"/>
        </w:rPr>
      </w:pPr>
      <w:r w:rsidRPr="00C91D2B">
        <w:rPr>
          <w:rFonts w:ascii="Georgia" w:eastAsia="Times New Roman" w:hAnsi="Georgia" w:cs="Times New Roman"/>
          <w:sz w:val="22"/>
          <w:lang w:val="ro-RO"/>
        </w:rPr>
        <w:t xml:space="preserve">Ia - această podoabă a costumului tradițional a stârnit întotdeauna fascinație, fiind redescoperită permanent și reinvestită cu semnificații. Pictorii celebri precum Henri Matisse, Nicolae Tonitza, Camil Ressu ori Ion Theodorescu-Sion, au creat lucrări de artă de mare valoare inspirându-se din ia românească. Pe de altă parte, admiratoare a tradițiilor românești și costumului popular </w:t>
      </w:r>
      <w:r w:rsidR="00C91D2B">
        <w:rPr>
          <w:rFonts w:ascii="Georgia" w:eastAsia="Times New Roman" w:hAnsi="Georgia" w:cs="Times New Roman"/>
          <w:sz w:val="22"/>
          <w:lang w:val="ro-RO"/>
        </w:rPr>
        <w:t>românesc</w:t>
      </w:r>
      <w:r w:rsidRPr="00C91D2B">
        <w:rPr>
          <w:rFonts w:ascii="Georgia" w:eastAsia="Times New Roman" w:hAnsi="Georgia" w:cs="Times New Roman"/>
          <w:sz w:val="22"/>
          <w:lang w:val="ro-RO"/>
        </w:rPr>
        <w:t>, Regina Maria a purtat cu mândrie și eleganță straie tradiționale ori de câte ori a avut ocazia, făcându-le astfel cunoscute în întreaga lume. Au rămas drept moștenire de mare valoare instantanee surprinse în diverse locuri din România – castelul Peleș, casa regală la Bicaz, printre ele – în care Regina Maria este înveșmântată cu Ia românească. </w:t>
      </w:r>
      <w:r w:rsidRPr="00C91D2B">
        <w:rPr>
          <w:rFonts w:ascii="Georgia" w:hAnsi="Georgia"/>
          <w:sz w:val="22"/>
          <w:lang w:val="ro-RO"/>
        </w:rPr>
        <w:t>Poate nu este întâmplătoare suprapunerea celebrării zilei Universale a Iei cu Sărbătoarea de Sânziene, una a Soarelui, a dragostei și a poftei de viață. Pe 24 iunie, an de an comunitățile românilor din întreaga lume se alătură conaționalilor din țară pentru a se bucura de cele două sărbători cu specific național.</w:t>
      </w:r>
    </w:p>
    <w:p w14:paraId="3DFA3174" w14:textId="28693B45" w:rsidR="00736147" w:rsidRPr="00C91D2B" w:rsidRDefault="00C91D2B" w:rsidP="005B490C">
      <w:pPr>
        <w:shd w:val="clear" w:color="auto" w:fill="FFFFFF"/>
        <w:spacing w:line="360" w:lineRule="auto"/>
        <w:ind w:firstLine="720"/>
        <w:contextualSpacing/>
        <w:rPr>
          <w:rFonts w:ascii="Georgia" w:hAnsi="Georgia"/>
          <w:b/>
          <w:bCs/>
          <w:sz w:val="22"/>
          <w:lang w:val="ro-RO"/>
        </w:rPr>
      </w:pPr>
      <w:r>
        <w:rPr>
          <w:rFonts w:ascii="Georgia" w:hAnsi="Georgia"/>
          <w:sz w:val="22"/>
          <w:lang w:val="ro-RO"/>
        </w:rPr>
        <w:t xml:space="preserve">Anul acesta, </w:t>
      </w:r>
      <w:r w:rsidR="00B603F6">
        <w:rPr>
          <w:rFonts w:ascii="Georgia" w:hAnsi="Georgia"/>
          <w:sz w:val="22"/>
          <w:lang w:val="ro-RO"/>
        </w:rPr>
        <w:t xml:space="preserve">Ziua Universal a Iei va fi un prilej de descoperire sau de redescoperire a uneia dintre zonele României cu un patrimoniu folcloric, cultural și spiritual deosebit de bogat: </w:t>
      </w:r>
      <w:r w:rsidR="00B603F6" w:rsidRPr="00B603F6">
        <w:rPr>
          <w:rFonts w:ascii="Georgia" w:hAnsi="Georgia"/>
          <w:b/>
          <w:bCs/>
          <w:sz w:val="22"/>
          <w:lang w:val="ro-RO"/>
        </w:rPr>
        <w:t>zona Neamțului</w:t>
      </w:r>
      <w:r w:rsidR="00B603F6">
        <w:rPr>
          <w:rFonts w:ascii="Georgia" w:hAnsi="Georgia"/>
          <w:sz w:val="22"/>
          <w:lang w:val="ro-RO"/>
        </w:rPr>
        <w:t xml:space="preserve">. </w:t>
      </w:r>
    </w:p>
    <w:p w14:paraId="2A6255F6" w14:textId="38712CB6" w:rsidR="006D16F5" w:rsidRPr="00C91D2B" w:rsidRDefault="006D16F5" w:rsidP="005B490C">
      <w:pPr>
        <w:pStyle w:val="NoSpacing"/>
        <w:shd w:val="clear" w:color="auto" w:fill="FFFFFF"/>
        <w:spacing w:before="0" w:beforeAutospacing="0" w:after="0" w:afterAutospacing="0" w:line="360" w:lineRule="auto"/>
        <w:ind w:firstLine="720"/>
        <w:contextualSpacing/>
        <w:jc w:val="both"/>
        <w:rPr>
          <w:rFonts w:ascii="Georgia" w:hAnsi="Georgia"/>
          <w:sz w:val="22"/>
          <w:szCs w:val="22"/>
          <w:lang w:val="ro-RO"/>
        </w:rPr>
      </w:pPr>
      <w:r w:rsidRPr="00C91D2B">
        <w:rPr>
          <w:rFonts w:ascii="Georgia" w:hAnsi="Georgia"/>
          <w:sz w:val="22"/>
          <w:szCs w:val="22"/>
          <w:lang w:val="ro-RO"/>
        </w:rPr>
        <w:lastRenderedPageBreak/>
        <w:t xml:space="preserve">Expoziția de artă populară dedicată Zilei Universale a Iei 2021, care va fi inaugurată </w:t>
      </w:r>
      <w:r w:rsidRPr="00C91D2B">
        <w:rPr>
          <w:rFonts w:ascii="Georgia" w:hAnsi="Georgia"/>
          <w:b/>
          <w:bCs/>
          <w:sz w:val="22"/>
          <w:szCs w:val="22"/>
          <w:lang w:val="ro-RO"/>
        </w:rPr>
        <w:t>joi, 24 iunie a.c., ora 18:00, în Galeria de Artă a Accademia di Romania in Roma (</w:t>
      </w:r>
      <w:proofErr w:type="spellStart"/>
      <w:r w:rsidRPr="00C91D2B">
        <w:rPr>
          <w:rFonts w:ascii="Georgia" w:hAnsi="Georgia"/>
          <w:b/>
          <w:bCs/>
          <w:sz w:val="22"/>
          <w:szCs w:val="22"/>
          <w:lang w:val="ro-RO"/>
        </w:rPr>
        <w:t>Viale</w:t>
      </w:r>
      <w:proofErr w:type="spellEnd"/>
      <w:r w:rsidRPr="00C91D2B">
        <w:rPr>
          <w:rFonts w:ascii="Georgia" w:hAnsi="Georgia"/>
          <w:b/>
          <w:bCs/>
          <w:sz w:val="22"/>
          <w:szCs w:val="22"/>
          <w:lang w:val="ro-RO"/>
        </w:rPr>
        <w:t xml:space="preserve"> </w:t>
      </w:r>
      <w:proofErr w:type="spellStart"/>
      <w:r w:rsidRPr="00C91D2B">
        <w:rPr>
          <w:rFonts w:ascii="Georgia" w:hAnsi="Georgia"/>
          <w:b/>
          <w:bCs/>
          <w:sz w:val="22"/>
          <w:szCs w:val="22"/>
          <w:lang w:val="ro-RO"/>
        </w:rPr>
        <w:t>delle</w:t>
      </w:r>
      <w:proofErr w:type="spellEnd"/>
      <w:r w:rsidRPr="00C91D2B">
        <w:rPr>
          <w:rFonts w:ascii="Georgia" w:hAnsi="Georgia"/>
          <w:b/>
          <w:bCs/>
          <w:sz w:val="22"/>
          <w:szCs w:val="22"/>
          <w:lang w:val="ro-RO"/>
        </w:rPr>
        <w:t xml:space="preserve"> Belle </w:t>
      </w:r>
      <w:proofErr w:type="spellStart"/>
      <w:r w:rsidRPr="00C91D2B">
        <w:rPr>
          <w:rFonts w:ascii="Georgia" w:hAnsi="Georgia"/>
          <w:b/>
          <w:bCs/>
          <w:sz w:val="22"/>
          <w:szCs w:val="22"/>
          <w:lang w:val="ro-RO"/>
        </w:rPr>
        <w:t>Arti</w:t>
      </w:r>
      <w:proofErr w:type="spellEnd"/>
      <w:r w:rsidRPr="00C91D2B">
        <w:rPr>
          <w:rFonts w:ascii="Georgia" w:hAnsi="Georgia"/>
          <w:b/>
          <w:bCs/>
          <w:sz w:val="22"/>
          <w:szCs w:val="22"/>
          <w:lang w:val="ro-RO"/>
        </w:rPr>
        <w:t xml:space="preserve"> 110)</w:t>
      </w:r>
      <w:r w:rsidRPr="00C91D2B">
        <w:rPr>
          <w:rFonts w:ascii="Georgia" w:hAnsi="Georgia"/>
          <w:sz w:val="22"/>
          <w:szCs w:val="22"/>
          <w:lang w:val="ro-RO"/>
        </w:rPr>
        <w:t xml:space="preserve">, va cuprinde ii vechi și noi specifice zonei Neamț; figurine din lut care reprezintă personaje din lumea poveștilor lui Ion Creangă și întruchipează figura simplă a țăranului român; linguri sculptate cu simboluri milenare </w:t>
      </w:r>
      <w:r w:rsidR="00B603F6">
        <w:rPr>
          <w:rFonts w:ascii="Georgia" w:hAnsi="Georgia"/>
          <w:sz w:val="22"/>
          <w:szCs w:val="22"/>
          <w:lang w:val="ro-RO"/>
        </w:rPr>
        <w:t>(</w:t>
      </w:r>
      <w:r w:rsidRPr="00C91D2B">
        <w:rPr>
          <w:rFonts w:ascii="Georgia" w:hAnsi="Georgia"/>
          <w:sz w:val="22"/>
          <w:szCs w:val="22"/>
          <w:lang w:val="ro-RO"/>
        </w:rPr>
        <w:t>simbolul solar, cocosul, soarele rotitor, șarpele</w:t>
      </w:r>
      <w:r w:rsidR="00B603F6">
        <w:rPr>
          <w:rFonts w:ascii="Georgia" w:hAnsi="Georgia"/>
          <w:sz w:val="22"/>
          <w:szCs w:val="22"/>
          <w:lang w:val="ro-RO"/>
        </w:rPr>
        <w:t>)</w:t>
      </w:r>
      <w:r w:rsidRPr="00C91D2B">
        <w:rPr>
          <w:rFonts w:ascii="Georgia" w:hAnsi="Georgia"/>
          <w:sz w:val="22"/>
          <w:szCs w:val="22"/>
          <w:lang w:val="ro-RO"/>
        </w:rPr>
        <w:t xml:space="preserve">; ștergare, </w:t>
      </w:r>
      <w:r w:rsidR="00B603F6">
        <w:rPr>
          <w:rFonts w:ascii="Georgia" w:hAnsi="Georgia"/>
          <w:sz w:val="22"/>
          <w:szCs w:val="22"/>
          <w:lang w:val="ro-RO"/>
        </w:rPr>
        <w:t xml:space="preserve">adevărate </w:t>
      </w:r>
      <w:r w:rsidRPr="00C91D2B">
        <w:rPr>
          <w:rFonts w:ascii="Georgia" w:hAnsi="Georgia"/>
          <w:sz w:val="22"/>
          <w:szCs w:val="22"/>
          <w:lang w:val="ro-RO"/>
        </w:rPr>
        <w:t>podoabe ale gospodăriei țărănești, dar care au și cu rol funcțional</w:t>
      </w:r>
      <w:r w:rsidR="00B603F6">
        <w:rPr>
          <w:rFonts w:ascii="Georgia" w:hAnsi="Georgia"/>
          <w:sz w:val="22"/>
          <w:szCs w:val="22"/>
          <w:lang w:val="ro-RO"/>
        </w:rPr>
        <w:t xml:space="preserve"> (</w:t>
      </w:r>
      <w:r w:rsidRPr="00C91D2B">
        <w:rPr>
          <w:rFonts w:ascii="Georgia" w:hAnsi="Georgia"/>
          <w:sz w:val="22"/>
          <w:szCs w:val="22"/>
          <w:lang w:val="ro-RO"/>
        </w:rPr>
        <w:t>ștersul feței, a mâinilor, a veselei</w:t>
      </w:r>
      <w:r w:rsidR="00B603F6">
        <w:rPr>
          <w:rFonts w:ascii="Georgia" w:hAnsi="Georgia"/>
          <w:sz w:val="22"/>
          <w:szCs w:val="22"/>
          <w:lang w:val="ro-RO"/>
        </w:rPr>
        <w:t>)</w:t>
      </w:r>
      <w:r w:rsidRPr="00C91D2B">
        <w:rPr>
          <w:rFonts w:ascii="Georgia" w:hAnsi="Georgia"/>
          <w:sz w:val="22"/>
          <w:szCs w:val="22"/>
          <w:lang w:val="ro-RO"/>
        </w:rPr>
        <w:t>;  covoare, scoarțe, păretare; podoabe lucrate manual. Expoziția va fi completată de o serie de fotografii care ilustrează ii lucrate manual în toate cele trei subzone etnofolclorice ale județului: Valea Muntelui, Piatra-Neamț și subzona de câmpie a Romanului.</w:t>
      </w:r>
      <w:r w:rsidR="00F309CE" w:rsidRPr="00C91D2B">
        <w:rPr>
          <w:rFonts w:ascii="Georgia" w:hAnsi="Georgia"/>
          <w:sz w:val="22"/>
          <w:szCs w:val="22"/>
          <w:lang w:val="ro-RO"/>
        </w:rPr>
        <w:t xml:space="preserve"> </w:t>
      </w:r>
      <w:r w:rsidR="00B603F6">
        <w:rPr>
          <w:rFonts w:ascii="Georgia" w:hAnsi="Georgia"/>
          <w:sz w:val="22"/>
          <w:szCs w:val="22"/>
          <w:lang w:val="ro-RO"/>
        </w:rPr>
        <w:t xml:space="preserve">În deschiderea expoziției, </w:t>
      </w:r>
      <w:r w:rsidR="00245C43" w:rsidRPr="00C91D2B">
        <w:rPr>
          <w:rFonts w:ascii="Georgia" w:hAnsi="Georgia"/>
          <w:sz w:val="22"/>
          <w:szCs w:val="22"/>
          <w:lang w:val="ro-RO"/>
        </w:rPr>
        <w:t xml:space="preserve">meșterul popular </w:t>
      </w:r>
      <w:r w:rsidR="00245C43" w:rsidRPr="00C91D2B">
        <w:rPr>
          <w:rFonts w:ascii="Georgia" w:hAnsi="Georgia"/>
          <w:b/>
          <w:bCs/>
          <w:sz w:val="22"/>
          <w:szCs w:val="22"/>
          <w:lang w:val="ro-RO"/>
        </w:rPr>
        <w:t>Ionela Lungu</w:t>
      </w:r>
      <w:r w:rsidR="00245C43">
        <w:rPr>
          <w:rFonts w:ascii="Georgia" w:hAnsi="Georgia"/>
          <w:sz w:val="22"/>
          <w:szCs w:val="22"/>
          <w:lang w:val="ro-RO"/>
        </w:rPr>
        <w:t xml:space="preserve"> și</w:t>
      </w:r>
      <w:r w:rsidR="00245C43" w:rsidRPr="00C91D2B">
        <w:rPr>
          <w:rFonts w:ascii="Georgia" w:hAnsi="Georgia"/>
          <w:sz w:val="22"/>
          <w:szCs w:val="22"/>
          <w:lang w:val="ro-RO"/>
        </w:rPr>
        <w:t xml:space="preserve"> </w:t>
      </w:r>
      <w:r w:rsidR="00B603F6">
        <w:rPr>
          <w:rFonts w:ascii="Georgia" w:hAnsi="Georgia"/>
          <w:sz w:val="22"/>
          <w:szCs w:val="22"/>
          <w:lang w:val="ro-RO"/>
        </w:rPr>
        <w:t>m</w:t>
      </w:r>
      <w:r w:rsidR="00B603F6" w:rsidRPr="00C91D2B">
        <w:rPr>
          <w:rFonts w:ascii="Georgia" w:hAnsi="Georgia"/>
          <w:sz w:val="22"/>
          <w:szCs w:val="22"/>
          <w:lang w:val="ro-RO"/>
        </w:rPr>
        <w:t>embri ai ansamblul folcloric „</w:t>
      </w:r>
      <w:r w:rsidR="00B603F6" w:rsidRPr="00C91D2B">
        <w:rPr>
          <w:rFonts w:ascii="Georgia" w:hAnsi="Georgia"/>
          <w:b/>
          <w:bCs/>
          <w:sz w:val="22"/>
          <w:szCs w:val="22"/>
          <w:lang w:val="ro-RO"/>
        </w:rPr>
        <w:t>Floricică de la munte</w:t>
      </w:r>
      <w:r w:rsidR="00B603F6" w:rsidRPr="00C91D2B">
        <w:rPr>
          <w:rFonts w:ascii="Georgia" w:hAnsi="Georgia"/>
          <w:sz w:val="22"/>
          <w:szCs w:val="22"/>
          <w:lang w:val="ro-RO"/>
        </w:rPr>
        <w:t>”</w:t>
      </w:r>
      <w:r w:rsidR="00B603F6">
        <w:rPr>
          <w:rFonts w:ascii="Georgia" w:hAnsi="Georgia"/>
          <w:sz w:val="22"/>
          <w:szCs w:val="22"/>
          <w:lang w:val="ro-RO"/>
        </w:rPr>
        <w:t xml:space="preserve"> vor purta costume tradiționale</w:t>
      </w:r>
      <w:r w:rsidR="00245C43">
        <w:rPr>
          <w:rFonts w:ascii="Georgia" w:hAnsi="Georgia"/>
          <w:sz w:val="22"/>
          <w:szCs w:val="22"/>
          <w:lang w:val="ro-RO"/>
        </w:rPr>
        <w:t>, vor discuta</w:t>
      </w:r>
      <w:r w:rsidR="00B603F6">
        <w:rPr>
          <w:rFonts w:ascii="Georgia" w:hAnsi="Georgia"/>
          <w:sz w:val="22"/>
          <w:szCs w:val="22"/>
          <w:lang w:val="ro-RO"/>
        </w:rPr>
        <w:t xml:space="preserve"> și vor face fotografii cu publicul invitat. </w:t>
      </w:r>
      <w:r w:rsidR="00245C43">
        <w:rPr>
          <w:rFonts w:ascii="Georgia" w:hAnsi="Georgia"/>
          <w:sz w:val="22"/>
          <w:szCs w:val="22"/>
          <w:lang w:val="ro-RO"/>
        </w:rPr>
        <w:t>Meșterul popular Ionela Lungu este r</w:t>
      </w:r>
      <w:r w:rsidR="00245C43" w:rsidRPr="00C91D2B">
        <w:rPr>
          <w:rFonts w:ascii="Georgia" w:hAnsi="Georgia"/>
          <w:sz w:val="22"/>
          <w:szCs w:val="22"/>
          <w:lang w:val="ro-RO"/>
        </w:rPr>
        <w:t>ecunoscută pentru arta sa de a modela lutul și de a (re)crea lumea poveștilor lui Ion Creangă, prin personajele sale devenite celebre.</w:t>
      </w:r>
      <w:r w:rsidR="00245C43">
        <w:rPr>
          <w:rFonts w:ascii="Georgia" w:hAnsi="Georgia"/>
          <w:sz w:val="22"/>
          <w:szCs w:val="22"/>
          <w:lang w:val="ro-RO"/>
        </w:rPr>
        <w:t xml:space="preserve"> F</w:t>
      </w:r>
      <w:r w:rsidRPr="00C91D2B">
        <w:rPr>
          <w:rFonts w:ascii="Georgia" w:hAnsi="Georgia"/>
          <w:sz w:val="22"/>
          <w:szCs w:val="22"/>
          <w:lang w:val="ro-RO"/>
        </w:rPr>
        <w:t>ondat în 1971, în Piatra-</w:t>
      </w:r>
      <w:proofErr w:type="spellStart"/>
      <w:r w:rsidRPr="00C91D2B">
        <w:rPr>
          <w:rFonts w:ascii="Georgia" w:hAnsi="Georgia"/>
          <w:sz w:val="22"/>
          <w:szCs w:val="22"/>
          <w:lang w:val="ro-RO"/>
        </w:rPr>
        <w:t>Neamţ</w:t>
      </w:r>
      <w:proofErr w:type="spellEnd"/>
      <w:r w:rsidRPr="00C91D2B">
        <w:rPr>
          <w:rFonts w:ascii="Georgia" w:hAnsi="Georgia"/>
          <w:sz w:val="22"/>
          <w:szCs w:val="22"/>
          <w:lang w:val="ro-RO"/>
        </w:rPr>
        <w:t xml:space="preserve">, </w:t>
      </w:r>
      <w:r w:rsidR="00F309CE" w:rsidRPr="00C91D2B">
        <w:rPr>
          <w:rFonts w:ascii="Georgia" w:hAnsi="Georgia"/>
          <w:sz w:val="22"/>
          <w:szCs w:val="22"/>
          <w:lang w:val="ro-RO"/>
        </w:rPr>
        <w:t>ansamblu</w:t>
      </w:r>
      <w:r w:rsidR="00245C43">
        <w:rPr>
          <w:rFonts w:ascii="Georgia" w:hAnsi="Georgia"/>
          <w:sz w:val="22"/>
          <w:szCs w:val="22"/>
          <w:lang w:val="ro-RO"/>
        </w:rPr>
        <w:t>l „Floricică de la munte”</w:t>
      </w:r>
      <w:r w:rsidR="00F309CE" w:rsidRPr="00C91D2B">
        <w:rPr>
          <w:rFonts w:ascii="Georgia" w:hAnsi="Georgia"/>
          <w:sz w:val="22"/>
          <w:szCs w:val="22"/>
          <w:lang w:val="ro-RO"/>
        </w:rPr>
        <w:t xml:space="preserve"> </w:t>
      </w:r>
      <w:r w:rsidR="00245C43">
        <w:rPr>
          <w:rFonts w:ascii="Georgia" w:hAnsi="Georgia"/>
          <w:sz w:val="22"/>
          <w:szCs w:val="22"/>
          <w:lang w:val="ro-RO"/>
        </w:rPr>
        <w:t xml:space="preserve">este adesea </w:t>
      </w:r>
      <w:r w:rsidRPr="00C91D2B">
        <w:rPr>
          <w:rFonts w:ascii="Georgia" w:hAnsi="Georgia"/>
          <w:sz w:val="22"/>
          <w:szCs w:val="22"/>
          <w:lang w:val="ro-RO"/>
        </w:rPr>
        <w:t xml:space="preserve">prezent pe scena unor prestigioase festivaluri din </w:t>
      </w:r>
      <w:r w:rsidR="00F309CE" w:rsidRPr="00C91D2B">
        <w:rPr>
          <w:rFonts w:ascii="Georgia" w:hAnsi="Georgia"/>
          <w:sz w:val="22"/>
          <w:szCs w:val="22"/>
          <w:lang w:val="ro-RO"/>
        </w:rPr>
        <w:t>țară și</w:t>
      </w:r>
      <w:r w:rsidRPr="00C91D2B">
        <w:rPr>
          <w:rFonts w:ascii="Georgia" w:hAnsi="Georgia"/>
          <w:sz w:val="22"/>
          <w:szCs w:val="22"/>
          <w:lang w:val="ro-RO"/>
        </w:rPr>
        <w:t xml:space="preserve"> din străinătate</w:t>
      </w:r>
      <w:r w:rsidR="00F309CE" w:rsidRPr="00C91D2B">
        <w:rPr>
          <w:rFonts w:ascii="Georgia" w:hAnsi="Georgia"/>
          <w:sz w:val="22"/>
          <w:szCs w:val="22"/>
          <w:lang w:val="ro-RO"/>
        </w:rPr>
        <w:t>:</w:t>
      </w:r>
      <w:r w:rsidR="00B603F6">
        <w:rPr>
          <w:rFonts w:ascii="Georgia" w:hAnsi="Georgia"/>
          <w:sz w:val="22"/>
          <w:szCs w:val="22"/>
          <w:lang w:val="ro-RO"/>
        </w:rPr>
        <w:t xml:space="preserve"> </w:t>
      </w:r>
      <w:proofErr w:type="spellStart"/>
      <w:r w:rsidRPr="00C91D2B">
        <w:rPr>
          <w:rFonts w:ascii="Georgia" w:hAnsi="Georgia"/>
          <w:sz w:val="22"/>
          <w:szCs w:val="22"/>
          <w:lang w:val="ro-RO"/>
        </w:rPr>
        <w:t>Franţa</w:t>
      </w:r>
      <w:proofErr w:type="spellEnd"/>
      <w:r w:rsidRPr="00C91D2B">
        <w:rPr>
          <w:rFonts w:ascii="Georgia" w:hAnsi="Georgia"/>
          <w:sz w:val="22"/>
          <w:szCs w:val="22"/>
          <w:lang w:val="ro-RO"/>
        </w:rPr>
        <w:t xml:space="preserve">, Italia (Sicilia </w:t>
      </w:r>
      <w:r w:rsidR="00F309CE" w:rsidRPr="00C91D2B">
        <w:rPr>
          <w:rFonts w:ascii="Georgia" w:hAnsi="Georgia"/>
          <w:sz w:val="22"/>
          <w:szCs w:val="22"/>
          <w:lang w:val="ro-RO"/>
        </w:rPr>
        <w:t>și</w:t>
      </w:r>
      <w:r w:rsidRPr="00C91D2B">
        <w:rPr>
          <w:rFonts w:ascii="Georgia" w:hAnsi="Georgia"/>
          <w:sz w:val="22"/>
          <w:szCs w:val="22"/>
          <w:lang w:val="ro-RO"/>
        </w:rPr>
        <w:t xml:space="preserve"> Sardinia), Polonia, Grecia, Egipt, Bulgaria, Ungaria, Serbia, Muntenegru, Austria, Finlanda, Belgia sau Olanda</w:t>
      </w:r>
      <w:r w:rsidR="00342A4A">
        <w:rPr>
          <w:rFonts w:ascii="Georgia" w:hAnsi="Georgia"/>
          <w:sz w:val="22"/>
          <w:szCs w:val="22"/>
          <w:lang w:val="ro-RO"/>
        </w:rPr>
        <w:t>.</w:t>
      </w:r>
    </w:p>
    <w:p w14:paraId="5FE69E5B" w14:textId="77777777" w:rsidR="00736147" w:rsidRPr="00C91D2B" w:rsidRDefault="00736147" w:rsidP="005B490C">
      <w:pPr>
        <w:pStyle w:val="NoSpacing"/>
        <w:shd w:val="clear" w:color="auto" w:fill="FFFFFF"/>
        <w:spacing w:before="0" w:beforeAutospacing="0" w:after="0" w:afterAutospacing="0" w:line="360" w:lineRule="auto"/>
        <w:ind w:firstLine="720"/>
        <w:contextualSpacing/>
        <w:jc w:val="both"/>
        <w:rPr>
          <w:rFonts w:ascii="Georgia" w:hAnsi="Georgia"/>
          <w:sz w:val="22"/>
          <w:szCs w:val="22"/>
          <w:lang w:val="ro-RO"/>
        </w:rPr>
      </w:pPr>
    </w:p>
    <w:p w14:paraId="153F25F9" w14:textId="414D054C" w:rsidR="009D1265" w:rsidRPr="00C91D2B" w:rsidRDefault="00F309CE" w:rsidP="005B490C">
      <w:pPr>
        <w:spacing w:line="360" w:lineRule="auto"/>
        <w:ind w:firstLine="720"/>
        <w:contextualSpacing/>
        <w:rPr>
          <w:rFonts w:ascii="Georgia" w:hAnsi="Georgia"/>
          <w:sz w:val="22"/>
          <w:lang w:val="ro-RO"/>
        </w:rPr>
      </w:pPr>
      <w:r w:rsidRPr="00C91D2B">
        <w:rPr>
          <w:rFonts w:ascii="Georgia" w:hAnsi="Georgia"/>
          <w:sz w:val="22"/>
          <w:lang w:val="ro-RO"/>
        </w:rPr>
        <w:t>Conform reglementărilor în vigoare</w:t>
      </w:r>
      <w:r w:rsidR="00245C43">
        <w:rPr>
          <w:rFonts w:ascii="Georgia" w:hAnsi="Georgia"/>
          <w:sz w:val="22"/>
          <w:lang w:val="ro-RO"/>
        </w:rPr>
        <w:t>,</w:t>
      </w:r>
      <w:r w:rsidRPr="00C91D2B">
        <w:rPr>
          <w:rFonts w:ascii="Georgia" w:hAnsi="Georgia"/>
          <w:sz w:val="22"/>
          <w:lang w:val="ro-RO"/>
        </w:rPr>
        <w:t xml:space="preserve"> a</w:t>
      </w:r>
      <w:r w:rsidR="006D16F5" w:rsidRPr="00C91D2B">
        <w:rPr>
          <w:rFonts w:ascii="Georgia" w:hAnsi="Georgia"/>
          <w:sz w:val="22"/>
          <w:lang w:val="ro-RO"/>
        </w:rPr>
        <w:t>tât la vernisaj</w:t>
      </w:r>
      <w:r w:rsidRPr="00C91D2B">
        <w:rPr>
          <w:rFonts w:ascii="Georgia" w:hAnsi="Georgia"/>
          <w:sz w:val="22"/>
          <w:lang w:val="ro-RO"/>
        </w:rPr>
        <w:t>ul expoziției din data de</w:t>
      </w:r>
      <w:r w:rsidR="006D16F5" w:rsidRPr="00C91D2B">
        <w:rPr>
          <w:rFonts w:ascii="Georgia" w:hAnsi="Georgia"/>
          <w:sz w:val="22"/>
          <w:lang w:val="ro-RO"/>
        </w:rPr>
        <w:t xml:space="preserve"> 24 iunie</w:t>
      </w:r>
      <w:r w:rsidRPr="00C91D2B">
        <w:rPr>
          <w:rFonts w:ascii="Georgia" w:hAnsi="Georgia"/>
          <w:sz w:val="22"/>
          <w:lang w:val="ro-RO"/>
        </w:rPr>
        <w:t xml:space="preserve"> a.c.</w:t>
      </w:r>
      <w:r w:rsidR="006D16F5" w:rsidRPr="00C91D2B">
        <w:rPr>
          <w:rFonts w:ascii="Georgia" w:hAnsi="Georgia"/>
          <w:sz w:val="22"/>
          <w:lang w:val="ro-RO"/>
        </w:rPr>
        <w:t>, cât și pe toată durata</w:t>
      </w:r>
      <w:r w:rsidRPr="00C91D2B">
        <w:rPr>
          <w:rFonts w:ascii="Georgia" w:hAnsi="Georgia"/>
          <w:sz w:val="22"/>
          <w:lang w:val="ro-RO"/>
        </w:rPr>
        <w:t xml:space="preserve"> desfășurării acesteia</w:t>
      </w:r>
      <w:r w:rsidR="006D16F5" w:rsidRPr="00C91D2B">
        <w:rPr>
          <w:rFonts w:ascii="Georgia" w:hAnsi="Georgia"/>
          <w:sz w:val="22"/>
          <w:lang w:val="ro-RO"/>
        </w:rPr>
        <w:t>, respectiv 25-2</w:t>
      </w:r>
      <w:r w:rsidR="006A3C6C">
        <w:rPr>
          <w:rFonts w:ascii="Georgia" w:hAnsi="Georgia"/>
          <w:sz w:val="22"/>
          <w:lang w:val="ro-RO"/>
        </w:rPr>
        <w:t>6</w:t>
      </w:r>
      <w:r w:rsidR="006D16F5" w:rsidRPr="00C91D2B">
        <w:rPr>
          <w:rFonts w:ascii="Georgia" w:hAnsi="Georgia"/>
          <w:sz w:val="22"/>
          <w:lang w:val="ro-RO"/>
        </w:rPr>
        <w:t xml:space="preserve"> iunie</w:t>
      </w:r>
      <w:r w:rsidRPr="00C91D2B">
        <w:rPr>
          <w:rFonts w:ascii="Georgia" w:hAnsi="Georgia"/>
          <w:sz w:val="22"/>
          <w:lang w:val="ro-RO"/>
        </w:rPr>
        <w:t xml:space="preserve"> a.c.</w:t>
      </w:r>
      <w:r w:rsidR="006D16F5" w:rsidRPr="00C91D2B">
        <w:rPr>
          <w:rFonts w:ascii="Georgia" w:hAnsi="Georgia"/>
          <w:sz w:val="22"/>
          <w:lang w:val="ro-RO"/>
        </w:rPr>
        <w:t xml:space="preserve">, accesul vizitatorilor se va efectua </w:t>
      </w:r>
      <w:r w:rsidR="006D16F5" w:rsidRPr="00245C43">
        <w:rPr>
          <w:rFonts w:ascii="Georgia" w:hAnsi="Georgia"/>
          <w:b/>
          <w:bCs/>
          <w:sz w:val="22"/>
          <w:lang w:val="ro-RO"/>
        </w:rPr>
        <w:t xml:space="preserve">doar pe bază de </w:t>
      </w:r>
      <w:r w:rsidRPr="00245C43">
        <w:rPr>
          <w:rFonts w:ascii="Georgia" w:hAnsi="Georgia"/>
          <w:b/>
          <w:bCs/>
          <w:sz w:val="22"/>
          <w:lang w:val="ro-RO"/>
        </w:rPr>
        <w:t>rezervare</w:t>
      </w:r>
      <w:r w:rsidR="006D16F5" w:rsidRPr="00C91D2B">
        <w:rPr>
          <w:rFonts w:ascii="Georgia" w:hAnsi="Georgia"/>
          <w:sz w:val="22"/>
          <w:lang w:val="ro-RO"/>
        </w:rPr>
        <w:t xml:space="preserve"> la adresa de email </w:t>
      </w:r>
      <w:hyperlink r:id="rId9" w:history="1">
        <w:r w:rsidR="007B508C" w:rsidRPr="00245C43">
          <w:rPr>
            <w:rStyle w:val="Hyperlink"/>
            <w:rFonts w:ascii="Georgia" w:hAnsi="Georgia" w:cs="Times New Roman"/>
            <w:b/>
            <w:bCs/>
            <w:color w:val="auto"/>
            <w:sz w:val="22"/>
            <w:lang w:val="ro-RO"/>
          </w:rPr>
          <w:t>accadromania@accadromania.it</w:t>
        </w:r>
      </w:hyperlink>
      <w:r w:rsidR="007B508C" w:rsidRPr="00245C43">
        <w:rPr>
          <w:rStyle w:val="Hyperlink"/>
          <w:rFonts w:ascii="Georgia" w:hAnsi="Georgia" w:cs="Times New Roman"/>
          <w:b/>
          <w:bCs/>
          <w:color w:val="auto"/>
          <w:sz w:val="22"/>
          <w:lang w:val="ro-RO"/>
        </w:rPr>
        <w:t>.</w:t>
      </w:r>
      <w:r w:rsidR="007B508C" w:rsidRPr="00C91D2B">
        <w:rPr>
          <w:rStyle w:val="Hyperlink"/>
          <w:rFonts w:ascii="Georgia" w:hAnsi="Georgia" w:cs="Times New Roman"/>
          <w:color w:val="auto"/>
          <w:sz w:val="22"/>
          <w:u w:val="none"/>
          <w:lang w:val="ro-RO"/>
        </w:rPr>
        <w:t xml:space="preserve"> </w:t>
      </w:r>
      <w:r w:rsidR="006D16F5" w:rsidRPr="00C91D2B">
        <w:rPr>
          <w:rFonts w:ascii="Georgia" w:hAnsi="Georgia"/>
          <w:sz w:val="22"/>
          <w:lang w:val="ro-RO"/>
        </w:rPr>
        <w:t xml:space="preserve">După primirea emailului de confirmare a cererii de rezervare, acesta trebuie printat și prezentat la intrarea în </w:t>
      </w:r>
      <w:r w:rsidRPr="00C91D2B">
        <w:rPr>
          <w:rFonts w:ascii="Georgia" w:hAnsi="Georgia"/>
          <w:sz w:val="22"/>
          <w:lang w:val="ro-RO"/>
        </w:rPr>
        <w:t>galerie (</w:t>
      </w:r>
      <w:r w:rsidRPr="00C91D2B">
        <w:rPr>
          <w:rFonts w:ascii="Georgia" w:hAnsi="Georgia"/>
          <w:spacing w:val="-2"/>
          <w:sz w:val="22"/>
          <w:lang w:val="ro-RO"/>
        </w:rPr>
        <w:t>fără confirmarea rezervării și prezentarea acesteia</w:t>
      </w:r>
      <w:r w:rsidR="000848A3">
        <w:rPr>
          <w:rFonts w:ascii="Georgia" w:hAnsi="Georgia"/>
          <w:spacing w:val="-2"/>
          <w:sz w:val="22"/>
          <w:lang w:val="ro-RO"/>
        </w:rPr>
        <w:t>,</w:t>
      </w:r>
      <w:r w:rsidRPr="00C91D2B">
        <w:rPr>
          <w:rFonts w:ascii="Georgia" w:hAnsi="Georgia"/>
          <w:spacing w:val="-2"/>
          <w:sz w:val="22"/>
          <w:lang w:val="ro-RO"/>
        </w:rPr>
        <w:t xml:space="preserve"> publicul nu va </w:t>
      </w:r>
      <w:r w:rsidR="00736147" w:rsidRPr="00C91D2B">
        <w:rPr>
          <w:rFonts w:ascii="Georgia" w:hAnsi="Georgia"/>
          <w:spacing w:val="-2"/>
          <w:sz w:val="22"/>
          <w:lang w:val="ro-RO"/>
        </w:rPr>
        <w:t xml:space="preserve">putea </w:t>
      </w:r>
      <w:r w:rsidRPr="00C91D2B">
        <w:rPr>
          <w:rFonts w:ascii="Georgia" w:hAnsi="Georgia"/>
          <w:spacing w:val="-2"/>
          <w:sz w:val="22"/>
          <w:lang w:val="ro-RO"/>
        </w:rPr>
        <w:t>avea acces în spațiul expozițional)</w:t>
      </w:r>
      <w:r w:rsidR="006D16F5" w:rsidRPr="00C91D2B">
        <w:rPr>
          <w:rFonts w:ascii="Georgia" w:hAnsi="Georgia"/>
          <w:spacing w:val="-2"/>
          <w:sz w:val="22"/>
          <w:lang w:val="ro-RO"/>
        </w:rPr>
        <w:t xml:space="preserve">. </w:t>
      </w:r>
      <w:r w:rsidRPr="00C91D2B">
        <w:rPr>
          <w:rFonts w:ascii="Georgia" w:hAnsi="Georgia"/>
          <w:spacing w:val="-2"/>
          <w:sz w:val="22"/>
          <w:lang w:val="ro-RO"/>
        </w:rPr>
        <w:t xml:space="preserve">Expoziția va rămâne deschisă pentru public </w:t>
      </w:r>
      <w:r w:rsidR="006A3C6C">
        <w:rPr>
          <w:rFonts w:ascii="Georgia" w:hAnsi="Georgia"/>
          <w:spacing w:val="-2"/>
          <w:sz w:val="22"/>
          <w:lang w:val="ro-RO"/>
        </w:rPr>
        <w:t xml:space="preserve">pe 25 și </w:t>
      </w:r>
      <w:r w:rsidRPr="00C91D2B">
        <w:rPr>
          <w:rFonts w:ascii="Georgia" w:hAnsi="Georgia"/>
          <w:spacing w:val="-2"/>
          <w:sz w:val="22"/>
          <w:lang w:val="ro-RO"/>
        </w:rPr>
        <w:t>2</w:t>
      </w:r>
      <w:r w:rsidR="006A3C6C">
        <w:rPr>
          <w:rFonts w:ascii="Georgia" w:hAnsi="Georgia"/>
          <w:spacing w:val="-2"/>
          <w:sz w:val="22"/>
          <w:lang w:val="ro-RO"/>
        </w:rPr>
        <w:t>6</w:t>
      </w:r>
      <w:r w:rsidRPr="00C91D2B">
        <w:rPr>
          <w:rFonts w:ascii="Georgia" w:hAnsi="Georgia"/>
          <w:spacing w:val="-2"/>
          <w:sz w:val="22"/>
          <w:lang w:val="ro-RO"/>
        </w:rPr>
        <w:t xml:space="preserve"> iunie 2021</w:t>
      </w:r>
      <w:r w:rsidR="006A3C6C">
        <w:rPr>
          <w:rFonts w:ascii="Georgia" w:hAnsi="Georgia"/>
          <w:spacing w:val="-2"/>
          <w:sz w:val="22"/>
          <w:lang w:val="ro-RO"/>
        </w:rPr>
        <w:t>, în intervalul 10:00 – 19:00</w:t>
      </w:r>
      <w:r w:rsidRPr="00C91D2B">
        <w:rPr>
          <w:rFonts w:ascii="Georgia" w:hAnsi="Georgia"/>
          <w:spacing w:val="-2"/>
          <w:sz w:val="22"/>
          <w:lang w:val="ro-RO"/>
        </w:rPr>
        <w:t>.</w:t>
      </w:r>
    </w:p>
    <w:p w14:paraId="0F1370CE" w14:textId="5BB9CD49" w:rsidR="00736147" w:rsidRPr="00C91D2B" w:rsidRDefault="00736147" w:rsidP="005B490C">
      <w:pPr>
        <w:spacing w:line="360" w:lineRule="auto"/>
        <w:ind w:firstLine="720"/>
        <w:contextualSpacing/>
        <w:rPr>
          <w:rFonts w:ascii="Georgia" w:hAnsi="Georgia"/>
          <w:sz w:val="22"/>
          <w:lang w:val="ro-RO"/>
        </w:rPr>
      </w:pPr>
    </w:p>
    <w:p w14:paraId="543054BE" w14:textId="77777777" w:rsidR="00736147" w:rsidRPr="00C91D2B" w:rsidRDefault="00736147" w:rsidP="005B490C">
      <w:pPr>
        <w:spacing w:line="360" w:lineRule="auto"/>
        <w:ind w:firstLine="720"/>
        <w:contextualSpacing/>
        <w:rPr>
          <w:rFonts w:ascii="Georgia" w:hAnsi="Georgia"/>
          <w:sz w:val="22"/>
          <w:lang w:val="ro-RO"/>
        </w:rPr>
      </w:pPr>
    </w:p>
    <w:p w14:paraId="198DF196" w14:textId="30A3C166" w:rsidR="00200AD9" w:rsidRPr="00C91D2B" w:rsidRDefault="00200AD9" w:rsidP="005B490C">
      <w:pPr>
        <w:autoSpaceDE w:val="0"/>
        <w:autoSpaceDN w:val="0"/>
        <w:adjustRightInd w:val="0"/>
        <w:spacing w:line="360" w:lineRule="auto"/>
        <w:contextualSpacing/>
        <w:rPr>
          <w:rFonts w:ascii="Georgia" w:hAnsi="Georgia" w:cs="Times New Roman"/>
          <w:sz w:val="22"/>
          <w:lang w:val="ro-RO"/>
        </w:rPr>
      </w:pPr>
      <w:r w:rsidRPr="00C91D2B">
        <w:rPr>
          <w:rFonts w:ascii="Georgia" w:hAnsi="Georgia" w:cs="Times New Roman"/>
          <w:b/>
          <w:bCs/>
          <w:sz w:val="22"/>
          <w:lang w:val="ro-RO"/>
        </w:rPr>
        <w:t>ACCADEMIA DI ROMANIA DIN ROMA</w:t>
      </w:r>
    </w:p>
    <w:p w14:paraId="7579BCFD" w14:textId="77777777" w:rsidR="005F6689" w:rsidRPr="00C91D2B" w:rsidRDefault="00200AD9" w:rsidP="005B490C">
      <w:pPr>
        <w:autoSpaceDE w:val="0"/>
        <w:autoSpaceDN w:val="0"/>
        <w:adjustRightInd w:val="0"/>
        <w:spacing w:line="360" w:lineRule="auto"/>
        <w:contextualSpacing/>
        <w:rPr>
          <w:rFonts w:ascii="Georgia" w:hAnsi="Georgia" w:cs="Times New Roman"/>
          <w:sz w:val="22"/>
          <w:lang w:val="ro-RO"/>
        </w:rPr>
      </w:pPr>
      <w:r w:rsidRPr="00C91D2B">
        <w:rPr>
          <w:rFonts w:ascii="Georgia" w:hAnsi="Georgia" w:cs="Times New Roman"/>
          <w:sz w:val="22"/>
          <w:lang w:val="ro-RO"/>
        </w:rPr>
        <w:t xml:space="preserve">Tel. +39.06.3201594; e-mail. </w:t>
      </w:r>
      <w:hyperlink r:id="rId10" w:history="1">
        <w:r w:rsidRPr="00C91D2B">
          <w:rPr>
            <w:rStyle w:val="Hyperlink"/>
            <w:rFonts w:ascii="Georgia" w:hAnsi="Georgia" w:cs="Times New Roman"/>
            <w:color w:val="auto"/>
            <w:sz w:val="22"/>
            <w:lang w:val="ro-RO"/>
          </w:rPr>
          <w:t>accadromania@accadromania.it</w:t>
        </w:r>
      </w:hyperlink>
    </w:p>
    <w:sectPr w:rsidR="005F6689" w:rsidRPr="00C91D2B" w:rsidSect="00252569">
      <w:headerReference w:type="first" r:id="rId11"/>
      <w:pgSz w:w="11907" w:h="16840" w:code="9"/>
      <w:pgMar w:top="1134" w:right="851" w:bottom="709" w:left="1134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C8B94" w14:textId="77777777" w:rsidR="00B03176" w:rsidRDefault="00B03176" w:rsidP="00ED2266">
      <w:r>
        <w:separator/>
      </w:r>
    </w:p>
  </w:endnote>
  <w:endnote w:type="continuationSeparator" w:id="0">
    <w:p w14:paraId="5F781D9A" w14:textId="77777777" w:rsidR="00B03176" w:rsidRDefault="00B03176" w:rsidP="00ED2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st Light">
    <w:altName w:val="Calibri"/>
    <w:charset w:val="00"/>
    <w:family w:val="auto"/>
    <w:pitch w:val="default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16F7CA" w14:textId="77777777" w:rsidR="00B03176" w:rsidRDefault="00B03176" w:rsidP="00ED2266">
      <w:r>
        <w:separator/>
      </w:r>
    </w:p>
  </w:footnote>
  <w:footnote w:type="continuationSeparator" w:id="0">
    <w:p w14:paraId="37018B47" w14:textId="77777777" w:rsidR="00B03176" w:rsidRDefault="00B03176" w:rsidP="00ED22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166" w:type="dxa"/>
      <w:tblInd w:w="-1256" w:type="dxa"/>
      <w:tblLayout w:type="fixed"/>
      <w:tblLook w:val="04A0" w:firstRow="1" w:lastRow="0" w:firstColumn="1" w:lastColumn="0" w:noHBand="0" w:noVBand="1"/>
    </w:tblPr>
    <w:tblGrid>
      <w:gridCol w:w="2532"/>
      <w:gridCol w:w="6879"/>
      <w:gridCol w:w="2755"/>
    </w:tblGrid>
    <w:tr w:rsidR="00ED2266" w14:paraId="6BCEEB3C" w14:textId="77777777" w:rsidTr="0031456A">
      <w:trPr>
        <w:trHeight w:val="1544"/>
      </w:trPr>
      <w:tc>
        <w:tcPr>
          <w:tcW w:w="2532" w:type="dxa"/>
          <w:vAlign w:val="center"/>
          <w:hideMark/>
        </w:tcPr>
        <w:p w14:paraId="15344B21" w14:textId="77777777" w:rsidR="00ED2266" w:rsidRDefault="00ED2266" w:rsidP="0031456A">
          <w:pPr>
            <w:tabs>
              <w:tab w:val="center" w:pos="4819"/>
              <w:tab w:val="right" w:pos="9638"/>
            </w:tabs>
            <w:ind w:left="1439" w:right="-114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560D5C59" w14:textId="7F967ECC" w:rsidR="00ED2266" w:rsidRPr="0031456A" w:rsidRDefault="00F0575A" w:rsidP="0031456A">
          <w:pPr>
            <w:ind w:left="471"/>
            <w:jc w:val="center"/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</w:rPr>
            <w:drawing>
              <wp:anchor distT="0" distB="0" distL="114300" distR="114300" simplePos="0" relativeHeight="251661312" behindDoc="0" locked="0" layoutInCell="1" allowOverlap="1" wp14:anchorId="593FDCE3" wp14:editId="11D44D71">
                <wp:simplePos x="447675" y="333375"/>
                <wp:positionH relativeFrom="margin">
                  <wp:posOffset>949960</wp:posOffset>
                </wp:positionH>
                <wp:positionV relativeFrom="margin">
                  <wp:posOffset>50165</wp:posOffset>
                </wp:positionV>
                <wp:extent cx="2552700" cy="1360170"/>
                <wp:effectExtent l="0" t="0" r="0" b="0"/>
                <wp:wrapSquare wrapText="bothSides"/>
                <wp:docPr id="3" name="Picture 8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52700" cy="1360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755" w:type="dxa"/>
          <w:hideMark/>
        </w:tcPr>
        <w:p w14:paraId="599CB4BF" w14:textId="433A83B5" w:rsidR="00ED2266" w:rsidRDefault="00ED2266" w:rsidP="0031456A">
          <w:pPr>
            <w:jc w:val="center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lang w:val="ro-RO"/>
            </w:rPr>
          </w:pPr>
        </w:p>
      </w:tc>
    </w:tr>
  </w:tbl>
  <w:p w14:paraId="7C23538E" w14:textId="77777777" w:rsidR="00ED2266" w:rsidRDefault="00ED226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248A7"/>
    <w:multiLevelType w:val="multilevel"/>
    <w:tmpl w:val="F07A4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C26F12"/>
    <w:multiLevelType w:val="multilevel"/>
    <w:tmpl w:val="A7C48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444C88"/>
    <w:multiLevelType w:val="hybridMultilevel"/>
    <w:tmpl w:val="6CF45DA6"/>
    <w:lvl w:ilvl="0" w:tplc="5C7A1566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B01F4"/>
    <w:multiLevelType w:val="multilevel"/>
    <w:tmpl w:val="339E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982631"/>
    <w:multiLevelType w:val="hybridMultilevel"/>
    <w:tmpl w:val="E076900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AC4D60"/>
    <w:multiLevelType w:val="hybridMultilevel"/>
    <w:tmpl w:val="1FC87E0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780944B5"/>
    <w:multiLevelType w:val="hybridMultilevel"/>
    <w:tmpl w:val="8B860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981481"/>
    <w:multiLevelType w:val="hybridMultilevel"/>
    <w:tmpl w:val="1C6CBF5E"/>
    <w:lvl w:ilvl="0" w:tplc="50FC3A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24572D"/>
    <w:multiLevelType w:val="multilevel"/>
    <w:tmpl w:val="4976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8"/>
  </w:num>
  <w:num w:numId="5">
    <w:abstractNumId w:val="7"/>
  </w:num>
  <w:num w:numId="6">
    <w:abstractNumId w:val="1"/>
  </w:num>
  <w:num w:numId="7">
    <w:abstractNumId w:val="0"/>
  </w:num>
  <w:num w:numId="8">
    <w:abstractNumId w:val="5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27A"/>
    <w:rsid w:val="00003E88"/>
    <w:rsid w:val="00007637"/>
    <w:rsid w:val="00016513"/>
    <w:rsid w:val="00050105"/>
    <w:rsid w:val="00066FF7"/>
    <w:rsid w:val="00080846"/>
    <w:rsid w:val="000848A3"/>
    <w:rsid w:val="000B0033"/>
    <w:rsid w:val="000B4A4B"/>
    <w:rsid w:val="000B747B"/>
    <w:rsid w:val="000C615B"/>
    <w:rsid w:val="000C7BA9"/>
    <w:rsid w:val="000F6E62"/>
    <w:rsid w:val="0010785B"/>
    <w:rsid w:val="00117F33"/>
    <w:rsid w:val="001205B6"/>
    <w:rsid w:val="001606E4"/>
    <w:rsid w:val="001655FE"/>
    <w:rsid w:val="00174504"/>
    <w:rsid w:val="00175521"/>
    <w:rsid w:val="00182D6E"/>
    <w:rsid w:val="001A5510"/>
    <w:rsid w:val="001C6C24"/>
    <w:rsid w:val="001F68AF"/>
    <w:rsid w:val="00200AD9"/>
    <w:rsid w:val="002320BB"/>
    <w:rsid w:val="00245C43"/>
    <w:rsid w:val="00251D8C"/>
    <w:rsid w:val="00252569"/>
    <w:rsid w:val="002670B8"/>
    <w:rsid w:val="0027332D"/>
    <w:rsid w:val="0028222C"/>
    <w:rsid w:val="002964BB"/>
    <w:rsid w:val="002C017E"/>
    <w:rsid w:val="002C1D19"/>
    <w:rsid w:val="002D265B"/>
    <w:rsid w:val="002E3EBE"/>
    <w:rsid w:val="00302096"/>
    <w:rsid w:val="0031456A"/>
    <w:rsid w:val="00327C94"/>
    <w:rsid w:val="0033187D"/>
    <w:rsid w:val="00337A58"/>
    <w:rsid w:val="003419B7"/>
    <w:rsid w:val="00342A4A"/>
    <w:rsid w:val="003502EE"/>
    <w:rsid w:val="003B2B65"/>
    <w:rsid w:val="003D430D"/>
    <w:rsid w:val="003D7784"/>
    <w:rsid w:val="003E1E60"/>
    <w:rsid w:val="003F3775"/>
    <w:rsid w:val="00423AF6"/>
    <w:rsid w:val="00445FE2"/>
    <w:rsid w:val="004626E6"/>
    <w:rsid w:val="00490665"/>
    <w:rsid w:val="004935F1"/>
    <w:rsid w:val="004B1030"/>
    <w:rsid w:val="004C3FA6"/>
    <w:rsid w:val="004D5D33"/>
    <w:rsid w:val="004E1B5E"/>
    <w:rsid w:val="004F5CD0"/>
    <w:rsid w:val="00500DC2"/>
    <w:rsid w:val="005339CE"/>
    <w:rsid w:val="005703D2"/>
    <w:rsid w:val="005B490C"/>
    <w:rsid w:val="005D19FE"/>
    <w:rsid w:val="005D7072"/>
    <w:rsid w:val="005F09F2"/>
    <w:rsid w:val="005F6689"/>
    <w:rsid w:val="00611097"/>
    <w:rsid w:val="006122EB"/>
    <w:rsid w:val="00634A7D"/>
    <w:rsid w:val="006818A4"/>
    <w:rsid w:val="006A3C6C"/>
    <w:rsid w:val="006C3CB5"/>
    <w:rsid w:val="006D16F5"/>
    <w:rsid w:val="006D31BA"/>
    <w:rsid w:val="006D7AEF"/>
    <w:rsid w:val="006F0500"/>
    <w:rsid w:val="00701EA3"/>
    <w:rsid w:val="00703B09"/>
    <w:rsid w:val="00736147"/>
    <w:rsid w:val="00736731"/>
    <w:rsid w:val="00750901"/>
    <w:rsid w:val="007550B6"/>
    <w:rsid w:val="007825CD"/>
    <w:rsid w:val="007940AE"/>
    <w:rsid w:val="0079516B"/>
    <w:rsid w:val="007A67AE"/>
    <w:rsid w:val="007B508C"/>
    <w:rsid w:val="007C0E1E"/>
    <w:rsid w:val="007C1F41"/>
    <w:rsid w:val="007C4EF5"/>
    <w:rsid w:val="007E7DA0"/>
    <w:rsid w:val="00801502"/>
    <w:rsid w:val="00807014"/>
    <w:rsid w:val="00824D92"/>
    <w:rsid w:val="00837555"/>
    <w:rsid w:val="00883E64"/>
    <w:rsid w:val="008A3C58"/>
    <w:rsid w:val="008B15D7"/>
    <w:rsid w:val="008C0F26"/>
    <w:rsid w:val="008F2903"/>
    <w:rsid w:val="00900C9F"/>
    <w:rsid w:val="00922E83"/>
    <w:rsid w:val="0093527A"/>
    <w:rsid w:val="0094089D"/>
    <w:rsid w:val="00977236"/>
    <w:rsid w:val="00983C08"/>
    <w:rsid w:val="009B296C"/>
    <w:rsid w:val="009B7E0B"/>
    <w:rsid w:val="009D1265"/>
    <w:rsid w:val="009D239C"/>
    <w:rsid w:val="009D574E"/>
    <w:rsid w:val="009F24CF"/>
    <w:rsid w:val="00A03FD8"/>
    <w:rsid w:val="00A045A6"/>
    <w:rsid w:val="00A1003D"/>
    <w:rsid w:val="00A11F65"/>
    <w:rsid w:val="00A14FB3"/>
    <w:rsid w:val="00A31336"/>
    <w:rsid w:val="00A40695"/>
    <w:rsid w:val="00A45199"/>
    <w:rsid w:val="00A52600"/>
    <w:rsid w:val="00A569FC"/>
    <w:rsid w:val="00A76EC2"/>
    <w:rsid w:val="00A90BCD"/>
    <w:rsid w:val="00A92D0A"/>
    <w:rsid w:val="00AA4F04"/>
    <w:rsid w:val="00AE31A4"/>
    <w:rsid w:val="00AF55EC"/>
    <w:rsid w:val="00B00300"/>
    <w:rsid w:val="00B03176"/>
    <w:rsid w:val="00B101C0"/>
    <w:rsid w:val="00B51877"/>
    <w:rsid w:val="00B603F6"/>
    <w:rsid w:val="00B608AF"/>
    <w:rsid w:val="00B61B4B"/>
    <w:rsid w:val="00B659C3"/>
    <w:rsid w:val="00B84B80"/>
    <w:rsid w:val="00BA6021"/>
    <w:rsid w:val="00BB210B"/>
    <w:rsid w:val="00BD7CEF"/>
    <w:rsid w:val="00C20452"/>
    <w:rsid w:val="00C233D4"/>
    <w:rsid w:val="00C44FB1"/>
    <w:rsid w:val="00C54D9F"/>
    <w:rsid w:val="00C77B0C"/>
    <w:rsid w:val="00C83E65"/>
    <w:rsid w:val="00C91D2B"/>
    <w:rsid w:val="00CB0B1F"/>
    <w:rsid w:val="00CC0772"/>
    <w:rsid w:val="00CD1F9D"/>
    <w:rsid w:val="00D14711"/>
    <w:rsid w:val="00D351EE"/>
    <w:rsid w:val="00D4546B"/>
    <w:rsid w:val="00D61EAB"/>
    <w:rsid w:val="00D85BBF"/>
    <w:rsid w:val="00D8760D"/>
    <w:rsid w:val="00DA5B5D"/>
    <w:rsid w:val="00DB614E"/>
    <w:rsid w:val="00DC15ED"/>
    <w:rsid w:val="00DD008B"/>
    <w:rsid w:val="00DF5A0F"/>
    <w:rsid w:val="00E105A6"/>
    <w:rsid w:val="00E32DE2"/>
    <w:rsid w:val="00E33D1F"/>
    <w:rsid w:val="00E51951"/>
    <w:rsid w:val="00E760EC"/>
    <w:rsid w:val="00E84537"/>
    <w:rsid w:val="00E9103C"/>
    <w:rsid w:val="00E91DA3"/>
    <w:rsid w:val="00EB70F2"/>
    <w:rsid w:val="00ED2266"/>
    <w:rsid w:val="00EF0344"/>
    <w:rsid w:val="00F00256"/>
    <w:rsid w:val="00F04622"/>
    <w:rsid w:val="00F0575A"/>
    <w:rsid w:val="00F218B8"/>
    <w:rsid w:val="00F2572C"/>
    <w:rsid w:val="00F27336"/>
    <w:rsid w:val="00F309CE"/>
    <w:rsid w:val="00F5025C"/>
    <w:rsid w:val="00F675DF"/>
    <w:rsid w:val="00FA7F89"/>
    <w:rsid w:val="00FC0A4A"/>
    <w:rsid w:val="00FD6604"/>
    <w:rsid w:val="00FF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4:docId w14:val="40044F2E"/>
  <w15:chartTrackingRefBased/>
  <w15:docId w15:val="{2C139C7C-CD9F-4CA8-8845-C4F006FB2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3527A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93527A"/>
    <w:pPr>
      <w:spacing w:before="100" w:beforeAutospacing="1" w:after="100" w:afterAutospacing="1"/>
      <w:jc w:val="left"/>
      <w:outlineLvl w:val="2"/>
    </w:pPr>
    <w:rPr>
      <w:rFonts w:eastAsia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93527A"/>
    <w:pPr>
      <w:spacing w:before="100" w:beforeAutospacing="1" w:after="100" w:afterAutospacing="1"/>
      <w:jc w:val="left"/>
      <w:outlineLvl w:val="3"/>
    </w:pPr>
    <w:rPr>
      <w:rFonts w:eastAsia="Times New Roman" w:cs="Times New Roman"/>
      <w:b/>
      <w:bCs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205B6"/>
    <w:pPr>
      <w:spacing w:before="240" w:after="60"/>
      <w:jc w:val="left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it-IT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3527A"/>
    <w:rPr>
      <w:rFonts w:eastAsia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93527A"/>
    <w:rPr>
      <w:rFonts w:eastAsia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93527A"/>
    <w:rPr>
      <w:rFonts w:eastAsia="Times New Roman" w:cs="Times New Roman"/>
      <w:b/>
      <w:bCs/>
      <w:szCs w:val="24"/>
    </w:rPr>
  </w:style>
  <w:style w:type="paragraph" w:styleId="NormalWeb">
    <w:name w:val="Normal (Web)"/>
    <w:basedOn w:val="Normal"/>
    <w:uiPriority w:val="99"/>
    <w:unhideWhenUsed/>
    <w:rsid w:val="0093527A"/>
    <w:pPr>
      <w:spacing w:before="100" w:beforeAutospacing="1" w:after="100" w:afterAutospacing="1"/>
      <w:jc w:val="left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93527A"/>
    <w:rPr>
      <w:b/>
      <w:bCs/>
    </w:rPr>
  </w:style>
  <w:style w:type="character" w:styleId="Hyperlink">
    <w:name w:val="Hyperlink"/>
    <w:basedOn w:val="DefaultParagraphFont"/>
    <w:uiPriority w:val="99"/>
    <w:unhideWhenUsed/>
    <w:rsid w:val="0093527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D226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2266"/>
  </w:style>
  <w:style w:type="paragraph" w:styleId="Footer">
    <w:name w:val="footer"/>
    <w:basedOn w:val="Normal"/>
    <w:link w:val="FooterChar"/>
    <w:uiPriority w:val="99"/>
    <w:unhideWhenUsed/>
    <w:rsid w:val="00ED226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2266"/>
  </w:style>
  <w:style w:type="paragraph" w:styleId="ListParagraph">
    <w:name w:val="List Paragraph"/>
    <w:basedOn w:val="Normal"/>
    <w:uiPriority w:val="34"/>
    <w:qFormat/>
    <w:rsid w:val="000F6E6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CD1F9D"/>
    <w:rPr>
      <w:i/>
      <w:iCs/>
    </w:rPr>
  </w:style>
  <w:style w:type="character" w:customStyle="1" w:styleId="shorttext">
    <w:name w:val="short_text"/>
    <w:basedOn w:val="DefaultParagraphFont"/>
    <w:rsid w:val="00E84537"/>
  </w:style>
  <w:style w:type="character" w:customStyle="1" w:styleId="lrzxr">
    <w:name w:val="lrzxr"/>
    <w:basedOn w:val="DefaultParagraphFont"/>
    <w:rsid w:val="00CC0772"/>
  </w:style>
  <w:style w:type="character" w:customStyle="1" w:styleId="apple-style-span">
    <w:name w:val="apple-style-span"/>
    <w:basedOn w:val="DefaultParagraphFont"/>
    <w:rsid w:val="00200AD9"/>
  </w:style>
  <w:style w:type="paragraph" w:customStyle="1" w:styleId="Default">
    <w:name w:val="Default"/>
    <w:rsid w:val="007C1F41"/>
    <w:pPr>
      <w:autoSpaceDE w:val="0"/>
      <w:autoSpaceDN w:val="0"/>
      <w:adjustRightInd w:val="0"/>
      <w:jc w:val="left"/>
    </w:pPr>
    <w:rPr>
      <w:rFonts w:ascii="Gist Light" w:eastAsia="Times New Roman" w:hAnsi="Gist Light" w:cs="Gist Light"/>
      <w:color w:val="000000"/>
      <w:szCs w:val="24"/>
    </w:rPr>
  </w:style>
  <w:style w:type="character" w:styleId="FollowedHyperlink">
    <w:name w:val="FollowedHyperlink"/>
    <w:uiPriority w:val="99"/>
    <w:semiHidden/>
    <w:unhideWhenUsed/>
    <w:rsid w:val="00327C94"/>
    <w:rPr>
      <w:color w:val="800080"/>
      <w:u w:val="single"/>
    </w:rPr>
  </w:style>
  <w:style w:type="paragraph" w:customStyle="1" w:styleId="Standard">
    <w:name w:val="Standard"/>
    <w:rsid w:val="00327C94"/>
    <w:pPr>
      <w:widowControl w:val="0"/>
      <w:suppressAutoHyphens/>
      <w:autoSpaceDN w:val="0"/>
      <w:jc w:val="left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customStyle="1" w:styleId="Menzionenonrisolta1">
    <w:name w:val="Menzione non risolta1"/>
    <w:basedOn w:val="DefaultParagraphFont"/>
    <w:uiPriority w:val="99"/>
    <w:semiHidden/>
    <w:unhideWhenUsed/>
    <w:rsid w:val="007825C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B15D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rsid w:val="001205B6"/>
    <w:rPr>
      <w:rFonts w:ascii="Calibri" w:eastAsia="Times New Roman" w:hAnsi="Calibri" w:cs="Times New Roman"/>
      <w:b/>
      <w:bCs/>
      <w:i/>
      <w:iCs/>
      <w:sz w:val="26"/>
      <w:szCs w:val="26"/>
      <w:lang w:val="it-IT" w:eastAsia="zh-CN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05B6"/>
    <w:pPr>
      <w:jc w:val="left"/>
    </w:pPr>
    <w:rPr>
      <w:rFonts w:eastAsia="SimSun" w:cs="Times New Roman"/>
      <w:sz w:val="20"/>
      <w:szCs w:val="20"/>
      <w:lang w:val="it-IT"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05B6"/>
    <w:rPr>
      <w:rFonts w:eastAsia="SimSun" w:cs="Times New Roman"/>
      <w:sz w:val="20"/>
      <w:szCs w:val="20"/>
      <w:lang w:val="it-IT" w:eastAsia="zh-CN"/>
    </w:rPr>
  </w:style>
  <w:style w:type="paragraph" w:styleId="NoSpacing">
    <w:name w:val="No Spacing"/>
    <w:basedOn w:val="Normal"/>
    <w:uiPriority w:val="1"/>
    <w:qFormat/>
    <w:rsid w:val="006D16F5"/>
    <w:pPr>
      <w:spacing w:before="100" w:beforeAutospacing="1" w:after="100" w:afterAutospacing="1"/>
      <w:jc w:val="left"/>
    </w:pPr>
    <w:rPr>
      <w:rFonts w:eastAsia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08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59901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860476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07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520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01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03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71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429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97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623967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36807">
          <w:marLeft w:val="0"/>
          <w:marRight w:val="0"/>
          <w:marTop w:val="0"/>
          <w:marBottom w:val="450"/>
          <w:divBdr>
            <w:top w:val="single" w:sz="36" w:space="11" w:color="FBFBFC"/>
            <w:left w:val="single" w:sz="36" w:space="19" w:color="FBFBFC"/>
            <w:bottom w:val="single" w:sz="36" w:space="4" w:color="FBFBFC"/>
            <w:right w:val="single" w:sz="36" w:space="19" w:color="FBFBF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ccadromania@accadromani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ccadromania@accadromani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A973B2-CCB6-4206-A9FA-F87428A73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2</Pages>
  <Words>627</Words>
  <Characters>3575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Oana_Bosca</dc:creator>
  <cp:keywords/>
  <dc:description/>
  <cp:lastModifiedBy>Dalia Dalia</cp:lastModifiedBy>
  <cp:revision>38</cp:revision>
  <cp:lastPrinted>2018-06-05T13:26:00Z</cp:lastPrinted>
  <dcterms:created xsi:type="dcterms:W3CDTF">2019-07-03T13:26:00Z</dcterms:created>
  <dcterms:modified xsi:type="dcterms:W3CDTF">2021-06-11T13:08:00Z</dcterms:modified>
</cp:coreProperties>
</file>