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65D9" w:rsidRPr="0077092E" w:rsidRDefault="005465D9" w:rsidP="005465D9">
      <w:pPr>
        <w:jc w:val="right"/>
        <w:rPr>
          <w:rFonts w:ascii="Arial" w:hAnsi="Arial" w:cs="Arial"/>
          <w:b/>
          <w:sz w:val="22"/>
          <w:szCs w:val="22"/>
          <w:lang w:val="ro-RO"/>
        </w:rPr>
      </w:pPr>
      <w:bookmarkStart w:id="0" w:name="_GoBack"/>
      <w:bookmarkEnd w:id="0"/>
      <w:r w:rsidRPr="0077092E">
        <w:rPr>
          <w:rFonts w:ascii="Arial" w:hAnsi="Arial" w:cs="Arial"/>
          <w:b/>
          <w:sz w:val="22"/>
          <w:szCs w:val="22"/>
          <w:lang w:val="ro-RO"/>
        </w:rPr>
        <w:t>ANEXA C</w:t>
      </w:r>
    </w:p>
    <w:p w:rsidR="005465D9" w:rsidRDefault="005465D9" w:rsidP="005465D9">
      <w:pPr>
        <w:jc w:val="right"/>
        <w:rPr>
          <w:rFonts w:ascii="Arial" w:hAnsi="Arial" w:cs="Arial"/>
          <w:sz w:val="20"/>
          <w:szCs w:val="20"/>
          <w:lang w:val="ro-RO"/>
        </w:rPr>
      </w:pPr>
    </w:p>
    <w:p w:rsidR="005465D9" w:rsidRPr="00D252DB" w:rsidRDefault="005465D9" w:rsidP="005465D9">
      <w:pPr>
        <w:jc w:val="center"/>
        <w:rPr>
          <w:rFonts w:ascii="Arial" w:hAnsi="Arial" w:cs="Arial"/>
          <w:b/>
          <w:sz w:val="22"/>
          <w:szCs w:val="22"/>
          <w:lang w:val="ro-RO"/>
        </w:rPr>
      </w:pPr>
      <w:r w:rsidRPr="005465D9">
        <w:rPr>
          <w:rFonts w:ascii="Arial" w:hAnsi="Arial" w:cs="Arial"/>
          <w:b/>
          <w:sz w:val="22"/>
          <w:szCs w:val="22"/>
          <w:lang w:val="ro-RO"/>
        </w:rPr>
        <w:t>Listă de</w:t>
      </w:r>
      <w:r w:rsidRPr="00D252DB">
        <w:rPr>
          <w:rFonts w:ascii="Arial" w:hAnsi="Arial" w:cs="Arial"/>
          <w:b/>
          <w:sz w:val="20"/>
          <w:szCs w:val="20"/>
          <w:lang w:val="ro-RO"/>
        </w:rPr>
        <w:t xml:space="preserve"> </w:t>
      </w:r>
      <w:r w:rsidRPr="00D252DB">
        <w:rPr>
          <w:rFonts w:ascii="Arial" w:hAnsi="Arial" w:cs="Arial"/>
          <w:b/>
          <w:sz w:val="22"/>
          <w:szCs w:val="22"/>
          <w:lang w:val="ro-RO"/>
        </w:rPr>
        <w:t>costuri estimative necesare</w:t>
      </w:r>
    </w:p>
    <w:p w:rsidR="005465D9" w:rsidRPr="00D252DB" w:rsidRDefault="005465D9" w:rsidP="005465D9">
      <w:pPr>
        <w:jc w:val="center"/>
        <w:rPr>
          <w:rFonts w:ascii="Arial" w:hAnsi="Arial" w:cs="Arial"/>
          <w:b/>
          <w:sz w:val="22"/>
          <w:szCs w:val="22"/>
          <w:lang w:val="ro-RO"/>
        </w:rPr>
      </w:pPr>
      <w:r w:rsidRPr="00D252DB">
        <w:rPr>
          <w:rFonts w:ascii="Arial" w:hAnsi="Arial" w:cs="Arial"/>
          <w:b/>
          <w:sz w:val="22"/>
          <w:szCs w:val="22"/>
          <w:lang w:val="ro-RO"/>
        </w:rPr>
        <w:t>a fi luate în considerare la realizarea bugetului proiectului care se va realiza</w:t>
      </w:r>
    </w:p>
    <w:p w:rsidR="005465D9" w:rsidRPr="00D252DB" w:rsidRDefault="005465D9" w:rsidP="005465D9">
      <w:pPr>
        <w:jc w:val="center"/>
        <w:rPr>
          <w:rFonts w:ascii="Arial" w:hAnsi="Arial" w:cs="Arial"/>
          <w:b/>
          <w:sz w:val="20"/>
          <w:szCs w:val="20"/>
          <w:lang w:val="ro-RO"/>
        </w:rPr>
      </w:pPr>
      <w:r w:rsidRPr="00D252DB">
        <w:rPr>
          <w:rFonts w:ascii="Arial" w:hAnsi="Arial" w:cs="Arial"/>
          <w:b/>
          <w:sz w:val="22"/>
          <w:szCs w:val="22"/>
          <w:lang w:val="ro-RO"/>
        </w:rPr>
        <w:t xml:space="preserve">în Pavilionul </w:t>
      </w:r>
      <w:r w:rsidRPr="00B66608">
        <w:rPr>
          <w:rFonts w:ascii="Arial" w:hAnsi="Arial" w:cs="Arial"/>
          <w:b/>
          <w:sz w:val="22"/>
          <w:szCs w:val="22"/>
          <w:lang w:val="ro-RO"/>
        </w:rPr>
        <w:t>României din Giardini della Biennale, Veneţia</w:t>
      </w:r>
    </w:p>
    <w:p w:rsidR="005465D9" w:rsidRPr="00D252DB" w:rsidRDefault="005465D9" w:rsidP="005465D9">
      <w:pPr>
        <w:jc w:val="both"/>
        <w:rPr>
          <w:rFonts w:ascii="Arial" w:hAnsi="Arial" w:cs="Arial"/>
          <w:b/>
          <w:sz w:val="20"/>
          <w:szCs w:val="20"/>
          <w:lang w:val="ro-RO"/>
        </w:rPr>
      </w:pPr>
    </w:p>
    <w:tbl>
      <w:tblPr>
        <w:tblW w:w="0" w:type="auto"/>
        <w:jc w:val="center"/>
        <w:tblBorders>
          <w:insideH w:val="single" w:sz="18" w:space="0" w:color="FFFFFF"/>
          <w:insideV w:val="single" w:sz="18" w:space="0" w:color="FFFFFF"/>
        </w:tblBorders>
        <w:tblLook w:val="01E0" w:firstRow="1" w:lastRow="1" w:firstColumn="1" w:lastColumn="1" w:noHBand="0" w:noVBand="0"/>
      </w:tblPr>
      <w:tblGrid>
        <w:gridCol w:w="559"/>
        <w:gridCol w:w="5205"/>
        <w:gridCol w:w="2325"/>
        <w:gridCol w:w="1525"/>
      </w:tblGrid>
      <w:tr w:rsidR="005465D9" w:rsidRPr="00D252DB" w:rsidTr="00E94018">
        <w:trPr>
          <w:jc w:val="center"/>
        </w:trPr>
        <w:tc>
          <w:tcPr>
            <w:tcW w:w="559" w:type="dxa"/>
            <w:shd w:val="pct20" w:color="000000" w:fill="FFFFFF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b/>
                <w:bCs/>
                <w:lang w:val="ro-RO"/>
              </w:rPr>
            </w:pPr>
            <w:r w:rsidRPr="00D252DB">
              <w:rPr>
                <w:rFonts w:ascii="Arial" w:hAnsi="Arial" w:cs="Arial"/>
                <w:b/>
                <w:bCs/>
                <w:sz w:val="22"/>
                <w:szCs w:val="22"/>
                <w:lang w:val="ro-RO"/>
              </w:rPr>
              <w:t>Nr.</w:t>
            </w:r>
          </w:p>
          <w:p w:rsidR="005465D9" w:rsidRPr="00D252DB" w:rsidRDefault="005465D9" w:rsidP="00E94018">
            <w:pPr>
              <w:jc w:val="both"/>
              <w:rPr>
                <w:rFonts w:ascii="Arial" w:hAnsi="Arial" w:cs="Arial"/>
                <w:b/>
                <w:bCs/>
                <w:lang w:val="ro-RO"/>
              </w:rPr>
            </w:pPr>
            <w:r w:rsidRPr="00D252DB">
              <w:rPr>
                <w:rFonts w:ascii="Arial" w:hAnsi="Arial" w:cs="Arial"/>
                <w:b/>
                <w:bCs/>
                <w:sz w:val="22"/>
                <w:szCs w:val="22"/>
                <w:lang w:val="ro-RO"/>
              </w:rPr>
              <w:t>crt.</w:t>
            </w:r>
          </w:p>
        </w:tc>
        <w:tc>
          <w:tcPr>
            <w:tcW w:w="4715" w:type="dxa"/>
            <w:shd w:val="pct20" w:color="000000" w:fill="FFFFFF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b/>
                <w:bCs/>
                <w:lang w:val="ro-RO"/>
              </w:rPr>
            </w:pPr>
            <w:r w:rsidRPr="00D252DB">
              <w:rPr>
                <w:rFonts w:ascii="Arial" w:hAnsi="Arial" w:cs="Arial"/>
                <w:b/>
                <w:bCs/>
                <w:sz w:val="22"/>
                <w:szCs w:val="22"/>
                <w:lang w:val="ro-RO"/>
              </w:rPr>
              <w:t>Categorie de cheltuieli</w:t>
            </w:r>
          </w:p>
        </w:tc>
        <w:tc>
          <w:tcPr>
            <w:tcW w:w="2325" w:type="dxa"/>
            <w:shd w:val="pct20" w:color="000000" w:fill="FFFFFF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b/>
                <w:bCs/>
                <w:lang w:val="ro-RO"/>
              </w:rPr>
            </w:pPr>
            <w:r w:rsidRPr="00D252DB">
              <w:rPr>
                <w:rFonts w:ascii="Arial" w:hAnsi="Arial" w:cs="Arial"/>
                <w:b/>
                <w:bCs/>
                <w:sz w:val="22"/>
                <w:szCs w:val="22"/>
                <w:lang w:val="ro-RO"/>
              </w:rPr>
              <w:t>U.M.</w:t>
            </w:r>
          </w:p>
        </w:tc>
        <w:tc>
          <w:tcPr>
            <w:tcW w:w="1525" w:type="dxa"/>
            <w:shd w:val="pct20" w:color="000000" w:fill="FFFFFF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b/>
                <w:bCs/>
                <w:lang w:val="ro-RO"/>
              </w:rPr>
            </w:pPr>
            <w:r w:rsidRPr="00D252DB">
              <w:rPr>
                <w:rFonts w:ascii="Arial" w:hAnsi="Arial" w:cs="Arial"/>
                <w:b/>
                <w:bCs/>
                <w:sz w:val="22"/>
                <w:szCs w:val="22"/>
                <w:lang w:val="ro-RO"/>
              </w:rPr>
              <w:t>Preţ (€)</w:t>
            </w:r>
          </w:p>
        </w:tc>
      </w:tr>
      <w:tr w:rsidR="005465D9" w:rsidRPr="00D252DB" w:rsidTr="00E94018">
        <w:trPr>
          <w:jc w:val="center"/>
        </w:trPr>
        <w:tc>
          <w:tcPr>
            <w:tcW w:w="9124" w:type="dxa"/>
            <w:gridSpan w:val="4"/>
            <w:shd w:val="pct20" w:color="000000" w:fill="FFFFFF"/>
          </w:tcPr>
          <w:p w:rsidR="005465D9" w:rsidRPr="00D252DB" w:rsidRDefault="005465D9" w:rsidP="00E94018">
            <w:pPr>
              <w:jc w:val="center"/>
              <w:rPr>
                <w:rFonts w:ascii="Arial" w:hAnsi="Arial" w:cs="Arial"/>
                <w:b/>
                <w:bCs/>
                <w:lang w:val="ro-RO"/>
              </w:rPr>
            </w:pPr>
            <w:r w:rsidRPr="00D252DB">
              <w:rPr>
                <w:rFonts w:ascii="Arial" w:hAnsi="Arial" w:cs="Arial"/>
                <w:b/>
                <w:bCs/>
                <w:sz w:val="22"/>
                <w:szCs w:val="22"/>
                <w:lang w:val="ro-RO"/>
              </w:rPr>
              <w:t>TRANSPORT</w:t>
            </w:r>
          </w:p>
        </w:tc>
      </w:tr>
      <w:tr w:rsidR="005465D9" w:rsidRPr="00D252DB" w:rsidTr="00E94018">
        <w:trPr>
          <w:jc w:val="center"/>
        </w:trPr>
        <w:tc>
          <w:tcPr>
            <w:tcW w:w="559" w:type="dxa"/>
            <w:shd w:val="pct5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1.</w:t>
            </w:r>
          </w:p>
        </w:tc>
        <w:tc>
          <w:tcPr>
            <w:tcW w:w="4715" w:type="dxa"/>
            <w:shd w:val="pct5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Transport cu barca (pe ruta debarcader Tronchetto / Canale della Biennale)</w:t>
            </w:r>
          </w:p>
        </w:tc>
        <w:tc>
          <w:tcPr>
            <w:tcW w:w="2325" w:type="dxa"/>
            <w:shd w:val="pct5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preţ/mc.</w:t>
            </w:r>
          </w:p>
        </w:tc>
        <w:tc>
          <w:tcPr>
            <w:tcW w:w="1525" w:type="dxa"/>
            <w:shd w:val="pct5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50</w:t>
            </w:r>
          </w:p>
        </w:tc>
      </w:tr>
      <w:tr w:rsidR="005465D9" w:rsidRPr="00D252DB" w:rsidTr="00E94018">
        <w:trPr>
          <w:jc w:val="center"/>
        </w:trPr>
        <w:tc>
          <w:tcPr>
            <w:tcW w:w="559" w:type="dxa"/>
            <w:shd w:val="pct20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2.</w:t>
            </w:r>
          </w:p>
        </w:tc>
        <w:tc>
          <w:tcPr>
            <w:tcW w:w="4715" w:type="dxa"/>
            <w:shd w:val="pct20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Plată macara şi motostivuitor la debarcaderul din Tronchetto</w:t>
            </w:r>
          </w:p>
        </w:tc>
        <w:tc>
          <w:tcPr>
            <w:tcW w:w="2325" w:type="dxa"/>
            <w:shd w:val="pct20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preţ/100 kg.</w:t>
            </w:r>
          </w:p>
        </w:tc>
        <w:tc>
          <w:tcPr>
            <w:tcW w:w="1525" w:type="dxa"/>
            <w:shd w:val="pct20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5-6</w:t>
            </w:r>
          </w:p>
        </w:tc>
      </w:tr>
      <w:tr w:rsidR="005465D9" w:rsidRPr="00D252DB" w:rsidTr="00E94018">
        <w:trPr>
          <w:jc w:val="center"/>
        </w:trPr>
        <w:tc>
          <w:tcPr>
            <w:tcW w:w="559" w:type="dxa"/>
            <w:shd w:val="pct5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3.</w:t>
            </w:r>
          </w:p>
        </w:tc>
        <w:tc>
          <w:tcPr>
            <w:tcW w:w="4715" w:type="dxa"/>
            <w:shd w:val="pct5" w:color="000000" w:fill="FFFFFF"/>
            <w:vAlign w:val="center"/>
          </w:tcPr>
          <w:p w:rsidR="005465D9" w:rsidRPr="00EA577F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EA577F">
              <w:rPr>
                <w:rFonts w:ascii="Arial" w:hAnsi="Arial" w:cs="Arial"/>
                <w:sz w:val="22"/>
                <w:szCs w:val="22"/>
                <w:lang w:val="ro-RO"/>
              </w:rPr>
              <w:t>Bilete transport in comun</w:t>
            </w:r>
          </w:p>
          <w:p w:rsidR="005465D9" w:rsidRPr="00EA577F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EA577F">
              <w:rPr>
                <w:rFonts w:ascii="Arial" w:hAnsi="Arial" w:cs="Arial"/>
                <w:sz w:val="22"/>
                <w:szCs w:val="22"/>
                <w:lang w:val="ro-RO"/>
              </w:rPr>
              <w:t>(pentru facilităţi la transportul în comun, IRCCU Veneţia poate elibera adeverinţe necesare obţinerii documentului „Carta Venezia”, cu pretul de 40 de € prin care se pot achizitiona bilete cu costul de 1,30 €/bilet o cursă – abonament lunar cca. 50 euro – pentru mai multe detalii http://www.actv.it/muoversiavenezia/prezziinvigore)</w:t>
            </w:r>
          </w:p>
        </w:tc>
        <w:tc>
          <w:tcPr>
            <w:tcW w:w="2325" w:type="dxa"/>
            <w:shd w:val="pct5" w:color="000000" w:fill="FFFFFF"/>
            <w:vAlign w:val="center"/>
          </w:tcPr>
          <w:p w:rsidR="005465D9" w:rsidRPr="00EA577F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EA577F">
              <w:rPr>
                <w:rFonts w:ascii="Arial" w:hAnsi="Arial" w:cs="Arial"/>
                <w:sz w:val="22"/>
                <w:szCs w:val="22"/>
                <w:lang w:val="ro-RO"/>
              </w:rPr>
              <w:t>bilet de o cursă</w:t>
            </w:r>
          </w:p>
          <w:p w:rsidR="005465D9" w:rsidRPr="00EA577F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EA577F">
              <w:rPr>
                <w:rFonts w:ascii="Arial" w:hAnsi="Arial" w:cs="Arial"/>
                <w:sz w:val="22"/>
                <w:szCs w:val="22"/>
                <w:lang w:val="ro-RO"/>
              </w:rPr>
              <w:t xml:space="preserve">bilet 1 zi </w:t>
            </w:r>
          </w:p>
          <w:p w:rsidR="005465D9" w:rsidRPr="00EA577F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EA577F">
              <w:rPr>
                <w:rFonts w:ascii="Arial" w:hAnsi="Arial" w:cs="Arial"/>
                <w:sz w:val="22"/>
                <w:szCs w:val="22"/>
                <w:lang w:val="ro-RO"/>
              </w:rPr>
              <w:t>bilet 2 zile</w:t>
            </w:r>
          </w:p>
          <w:p w:rsidR="005465D9" w:rsidRPr="00EA577F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EA577F">
              <w:rPr>
                <w:rFonts w:ascii="Arial" w:hAnsi="Arial" w:cs="Arial"/>
                <w:sz w:val="22"/>
                <w:szCs w:val="22"/>
                <w:lang w:val="ro-RO"/>
              </w:rPr>
              <w:t>bilet 3 zile</w:t>
            </w:r>
          </w:p>
          <w:p w:rsidR="005465D9" w:rsidRPr="00EA577F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EA577F">
              <w:rPr>
                <w:rFonts w:ascii="Arial" w:hAnsi="Arial" w:cs="Arial"/>
                <w:sz w:val="22"/>
                <w:szCs w:val="22"/>
                <w:lang w:val="ro-RO"/>
              </w:rPr>
              <w:t>bilet 7 zile</w:t>
            </w:r>
          </w:p>
        </w:tc>
        <w:tc>
          <w:tcPr>
            <w:tcW w:w="1525" w:type="dxa"/>
            <w:shd w:val="pct5" w:color="000000" w:fill="FFFFFF"/>
            <w:vAlign w:val="center"/>
          </w:tcPr>
          <w:p w:rsidR="005465D9" w:rsidRPr="00EA577F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EA577F">
              <w:rPr>
                <w:rFonts w:ascii="Arial" w:hAnsi="Arial" w:cs="Arial"/>
                <w:sz w:val="22"/>
                <w:szCs w:val="22"/>
                <w:lang w:val="ro-RO"/>
              </w:rPr>
              <w:t>7,00</w:t>
            </w:r>
          </w:p>
          <w:p w:rsidR="005465D9" w:rsidRPr="00EA577F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EA577F">
              <w:rPr>
                <w:rFonts w:ascii="Arial" w:hAnsi="Arial" w:cs="Arial"/>
                <w:sz w:val="22"/>
                <w:szCs w:val="22"/>
                <w:lang w:val="ro-RO"/>
              </w:rPr>
              <w:t>20,00</w:t>
            </w:r>
          </w:p>
          <w:p w:rsidR="005465D9" w:rsidRPr="00EA577F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EA577F">
              <w:rPr>
                <w:rFonts w:ascii="Arial" w:hAnsi="Arial" w:cs="Arial"/>
                <w:sz w:val="22"/>
                <w:szCs w:val="22"/>
                <w:lang w:val="ro-RO"/>
              </w:rPr>
              <w:t>30,00</w:t>
            </w:r>
          </w:p>
          <w:p w:rsidR="005465D9" w:rsidRPr="00EA577F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EA577F">
              <w:rPr>
                <w:rFonts w:ascii="Arial" w:hAnsi="Arial" w:cs="Arial"/>
                <w:sz w:val="22"/>
                <w:szCs w:val="22"/>
                <w:lang w:val="ro-RO"/>
              </w:rPr>
              <w:t>40,00</w:t>
            </w:r>
          </w:p>
          <w:p w:rsidR="005465D9" w:rsidRPr="00EA577F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EA577F">
              <w:rPr>
                <w:rFonts w:ascii="Arial" w:hAnsi="Arial" w:cs="Arial"/>
                <w:sz w:val="22"/>
                <w:szCs w:val="22"/>
                <w:lang w:val="ro-RO"/>
              </w:rPr>
              <w:t>60,00</w:t>
            </w:r>
          </w:p>
        </w:tc>
      </w:tr>
      <w:tr w:rsidR="005465D9" w:rsidRPr="00D252DB" w:rsidTr="00E94018">
        <w:trPr>
          <w:jc w:val="center"/>
        </w:trPr>
        <w:tc>
          <w:tcPr>
            <w:tcW w:w="9124" w:type="dxa"/>
            <w:gridSpan w:val="4"/>
            <w:shd w:val="pct5" w:color="000000" w:fill="FFFFFF"/>
            <w:vAlign w:val="center"/>
          </w:tcPr>
          <w:p w:rsidR="005465D9" w:rsidRPr="00D252DB" w:rsidRDefault="005465D9" w:rsidP="00E94018">
            <w:pPr>
              <w:jc w:val="center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b/>
                <w:sz w:val="22"/>
                <w:szCs w:val="22"/>
                <w:lang w:val="ro-RO"/>
              </w:rPr>
              <w:t>ADMINISTRATIVE</w:t>
            </w:r>
          </w:p>
        </w:tc>
      </w:tr>
      <w:tr w:rsidR="005465D9" w:rsidRPr="00D252DB" w:rsidTr="00E94018">
        <w:trPr>
          <w:jc w:val="center"/>
        </w:trPr>
        <w:tc>
          <w:tcPr>
            <w:tcW w:w="559" w:type="dxa"/>
            <w:shd w:val="pct20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4.</w:t>
            </w:r>
          </w:p>
        </w:tc>
        <w:tc>
          <w:tcPr>
            <w:tcW w:w="4715" w:type="dxa"/>
            <w:shd w:val="pct20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Acces internet la Pavilion</w:t>
            </w:r>
          </w:p>
        </w:tc>
        <w:tc>
          <w:tcPr>
            <w:tcW w:w="2325" w:type="dxa"/>
            <w:shd w:val="pct20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cost internet key + abonament 30 ore/lună</w:t>
            </w:r>
          </w:p>
        </w:tc>
        <w:tc>
          <w:tcPr>
            <w:tcW w:w="1525" w:type="dxa"/>
            <w:shd w:val="pct20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50,00 +</w:t>
            </w:r>
          </w:p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15,00</w:t>
            </w:r>
          </w:p>
        </w:tc>
      </w:tr>
      <w:tr w:rsidR="005465D9" w:rsidRPr="00D252DB" w:rsidTr="00E94018">
        <w:trPr>
          <w:jc w:val="center"/>
        </w:trPr>
        <w:tc>
          <w:tcPr>
            <w:tcW w:w="559" w:type="dxa"/>
            <w:shd w:val="pct5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5.</w:t>
            </w:r>
          </w:p>
        </w:tc>
        <w:tc>
          <w:tcPr>
            <w:tcW w:w="4715" w:type="dxa"/>
            <w:shd w:val="pct5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Cartelă telefonie mobilă italiană (care să rămână operatorilor de pavilion pe întreaga durată a Bienalei)</w:t>
            </w:r>
          </w:p>
        </w:tc>
        <w:tc>
          <w:tcPr>
            <w:tcW w:w="2325" w:type="dxa"/>
            <w:shd w:val="pct5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buc.</w:t>
            </w:r>
          </w:p>
        </w:tc>
        <w:tc>
          <w:tcPr>
            <w:tcW w:w="1525" w:type="dxa"/>
            <w:shd w:val="pct5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15</w:t>
            </w:r>
          </w:p>
        </w:tc>
      </w:tr>
      <w:tr w:rsidR="005465D9" w:rsidRPr="00D252DB" w:rsidTr="00E94018">
        <w:trPr>
          <w:jc w:val="center"/>
        </w:trPr>
        <w:tc>
          <w:tcPr>
            <w:tcW w:w="559" w:type="dxa"/>
            <w:shd w:val="pct20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6.</w:t>
            </w:r>
          </w:p>
        </w:tc>
        <w:tc>
          <w:tcPr>
            <w:tcW w:w="4715" w:type="dxa"/>
            <w:shd w:val="pct20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Costuri cumpărare obiecte pentru păstrarea curăţeniei în pavilion (mătură, găleată, mop, aspirator)</w:t>
            </w:r>
          </w:p>
        </w:tc>
        <w:tc>
          <w:tcPr>
            <w:tcW w:w="2325" w:type="dxa"/>
            <w:shd w:val="pct20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cca.</w:t>
            </w:r>
          </w:p>
        </w:tc>
        <w:tc>
          <w:tcPr>
            <w:tcW w:w="1525" w:type="dxa"/>
            <w:shd w:val="pct20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150</w:t>
            </w:r>
          </w:p>
        </w:tc>
      </w:tr>
      <w:tr w:rsidR="005465D9" w:rsidRPr="00D252DB" w:rsidTr="00E94018">
        <w:trPr>
          <w:jc w:val="center"/>
        </w:trPr>
        <w:tc>
          <w:tcPr>
            <w:tcW w:w="559" w:type="dxa"/>
            <w:shd w:val="pct5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7.</w:t>
            </w:r>
          </w:p>
        </w:tc>
        <w:tc>
          <w:tcPr>
            <w:tcW w:w="4715" w:type="dxa"/>
            <w:shd w:val="pct5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Costuri de birotică (hârtie, toner) în funcţie de necesitaţi</w:t>
            </w:r>
          </w:p>
        </w:tc>
        <w:tc>
          <w:tcPr>
            <w:tcW w:w="2325" w:type="dxa"/>
            <w:shd w:val="pct5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cca.</w:t>
            </w:r>
          </w:p>
        </w:tc>
        <w:tc>
          <w:tcPr>
            <w:tcW w:w="1525" w:type="dxa"/>
            <w:shd w:val="pct5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300</w:t>
            </w:r>
          </w:p>
        </w:tc>
      </w:tr>
      <w:tr w:rsidR="005465D9" w:rsidRPr="00D252DB" w:rsidTr="00E94018">
        <w:trPr>
          <w:jc w:val="center"/>
        </w:trPr>
        <w:tc>
          <w:tcPr>
            <w:tcW w:w="559" w:type="dxa"/>
            <w:shd w:val="pct20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8.</w:t>
            </w:r>
          </w:p>
        </w:tc>
        <w:tc>
          <w:tcPr>
            <w:tcW w:w="4715" w:type="dxa"/>
            <w:shd w:val="pct20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Costuri pentru eliminare deşeuri</w:t>
            </w:r>
          </w:p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(rezultate de la lucrările efectuate)</w:t>
            </w:r>
          </w:p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(pe parcursul lucrărilor şi după strângerea expoziţiei, în procesul de neutralizare a spaţiului)</w:t>
            </w:r>
          </w:p>
        </w:tc>
        <w:tc>
          <w:tcPr>
            <w:tcW w:w="2325" w:type="dxa"/>
            <w:shd w:val="pct20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preţ/mc.</w:t>
            </w:r>
          </w:p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(în funcţie de firmă)</w:t>
            </w:r>
          </w:p>
        </w:tc>
        <w:tc>
          <w:tcPr>
            <w:tcW w:w="1525" w:type="dxa"/>
            <w:shd w:val="pct20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25-50</w:t>
            </w:r>
          </w:p>
        </w:tc>
      </w:tr>
      <w:tr w:rsidR="005465D9" w:rsidRPr="00D252DB" w:rsidTr="00E94018">
        <w:trPr>
          <w:jc w:val="center"/>
        </w:trPr>
        <w:tc>
          <w:tcPr>
            <w:tcW w:w="9124" w:type="dxa"/>
            <w:gridSpan w:val="4"/>
            <w:shd w:val="pct5" w:color="000000" w:fill="FFFFFF"/>
            <w:vAlign w:val="center"/>
          </w:tcPr>
          <w:p w:rsidR="005465D9" w:rsidRPr="00D252DB" w:rsidRDefault="005465D9" w:rsidP="00E94018">
            <w:pPr>
              <w:jc w:val="center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b/>
                <w:sz w:val="22"/>
                <w:szCs w:val="22"/>
                <w:lang w:val="ro-RO"/>
              </w:rPr>
              <w:t>CAZARE</w:t>
            </w:r>
          </w:p>
        </w:tc>
      </w:tr>
      <w:tr w:rsidR="005465D9" w:rsidRPr="00D252DB" w:rsidTr="00E94018">
        <w:trPr>
          <w:jc w:val="center"/>
        </w:trPr>
        <w:tc>
          <w:tcPr>
            <w:tcW w:w="559" w:type="dxa"/>
            <w:shd w:val="pct5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9.</w:t>
            </w:r>
          </w:p>
        </w:tc>
        <w:tc>
          <w:tcPr>
            <w:tcW w:w="4715" w:type="dxa"/>
            <w:shd w:val="pct5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Costuri cazare, apartament cu 4 locuri</w:t>
            </w:r>
          </w:p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(Preţurile variază în funcţie de perioadă, momentul efectuării rezervării şi dotările spaţiului. Datorită specificului turistic al Veneţiei şi al afluxului pe timpul Bienalei, rezervările – mai ales pentru perioada vernisajelor - trebuiesc efectuate cu cel putin trei luni înainte)</w:t>
            </w:r>
          </w:p>
        </w:tc>
        <w:tc>
          <w:tcPr>
            <w:tcW w:w="2325" w:type="dxa"/>
            <w:shd w:val="pct5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preţ/noapte</w:t>
            </w:r>
          </w:p>
        </w:tc>
        <w:tc>
          <w:tcPr>
            <w:tcW w:w="1525" w:type="dxa"/>
            <w:shd w:val="pct5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200 - 250</w:t>
            </w:r>
          </w:p>
        </w:tc>
      </w:tr>
      <w:tr w:rsidR="005465D9" w:rsidRPr="00D252DB" w:rsidTr="00E94018">
        <w:trPr>
          <w:jc w:val="center"/>
        </w:trPr>
        <w:tc>
          <w:tcPr>
            <w:tcW w:w="9124" w:type="dxa"/>
            <w:gridSpan w:val="4"/>
            <w:shd w:val="pct5" w:color="000000" w:fill="FFFFFF"/>
            <w:vAlign w:val="center"/>
          </w:tcPr>
          <w:p w:rsidR="005465D9" w:rsidRPr="00D252DB" w:rsidRDefault="005465D9" w:rsidP="00E94018">
            <w:pPr>
              <w:jc w:val="center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b/>
                <w:sz w:val="22"/>
                <w:szCs w:val="22"/>
                <w:lang w:val="ro-RO"/>
              </w:rPr>
              <w:t>PRODUCŢIE</w:t>
            </w:r>
          </w:p>
        </w:tc>
      </w:tr>
      <w:tr w:rsidR="005465D9" w:rsidRPr="00D252DB" w:rsidTr="00E94018">
        <w:trPr>
          <w:jc w:val="center"/>
        </w:trPr>
        <w:tc>
          <w:tcPr>
            <w:tcW w:w="9124" w:type="dxa"/>
            <w:gridSpan w:val="4"/>
            <w:shd w:val="pct20" w:color="000000" w:fill="FFFFFF"/>
            <w:vAlign w:val="center"/>
          </w:tcPr>
          <w:p w:rsidR="005465D9" w:rsidRPr="00D252DB" w:rsidRDefault="005465D9" w:rsidP="00E94018">
            <w:pPr>
              <w:jc w:val="center"/>
              <w:rPr>
                <w:rFonts w:ascii="Arial" w:hAnsi="Arial" w:cs="Arial"/>
                <w:b/>
                <w:lang w:val="ro-RO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val="ro-RO"/>
              </w:rPr>
              <w:t xml:space="preserve">A. </w:t>
            </w:r>
            <w:r w:rsidRPr="00D252DB">
              <w:rPr>
                <w:rFonts w:ascii="Arial" w:hAnsi="Arial" w:cs="Arial"/>
                <w:b/>
                <w:sz w:val="22"/>
                <w:szCs w:val="22"/>
                <w:lang w:val="ro-RO"/>
              </w:rPr>
              <w:t>Costuri de modificare a Pavilionului în funcţie de necesităţile proiectului</w:t>
            </w:r>
          </w:p>
          <w:p w:rsidR="005465D9" w:rsidRPr="00D252DB" w:rsidRDefault="005465D9" w:rsidP="00E94018">
            <w:pPr>
              <w:jc w:val="center"/>
              <w:rPr>
                <w:rFonts w:ascii="Arial" w:hAnsi="Arial" w:cs="Arial"/>
                <w:b/>
                <w:lang w:val="ro-RO"/>
              </w:rPr>
            </w:pPr>
            <w:r w:rsidRPr="00D252DB">
              <w:rPr>
                <w:rFonts w:ascii="Arial" w:hAnsi="Arial" w:cs="Arial"/>
                <w:b/>
                <w:sz w:val="22"/>
                <w:szCs w:val="22"/>
                <w:lang w:val="ro-RO"/>
              </w:rPr>
              <w:t>(fără să afecteze integritatea Pavilionului)</w:t>
            </w:r>
          </w:p>
        </w:tc>
      </w:tr>
      <w:tr w:rsidR="005465D9" w:rsidRPr="00D252DB" w:rsidTr="00E94018">
        <w:trPr>
          <w:jc w:val="center"/>
        </w:trPr>
        <w:tc>
          <w:tcPr>
            <w:tcW w:w="559" w:type="dxa"/>
            <w:shd w:val="pct20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10.</w:t>
            </w:r>
          </w:p>
        </w:tc>
        <w:tc>
          <w:tcPr>
            <w:tcW w:w="4715" w:type="dxa"/>
            <w:shd w:val="pct20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Vopsire interior</w:t>
            </w:r>
          </w:p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(conform conceptului proiectului)</w:t>
            </w:r>
          </w:p>
        </w:tc>
        <w:tc>
          <w:tcPr>
            <w:tcW w:w="2325" w:type="dxa"/>
            <w:shd w:val="pct20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950 mp. x 7 €</w:t>
            </w:r>
          </w:p>
        </w:tc>
        <w:tc>
          <w:tcPr>
            <w:tcW w:w="1525" w:type="dxa"/>
            <w:shd w:val="pct20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6 650</w:t>
            </w:r>
          </w:p>
        </w:tc>
      </w:tr>
      <w:tr w:rsidR="005465D9" w:rsidRPr="00D252DB" w:rsidTr="00E94018">
        <w:trPr>
          <w:jc w:val="center"/>
        </w:trPr>
        <w:tc>
          <w:tcPr>
            <w:tcW w:w="559" w:type="dxa"/>
            <w:shd w:val="pct5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11.</w:t>
            </w:r>
          </w:p>
        </w:tc>
        <w:tc>
          <w:tcPr>
            <w:tcW w:w="4715" w:type="dxa"/>
            <w:shd w:val="pct5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Vopsire exterior</w:t>
            </w:r>
          </w:p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(conform conceptului proiectului)</w:t>
            </w:r>
          </w:p>
        </w:tc>
        <w:tc>
          <w:tcPr>
            <w:tcW w:w="2325" w:type="dxa"/>
            <w:shd w:val="pct5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</w:p>
        </w:tc>
        <w:tc>
          <w:tcPr>
            <w:tcW w:w="1525" w:type="dxa"/>
            <w:shd w:val="pct5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2 000</w:t>
            </w:r>
          </w:p>
        </w:tc>
      </w:tr>
      <w:tr w:rsidR="005465D9" w:rsidRPr="00D252DB" w:rsidTr="00E94018">
        <w:trPr>
          <w:jc w:val="center"/>
        </w:trPr>
        <w:tc>
          <w:tcPr>
            <w:tcW w:w="559" w:type="dxa"/>
            <w:shd w:val="pct5" w:color="000000" w:fill="FFFFFF"/>
            <w:vAlign w:val="center"/>
          </w:tcPr>
          <w:p w:rsidR="005465D9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12.</w:t>
            </w:r>
          </w:p>
          <w:p w:rsidR="005465D9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</w:p>
          <w:p w:rsidR="005465D9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</w:p>
          <w:p w:rsidR="005465D9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</w:p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>
              <w:rPr>
                <w:rFonts w:ascii="Arial" w:hAnsi="Arial" w:cs="Arial"/>
                <w:sz w:val="22"/>
                <w:szCs w:val="22"/>
                <w:lang w:val="ro-RO"/>
              </w:rPr>
              <w:t>13.</w:t>
            </w:r>
          </w:p>
        </w:tc>
        <w:tc>
          <w:tcPr>
            <w:tcW w:w="4715" w:type="dxa"/>
            <w:shd w:val="pct5" w:color="000000" w:fill="FFFFFF"/>
            <w:vAlign w:val="center"/>
          </w:tcPr>
          <w:p w:rsidR="005465D9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lastRenderedPageBreak/>
              <w:t xml:space="preserve">Lucrările cu privire la efectuarea unor legături </w:t>
            </w: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lastRenderedPageBreak/>
              <w:t>electrice, în funcţie de cerinţele proiectului (conform standardelor italiene, se vor negocia de la caz la caz)</w:t>
            </w:r>
          </w:p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>
              <w:rPr>
                <w:rFonts w:ascii="Arial" w:hAnsi="Arial" w:cs="Arial"/>
                <w:sz w:val="22"/>
                <w:szCs w:val="22"/>
                <w:lang w:val="ro-RO"/>
              </w:rPr>
              <w:t>Obţinerea declaraţiei de conformitate pentru legăturile electrice care trebuie realizată de către un electrician autorizat în Italia</w:t>
            </w:r>
          </w:p>
        </w:tc>
        <w:tc>
          <w:tcPr>
            <w:tcW w:w="2325" w:type="dxa"/>
            <w:shd w:val="pct5" w:color="000000" w:fill="FFFFFF"/>
            <w:vAlign w:val="center"/>
          </w:tcPr>
          <w:p w:rsidR="005465D9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lastRenderedPageBreak/>
              <w:t>cca.</w:t>
            </w:r>
          </w:p>
          <w:p w:rsidR="005465D9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</w:p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>
              <w:rPr>
                <w:rFonts w:ascii="Arial" w:hAnsi="Arial" w:cs="Arial"/>
                <w:sz w:val="22"/>
                <w:szCs w:val="22"/>
                <w:lang w:val="ro-RO"/>
              </w:rPr>
              <w:t>cca.</w:t>
            </w:r>
          </w:p>
        </w:tc>
        <w:tc>
          <w:tcPr>
            <w:tcW w:w="1525" w:type="dxa"/>
            <w:shd w:val="pct5" w:color="000000" w:fill="FFFFFF"/>
            <w:vAlign w:val="center"/>
          </w:tcPr>
          <w:p w:rsidR="005465D9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lastRenderedPageBreak/>
              <w:t>2 000</w:t>
            </w:r>
          </w:p>
          <w:p w:rsidR="005465D9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</w:p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>
              <w:rPr>
                <w:rFonts w:ascii="Arial" w:hAnsi="Arial" w:cs="Arial"/>
                <w:sz w:val="22"/>
                <w:szCs w:val="22"/>
                <w:lang w:val="ro-RO"/>
              </w:rPr>
              <w:t>600</w:t>
            </w:r>
          </w:p>
        </w:tc>
      </w:tr>
      <w:tr w:rsidR="005465D9" w:rsidRPr="00D252DB" w:rsidTr="00E94018">
        <w:trPr>
          <w:jc w:val="center"/>
        </w:trPr>
        <w:tc>
          <w:tcPr>
            <w:tcW w:w="9124" w:type="dxa"/>
            <w:gridSpan w:val="4"/>
            <w:shd w:val="pct20" w:color="000000" w:fill="FFFFFF"/>
            <w:vAlign w:val="center"/>
          </w:tcPr>
          <w:p w:rsidR="005465D9" w:rsidRPr="00D252DB" w:rsidRDefault="005465D9" w:rsidP="00E94018">
            <w:pPr>
              <w:jc w:val="center"/>
              <w:rPr>
                <w:rFonts w:ascii="Arial" w:hAnsi="Arial" w:cs="Arial"/>
                <w:b/>
                <w:lang w:val="ro-RO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val="ro-RO"/>
              </w:rPr>
              <w:lastRenderedPageBreak/>
              <w:t xml:space="preserve">B. </w:t>
            </w:r>
            <w:r w:rsidRPr="00D252DB">
              <w:rPr>
                <w:rFonts w:ascii="Arial" w:hAnsi="Arial" w:cs="Arial"/>
                <w:b/>
                <w:sz w:val="22"/>
                <w:szCs w:val="22"/>
                <w:lang w:val="ro-RO"/>
              </w:rPr>
              <w:t>Costuri de „neutralizare”</w:t>
            </w:r>
          </w:p>
          <w:p w:rsidR="005465D9" w:rsidRPr="00D252DB" w:rsidRDefault="005465D9" w:rsidP="00E94018">
            <w:pPr>
              <w:jc w:val="center"/>
              <w:rPr>
                <w:rFonts w:ascii="Arial" w:hAnsi="Arial" w:cs="Arial"/>
                <w:b/>
                <w:lang w:val="ro-RO"/>
              </w:rPr>
            </w:pPr>
            <w:r w:rsidRPr="00D252DB">
              <w:rPr>
                <w:rFonts w:ascii="Arial" w:hAnsi="Arial" w:cs="Arial"/>
                <w:b/>
                <w:sz w:val="22"/>
                <w:szCs w:val="22"/>
                <w:lang w:val="ro-RO"/>
              </w:rPr>
              <w:t>(aducerea Pavilionului la starea iniţială)</w:t>
            </w:r>
          </w:p>
        </w:tc>
      </w:tr>
      <w:tr w:rsidR="005465D9" w:rsidRPr="00D252DB" w:rsidTr="00E94018">
        <w:trPr>
          <w:jc w:val="center"/>
        </w:trPr>
        <w:tc>
          <w:tcPr>
            <w:tcW w:w="559" w:type="dxa"/>
            <w:shd w:val="pct5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>
              <w:rPr>
                <w:rFonts w:ascii="Arial" w:hAnsi="Arial" w:cs="Arial"/>
                <w:sz w:val="22"/>
                <w:szCs w:val="22"/>
                <w:lang w:val="ro-RO"/>
              </w:rPr>
              <w:t>14</w:t>
            </w: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.</w:t>
            </w:r>
          </w:p>
        </w:tc>
        <w:tc>
          <w:tcPr>
            <w:tcW w:w="4715" w:type="dxa"/>
            <w:shd w:val="pct5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Lucrări de reparaţie ziduri (îndepărtare dibluri, reparare găuri etc.)</w:t>
            </w:r>
          </w:p>
        </w:tc>
        <w:tc>
          <w:tcPr>
            <w:tcW w:w="2325" w:type="dxa"/>
            <w:shd w:val="pct5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-</w:t>
            </w:r>
          </w:p>
        </w:tc>
        <w:tc>
          <w:tcPr>
            <w:tcW w:w="1525" w:type="dxa"/>
            <w:shd w:val="pct5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600-800</w:t>
            </w:r>
          </w:p>
        </w:tc>
      </w:tr>
      <w:tr w:rsidR="005465D9" w:rsidRPr="00D252DB" w:rsidTr="00E94018">
        <w:trPr>
          <w:jc w:val="center"/>
        </w:trPr>
        <w:tc>
          <w:tcPr>
            <w:tcW w:w="559" w:type="dxa"/>
            <w:shd w:val="pct20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>
              <w:rPr>
                <w:rFonts w:ascii="Arial" w:hAnsi="Arial" w:cs="Arial"/>
                <w:sz w:val="22"/>
                <w:szCs w:val="22"/>
                <w:lang w:val="ro-RO"/>
              </w:rPr>
              <w:t>15</w:t>
            </w: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.</w:t>
            </w:r>
          </w:p>
        </w:tc>
        <w:tc>
          <w:tcPr>
            <w:tcW w:w="4715" w:type="dxa"/>
            <w:shd w:val="pct20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Zugrăvire interior</w:t>
            </w:r>
          </w:p>
        </w:tc>
        <w:tc>
          <w:tcPr>
            <w:tcW w:w="2325" w:type="dxa"/>
            <w:shd w:val="pct20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950 mp. x 7 €</w:t>
            </w:r>
          </w:p>
        </w:tc>
        <w:tc>
          <w:tcPr>
            <w:tcW w:w="1525" w:type="dxa"/>
            <w:shd w:val="pct20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6 650</w:t>
            </w:r>
          </w:p>
        </w:tc>
      </w:tr>
      <w:tr w:rsidR="005465D9" w:rsidRPr="00D252DB" w:rsidTr="00E94018">
        <w:trPr>
          <w:jc w:val="center"/>
        </w:trPr>
        <w:tc>
          <w:tcPr>
            <w:tcW w:w="559" w:type="dxa"/>
            <w:shd w:val="pct5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>
              <w:rPr>
                <w:rFonts w:ascii="Arial" w:hAnsi="Arial" w:cs="Arial"/>
                <w:sz w:val="22"/>
                <w:szCs w:val="22"/>
                <w:lang w:val="ro-RO"/>
              </w:rPr>
              <w:t>16</w:t>
            </w: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.</w:t>
            </w:r>
          </w:p>
        </w:tc>
        <w:tc>
          <w:tcPr>
            <w:tcW w:w="4715" w:type="dxa"/>
            <w:shd w:val="pct5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Zugrăvire exterior</w:t>
            </w:r>
          </w:p>
        </w:tc>
        <w:tc>
          <w:tcPr>
            <w:tcW w:w="2325" w:type="dxa"/>
            <w:shd w:val="pct5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cca. 140 mp x 10 €</w:t>
            </w:r>
          </w:p>
        </w:tc>
        <w:tc>
          <w:tcPr>
            <w:tcW w:w="1525" w:type="dxa"/>
            <w:shd w:val="pct5" w:color="000000" w:fill="FFFFFF"/>
            <w:vAlign w:val="center"/>
          </w:tcPr>
          <w:p w:rsidR="005465D9" w:rsidRPr="00D252DB" w:rsidRDefault="005465D9" w:rsidP="00E94018">
            <w:pPr>
              <w:jc w:val="both"/>
              <w:rPr>
                <w:rFonts w:ascii="Arial" w:hAnsi="Arial" w:cs="Arial"/>
                <w:lang w:val="ro-RO"/>
              </w:rPr>
            </w:pPr>
            <w:r w:rsidRPr="00D252DB">
              <w:rPr>
                <w:rFonts w:ascii="Arial" w:hAnsi="Arial" w:cs="Arial"/>
                <w:sz w:val="22"/>
                <w:szCs w:val="22"/>
                <w:lang w:val="ro-RO"/>
              </w:rPr>
              <w:t>1 400</w:t>
            </w:r>
          </w:p>
        </w:tc>
      </w:tr>
    </w:tbl>
    <w:p w:rsidR="005465D9" w:rsidRPr="00D252DB" w:rsidRDefault="005465D9" w:rsidP="005465D9">
      <w:pPr>
        <w:jc w:val="both"/>
        <w:rPr>
          <w:rFonts w:ascii="Arial" w:hAnsi="Arial" w:cs="Arial"/>
          <w:sz w:val="20"/>
          <w:szCs w:val="20"/>
          <w:lang w:val="ro-RO"/>
        </w:rPr>
      </w:pPr>
    </w:p>
    <w:p w:rsidR="005465D9" w:rsidRPr="00D252DB" w:rsidRDefault="005465D9" w:rsidP="005465D9">
      <w:pPr>
        <w:jc w:val="both"/>
        <w:rPr>
          <w:rFonts w:ascii="Arial" w:hAnsi="Arial" w:cs="Arial"/>
          <w:sz w:val="20"/>
          <w:szCs w:val="20"/>
          <w:lang w:val="ro-RO"/>
        </w:rPr>
      </w:pPr>
    </w:p>
    <w:p w:rsidR="005465D9" w:rsidRPr="00D252DB" w:rsidRDefault="005465D9" w:rsidP="005465D9">
      <w:pPr>
        <w:jc w:val="both"/>
        <w:rPr>
          <w:rFonts w:ascii="Arial" w:hAnsi="Arial" w:cs="Arial"/>
          <w:sz w:val="20"/>
          <w:szCs w:val="20"/>
          <w:lang w:val="ro-RO"/>
        </w:rPr>
      </w:pPr>
    </w:p>
    <w:p w:rsidR="005465D9" w:rsidRPr="00D878E0" w:rsidRDefault="005465D9" w:rsidP="005465D9">
      <w:pPr>
        <w:jc w:val="both"/>
        <w:rPr>
          <w:rFonts w:ascii="Arial" w:hAnsi="Arial" w:cs="Arial"/>
          <w:sz w:val="20"/>
          <w:szCs w:val="20"/>
          <w:lang w:val="ro-RO"/>
        </w:rPr>
      </w:pPr>
    </w:p>
    <w:p w:rsidR="005465D9" w:rsidRPr="00D878E0" w:rsidRDefault="005465D9" w:rsidP="005465D9">
      <w:pPr>
        <w:jc w:val="both"/>
        <w:rPr>
          <w:rFonts w:ascii="Arial" w:hAnsi="Arial" w:cs="Arial"/>
          <w:sz w:val="20"/>
          <w:szCs w:val="20"/>
          <w:lang w:val="ro-RO"/>
        </w:rPr>
      </w:pPr>
    </w:p>
    <w:p w:rsidR="005465D9" w:rsidRDefault="005465D9" w:rsidP="005465D9"/>
    <w:p w:rsidR="005465D9" w:rsidRDefault="005465D9" w:rsidP="005465D9"/>
    <w:p w:rsidR="005465D9" w:rsidRDefault="005465D9" w:rsidP="005465D9"/>
    <w:p w:rsidR="005465D9" w:rsidRDefault="005465D9" w:rsidP="005465D9"/>
    <w:p w:rsidR="005C109E" w:rsidRDefault="005C109E"/>
    <w:sectPr w:rsidR="005C109E" w:rsidSect="00213AF0">
      <w:footerReference w:type="even" r:id="rId7"/>
      <w:footerReference w:type="default" r:id="rId8"/>
      <w:pgSz w:w="12240" w:h="15840"/>
      <w:pgMar w:top="539" w:right="900" w:bottom="719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3D5D" w:rsidRDefault="00643D5D">
      <w:r>
        <w:separator/>
      </w:r>
    </w:p>
  </w:endnote>
  <w:endnote w:type="continuationSeparator" w:id="0">
    <w:p w:rsidR="00643D5D" w:rsidRDefault="00643D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5E50" w:rsidRDefault="005465D9" w:rsidP="00213AF0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185E50" w:rsidRDefault="00643D5D" w:rsidP="00213AF0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5E50" w:rsidRDefault="005465D9" w:rsidP="00213AF0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B86894">
      <w:rPr>
        <w:rStyle w:val="PageNumber"/>
        <w:noProof/>
      </w:rPr>
      <w:t>2</w:t>
    </w:r>
    <w:r>
      <w:rPr>
        <w:rStyle w:val="PageNumber"/>
      </w:rPr>
      <w:fldChar w:fldCharType="end"/>
    </w:r>
  </w:p>
  <w:p w:rsidR="00185E50" w:rsidRDefault="00643D5D" w:rsidP="00213AF0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3D5D" w:rsidRDefault="00643D5D">
      <w:r>
        <w:separator/>
      </w:r>
    </w:p>
  </w:footnote>
  <w:footnote w:type="continuationSeparator" w:id="0">
    <w:p w:rsidR="00643D5D" w:rsidRDefault="00643D5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65D9"/>
    <w:rsid w:val="005465D9"/>
    <w:rsid w:val="005C109E"/>
    <w:rsid w:val="00643D5D"/>
    <w:rsid w:val="00B868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465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rsid w:val="005465D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5465D9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PageNumber">
    <w:name w:val="page number"/>
    <w:basedOn w:val="DefaultParagraphFont"/>
    <w:rsid w:val="005465D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465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rsid w:val="005465D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5465D9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PageNumber">
    <w:name w:val="page number"/>
    <w:basedOn w:val="DefaultParagraphFont"/>
    <w:rsid w:val="005465D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405</Words>
  <Characters>2312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ComputerMC</dc:creator>
  <cp:lastModifiedBy>Vicecomisar</cp:lastModifiedBy>
  <cp:revision>2</cp:revision>
  <dcterms:created xsi:type="dcterms:W3CDTF">2014-11-07T12:02:00Z</dcterms:created>
  <dcterms:modified xsi:type="dcterms:W3CDTF">2014-11-07T12:02:00Z</dcterms:modified>
</cp:coreProperties>
</file>