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6B" w:rsidRPr="00343BD9" w:rsidRDefault="00912F6B" w:rsidP="00912F6B">
      <w:pPr>
        <w:jc w:val="center"/>
        <w:rPr>
          <w:rFonts w:ascii="Times New Roman" w:hAnsi="Times New Roman" w:cs="Times New Roman"/>
          <w:b/>
          <w:bCs/>
          <w:sz w:val="36"/>
          <w:szCs w:val="36"/>
          <w:lang w:val="en-US"/>
        </w:rPr>
      </w:pPr>
      <w:r w:rsidRPr="00CB40A0">
        <w:rPr>
          <w:rFonts w:ascii="Times New Roman" w:hAnsi="Times New Roman" w:cs="Times New Roman"/>
          <w:b/>
          <w:bCs/>
          <w:sz w:val="36"/>
          <w:szCs w:val="36"/>
          <w:rtl/>
        </w:rPr>
        <w:t>נודדת בין עולמות</w:t>
      </w:r>
      <w:bookmarkStart w:id="0" w:name="_GoBack"/>
      <w:bookmarkEnd w:id="0"/>
    </w:p>
    <w:p w:rsidR="00343BD9" w:rsidRPr="00CB40A0" w:rsidRDefault="00343BD9" w:rsidP="00912F6B">
      <w:pPr>
        <w:jc w:val="center"/>
        <w:rPr>
          <w:rFonts w:ascii="Times New Roman" w:hAnsi="Times New Roman" w:cs="Times New Roman"/>
          <w:b/>
          <w:bCs/>
          <w:sz w:val="36"/>
          <w:szCs w:val="36"/>
          <w:rtl/>
        </w:rPr>
      </w:pPr>
    </w:p>
    <w:p w:rsidR="00912F6B" w:rsidRPr="00940B84" w:rsidRDefault="00912F6B" w:rsidP="00D33683">
      <w:pPr>
        <w:jc w:val="right"/>
        <w:rPr>
          <w:rFonts w:asciiTheme="majorBidi" w:hAnsiTheme="majorBidi" w:cstheme="majorBidi"/>
          <w:sz w:val="24"/>
          <w:szCs w:val="24"/>
          <w:rtl/>
        </w:rPr>
      </w:pPr>
      <w:r w:rsidRPr="00CB40A0">
        <w:rPr>
          <w:rFonts w:asciiTheme="majorBidi" w:hAnsiTheme="majorBidi" w:cstheme="majorBidi"/>
          <w:sz w:val="24"/>
          <w:szCs w:val="24"/>
          <w:rtl/>
        </w:rPr>
        <w:t>ענת מנור נודדת בין עולמות</w:t>
      </w:r>
      <w:r w:rsidR="00AF61AC" w:rsidRPr="00CB40A0">
        <w:rPr>
          <w:rFonts w:asciiTheme="majorBidi" w:hAnsiTheme="majorBidi" w:cstheme="majorBidi"/>
          <w:sz w:val="24"/>
          <w:szCs w:val="24"/>
          <w:rtl/>
        </w:rPr>
        <w:t xml:space="preserve"> בהרבה מובנים.</w:t>
      </w:r>
      <w:r w:rsidR="00D33683">
        <w:rPr>
          <w:rFonts w:asciiTheme="majorBidi" w:hAnsiTheme="majorBidi" w:cstheme="majorBidi" w:hint="cs"/>
          <w:sz w:val="24"/>
          <w:szCs w:val="24"/>
          <w:rtl/>
        </w:rPr>
        <w:t xml:space="preserve"> </w:t>
      </w:r>
      <w:r w:rsidR="00AF61AC" w:rsidRPr="00CB40A0">
        <w:rPr>
          <w:rFonts w:asciiTheme="majorBidi" w:hAnsiTheme="majorBidi" w:cstheme="majorBidi"/>
          <w:sz w:val="24"/>
          <w:szCs w:val="24"/>
          <w:rtl/>
        </w:rPr>
        <w:t>נולדה וגדלה בישראל</w:t>
      </w:r>
      <w:r w:rsidR="00D33683">
        <w:rPr>
          <w:rFonts w:asciiTheme="majorBidi" w:hAnsiTheme="majorBidi" w:cstheme="majorBidi" w:hint="cs"/>
          <w:sz w:val="24"/>
          <w:szCs w:val="24"/>
          <w:rtl/>
        </w:rPr>
        <w:t>,</w:t>
      </w:r>
      <w:r w:rsidR="00AF61AC" w:rsidRPr="00CB40A0">
        <w:rPr>
          <w:rFonts w:asciiTheme="majorBidi" w:hAnsiTheme="majorBidi" w:cstheme="majorBidi"/>
          <w:sz w:val="24"/>
          <w:szCs w:val="24"/>
          <w:rtl/>
        </w:rPr>
        <w:t xml:space="preserve"> וחיה </w:t>
      </w:r>
      <w:r w:rsidR="00D33683">
        <w:rPr>
          <w:rFonts w:asciiTheme="majorBidi" w:hAnsiTheme="majorBidi" w:cstheme="majorBidi"/>
          <w:sz w:val="24"/>
          <w:szCs w:val="24"/>
          <w:rtl/>
        </w:rPr>
        <w:t xml:space="preserve">כבר </w:t>
      </w:r>
      <w:r w:rsidR="00D33683">
        <w:rPr>
          <w:rFonts w:asciiTheme="majorBidi" w:hAnsiTheme="majorBidi" w:cstheme="majorBidi" w:hint="cs"/>
          <w:sz w:val="24"/>
          <w:szCs w:val="24"/>
          <w:rtl/>
        </w:rPr>
        <w:t>כמה</w:t>
      </w:r>
      <w:r w:rsidR="00AF61AC" w:rsidRPr="00CB40A0">
        <w:rPr>
          <w:rFonts w:asciiTheme="majorBidi" w:hAnsiTheme="majorBidi" w:cstheme="majorBidi"/>
          <w:sz w:val="24"/>
          <w:szCs w:val="24"/>
          <w:rtl/>
        </w:rPr>
        <w:t xml:space="preserve"> שנים בברלין.</w:t>
      </w:r>
      <w:r w:rsidR="00D33683">
        <w:rPr>
          <w:rFonts w:asciiTheme="majorBidi" w:hAnsiTheme="majorBidi" w:cstheme="majorBidi" w:hint="cs"/>
          <w:sz w:val="24"/>
          <w:szCs w:val="24"/>
          <w:rtl/>
        </w:rPr>
        <w:t xml:space="preserve"> </w:t>
      </w:r>
      <w:r w:rsidR="00D33683">
        <w:rPr>
          <w:rFonts w:asciiTheme="majorBidi" w:hAnsiTheme="majorBidi" w:cstheme="majorBidi"/>
          <w:sz w:val="24"/>
          <w:szCs w:val="24"/>
          <w:rtl/>
        </w:rPr>
        <w:t xml:space="preserve">גם רומניה </w:t>
      </w:r>
      <w:r w:rsidR="00D33683" w:rsidRPr="00940B84">
        <w:rPr>
          <w:rFonts w:asciiTheme="majorBidi" w:hAnsiTheme="majorBidi" w:cstheme="majorBidi"/>
          <w:sz w:val="24"/>
          <w:szCs w:val="24"/>
          <w:rtl/>
        </w:rPr>
        <w:t xml:space="preserve">קרובה אליה </w:t>
      </w:r>
      <w:r w:rsidR="00D33683" w:rsidRPr="00940B84">
        <w:rPr>
          <w:rFonts w:asciiTheme="majorBidi" w:hAnsiTheme="majorBidi" w:cstheme="majorBidi" w:hint="cs"/>
          <w:sz w:val="24"/>
          <w:szCs w:val="24"/>
          <w:rtl/>
        </w:rPr>
        <w:t>-</w:t>
      </w:r>
      <w:r w:rsidR="00D33683" w:rsidRPr="00940B84">
        <w:rPr>
          <w:rFonts w:asciiTheme="majorBidi" w:hAnsiTheme="majorBidi" w:cstheme="majorBidi"/>
          <w:sz w:val="24"/>
          <w:szCs w:val="24"/>
          <w:rtl/>
        </w:rPr>
        <w:t xml:space="preserve"> ז</w:t>
      </w:r>
      <w:r w:rsidR="00D33683" w:rsidRPr="00940B84">
        <w:rPr>
          <w:rFonts w:asciiTheme="majorBidi" w:hAnsiTheme="majorBidi" w:cstheme="majorBidi" w:hint="cs"/>
          <w:sz w:val="24"/>
          <w:szCs w:val="24"/>
          <w:rtl/>
        </w:rPr>
        <w:t xml:space="preserve">והי ארץ </w:t>
      </w:r>
      <w:r w:rsidR="00AF61AC" w:rsidRPr="00940B84">
        <w:rPr>
          <w:rFonts w:asciiTheme="majorBidi" w:hAnsiTheme="majorBidi" w:cstheme="majorBidi"/>
          <w:sz w:val="24"/>
          <w:szCs w:val="24"/>
          <w:rtl/>
        </w:rPr>
        <w:t>מוצאו של אביה</w:t>
      </w:r>
      <w:r w:rsidR="002153AA" w:rsidRPr="00940B84">
        <w:rPr>
          <w:rFonts w:asciiTheme="majorBidi" w:hAnsiTheme="majorBidi" w:cstheme="majorBidi"/>
          <w:sz w:val="24"/>
          <w:szCs w:val="24"/>
          <w:rtl/>
        </w:rPr>
        <w:t>,</w:t>
      </w:r>
      <w:r w:rsidR="00AF61AC" w:rsidRPr="00940B84">
        <w:rPr>
          <w:rFonts w:asciiTheme="majorBidi" w:hAnsiTheme="majorBidi" w:cstheme="majorBidi"/>
          <w:sz w:val="24"/>
          <w:szCs w:val="24"/>
          <w:rtl/>
        </w:rPr>
        <w:t xml:space="preserve"> לו מוקדשת תערוכה זו.</w:t>
      </w:r>
    </w:p>
    <w:p w:rsidR="00AF61AC" w:rsidRPr="00940B84" w:rsidRDefault="00AF61AC" w:rsidP="002E241A">
      <w:pPr>
        <w:bidi/>
        <w:rPr>
          <w:rFonts w:asciiTheme="majorBidi" w:hAnsiTheme="majorBidi" w:cstheme="majorBidi"/>
          <w:sz w:val="24"/>
          <w:szCs w:val="24"/>
          <w:rtl/>
        </w:rPr>
      </w:pPr>
      <w:r w:rsidRPr="00940B84">
        <w:rPr>
          <w:rFonts w:asciiTheme="majorBidi" w:hAnsiTheme="majorBidi" w:cstheme="majorBidi"/>
          <w:sz w:val="24"/>
          <w:szCs w:val="24"/>
          <w:rtl/>
        </w:rPr>
        <w:t>שלוש טופ</w:t>
      </w:r>
      <w:r w:rsidR="002E241A" w:rsidRPr="00940B84">
        <w:rPr>
          <w:rFonts w:asciiTheme="majorBidi" w:hAnsiTheme="majorBidi" w:cstheme="majorBidi"/>
          <w:sz w:val="24"/>
          <w:szCs w:val="24"/>
          <w:rtl/>
        </w:rPr>
        <w:t>וגרפיות, תרבויות ומנטליות מעצב</w:t>
      </w:r>
      <w:r w:rsidR="002E241A" w:rsidRPr="00940B84">
        <w:rPr>
          <w:rFonts w:asciiTheme="majorBidi" w:hAnsiTheme="majorBidi" w:cstheme="majorBidi" w:hint="cs"/>
          <w:sz w:val="24"/>
          <w:szCs w:val="24"/>
          <w:rtl/>
        </w:rPr>
        <w:t>ות</w:t>
      </w:r>
      <w:r w:rsidR="002E241A" w:rsidRPr="00940B84">
        <w:rPr>
          <w:rFonts w:asciiTheme="majorBidi" w:hAnsiTheme="majorBidi" w:cstheme="majorBidi"/>
          <w:sz w:val="24"/>
          <w:szCs w:val="24"/>
          <w:rtl/>
        </w:rPr>
        <w:t>, משמש</w:t>
      </w:r>
      <w:r w:rsidR="002E241A" w:rsidRPr="00940B84">
        <w:rPr>
          <w:rFonts w:asciiTheme="majorBidi" w:hAnsiTheme="majorBidi" w:cstheme="majorBidi" w:hint="cs"/>
          <w:sz w:val="24"/>
          <w:szCs w:val="24"/>
          <w:rtl/>
        </w:rPr>
        <w:t>ות</w:t>
      </w:r>
      <w:r w:rsidR="002E241A" w:rsidRPr="00940B84">
        <w:rPr>
          <w:rFonts w:asciiTheme="majorBidi" w:hAnsiTheme="majorBidi" w:cstheme="majorBidi"/>
          <w:sz w:val="24"/>
          <w:szCs w:val="24"/>
          <w:rtl/>
        </w:rPr>
        <w:t xml:space="preserve"> לה מקור השראה ומאתגר</w:t>
      </w:r>
      <w:r w:rsidR="002E241A" w:rsidRPr="00940B84">
        <w:rPr>
          <w:rFonts w:asciiTheme="majorBidi" w:hAnsiTheme="majorBidi" w:cstheme="majorBidi" w:hint="cs"/>
          <w:sz w:val="24"/>
          <w:szCs w:val="24"/>
          <w:rtl/>
        </w:rPr>
        <w:t>ות</w:t>
      </w:r>
      <w:r w:rsidRPr="00940B84">
        <w:rPr>
          <w:rFonts w:asciiTheme="majorBidi" w:hAnsiTheme="majorBidi" w:cstheme="majorBidi"/>
          <w:sz w:val="24"/>
          <w:szCs w:val="24"/>
          <w:rtl/>
        </w:rPr>
        <w:t xml:space="preserve"> אותה.</w:t>
      </w:r>
    </w:p>
    <w:p w:rsidR="00FB3B94" w:rsidRPr="00940B84" w:rsidRDefault="00AF61AC" w:rsidP="00FB3B94">
      <w:pPr>
        <w:bidi/>
        <w:rPr>
          <w:rFonts w:asciiTheme="majorBidi" w:hAnsiTheme="majorBidi" w:cstheme="majorBidi"/>
          <w:sz w:val="24"/>
          <w:szCs w:val="24"/>
          <w:rtl/>
          <w:lang w:val="en-US"/>
        </w:rPr>
      </w:pPr>
      <w:r w:rsidRPr="00940B84">
        <w:rPr>
          <w:rFonts w:asciiTheme="majorBidi" w:hAnsiTheme="majorBidi" w:cstheme="majorBidi"/>
          <w:sz w:val="24"/>
          <w:szCs w:val="24"/>
          <w:rtl/>
        </w:rPr>
        <w:t xml:space="preserve">היא נודדת בין צורות שונות של ביטוי באמנותה, טכניקות וחומרים. </w:t>
      </w:r>
      <w:r w:rsidR="00910732" w:rsidRPr="00940B84">
        <w:rPr>
          <w:rFonts w:asciiTheme="majorBidi" w:hAnsiTheme="majorBidi" w:cstheme="majorBidi" w:hint="cs"/>
          <w:sz w:val="24"/>
          <w:szCs w:val="24"/>
          <w:rtl/>
        </w:rPr>
        <w:t xml:space="preserve">כבר בהסתכלות </w:t>
      </w:r>
      <w:r w:rsidRPr="00940B84">
        <w:rPr>
          <w:rFonts w:asciiTheme="majorBidi" w:hAnsiTheme="majorBidi" w:cstheme="majorBidi"/>
          <w:sz w:val="24"/>
          <w:szCs w:val="24"/>
          <w:rtl/>
        </w:rPr>
        <w:t>על</w:t>
      </w:r>
      <w:r w:rsidR="00D40616" w:rsidRPr="00940B84">
        <w:rPr>
          <w:rFonts w:asciiTheme="majorBidi" w:hAnsiTheme="majorBidi" w:cstheme="majorBidi"/>
          <w:sz w:val="24"/>
          <w:szCs w:val="24"/>
          <w:rtl/>
        </w:rPr>
        <w:t xml:space="preserve"> הכשרתה והשכלתה אפשר להבחין בקשת הרחבה והמענ</w:t>
      </w:r>
      <w:r w:rsidR="002153AA" w:rsidRPr="00940B84">
        <w:rPr>
          <w:rFonts w:asciiTheme="majorBidi" w:hAnsiTheme="majorBidi" w:cstheme="majorBidi"/>
          <w:sz w:val="24"/>
          <w:szCs w:val="24"/>
          <w:rtl/>
        </w:rPr>
        <w:t>י</w:t>
      </w:r>
      <w:r w:rsidR="00D40616" w:rsidRPr="00940B84">
        <w:rPr>
          <w:rFonts w:asciiTheme="majorBidi" w:hAnsiTheme="majorBidi" w:cstheme="majorBidi"/>
          <w:sz w:val="24"/>
          <w:szCs w:val="24"/>
          <w:rtl/>
        </w:rPr>
        <w:t>ינת של כשרונותיה וכישוריה.</w:t>
      </w:r>
      <w:r w:rsidR="00FB3B94" w:rsidRPr="00940B84">
        <w:rPr>
          <w:rFonts w:asciiTheme="majorBidi" w:hAnsiTheme="majorBidi" w:cstheme="majorBidi" w:hint="cs"/>
          <w:sz w:val="24"/>
          <w:szCs w:val="24"/>
          <w:rtl/>
        </w:rPr>
        <w:t xml:space="preserve">  </w:t>
      </w:r>
      <w:r w:rsidR="00D40616" w:rsidRPr="00940B84">
        <w:rPr>
          <w:rFonts w:asciiTheme="majorBidi" w:hAnsiTheme="majorBidi" w:cstheme="majorBidi"/>
          <w:sz w:val="24"/>
          <w:szCs w:val="24"/>
          <w:rtl/>
        </w:rPr>
        <w:t xml:space="preserve">היא למדה צילום, ציור, קדרות ועשיית נייר לפי המסורת היפאנית. </w:t>
      </w:r>
      <w:r w:rsidR="00FB3B94" w:rsidRPr="00940B84">
        <w:rPr>
          <w:rFonts w:asciiTheme="majorBidi" w:hAnsiTheme="majorBidi" w:cstheme="majorBidi" w:hint="cs"/>
          <w:sz w:val="24"/>
          <w:szCs w:val="24"/>
          <w:rtl/>
        </w:rPr>
        <w:t xml:space="preserve"> </w:t>
      </w:r>
      <w:r w:rsidR="00D40616" w:rsidRPr="00940B84">
        <w:rPr>
          <w:rFonts w:asciiTheme="majorBidi" w:hAnsiTheme="majorBidi" w:cstheme="majorBidi"/>
          <w:sz w:val="24"/>
          <w:szCs w:val="24"/>
          <w:rtl/>
        </w:rPr>
        <w:t>באונ</w:t>
      </w:r>
      <w:r w:rsidR="00FB3B94" w:rsidRPr="00940B84">
        <w:rPr>
          <w:rFonts w:asciiTheme="majorBidi" w:hAnsiTheme="majorBidi" w:cstheme="majorBidi" w:hint="cs"/>
          <w:sz w:val="24"/>
          <w:szCs w:val="24"/>
          <w:rtl/>
        </w:rPr>
        <w:t>י</w:t>
      </w:r>
      <w:r w:rsidR="00D40616" w:rsidRPr="00940B84">
        <w:rPr>
          <w:rFonts w:asciiTheme="majorBidi" w:hAnsiTheme="majorBidi" w:cstheme="majorBidi"/>
          <w:sz w:val="24"/>
          <w:szCs w:val="24"/>
          <w:rtl/>
        </w:rPr>
        <w:t>ברסיטה של ברלין סיימה תואר שני</w:t>
      </w:r>
      <w:r w:rsidR="00FB3B94" w:rsidRPr="00940B84">
        <w:rPr>
          <w:rFonts w:asciiTheme="majorBidi" w:hAnsiTheme="majorBidi" w:cstheme="majorBidi" w:hint="cs"/>
          <w:sz w:val="24"/>
          <w:szCs w:val="24"/>
          <w:rtl/>
        </w:rPr>
        <w:t xml:space="preserve"> בתכנית </w:t>
      </w:r>
      <w:r w:rsidR="00FB3B94" w:rsidRPr="00940B84">
        <w:rPr>
          <w:rFonts w:asciiTheme="majorBidi" w:hAnsiTheme="majorBidi" w:cstheme="majorBidi"/>
          <w:sz w:val="24"/>
          <w:szCs w:val="24"/>
          <w:lang w:val="en-US"/>
        </w:rPr>
        <w:t>"Art in Context"</w:t>
      </w:r>
      <w:r w:rsidR="00D40616" w:rsidRPr="00940B84">
        <w:rPr>
          <w:rFonts w:asciiTheme="majorBidi" w:hAnsiTheme="majorBidi" w:cstheme="majorBidi"/>
          <w:sz w:val="24"/>
          <w:szCs w:val="24"/>
          <w:rtl/>
        </w:rPr>
        <w:t xml:space="preserve"> </w:t>
      </w:r>
      <w:r w:rsidR="00FB3B94" w:rsidRPr="00940B84">
        <w:rPr>
          <w:rFonts w:asciiTheme="majorBidi" w:hAnsiTheme="majorBidi" w:cstheme="majorBidi"/>
          <w:sz w:val="24"/>
          <w:szCs w:val="24"/>
          <w:lang w:val="en-US"/>
        </w:rPr>
        <w:t>.</w:t>
      </w:r>
    </w:p>
    <w:p w:rsidR="00C778CD" w:rsidRPr="00940B84" w:rsidRDefault="004B3A4E" w:rsidP="00EE07D8">
      <w:pPr>
        <w:bidi/>
        <w:rPr>
          <w:rFonts w:asciiTheme="majorBidi" w:hAnsiTheme="majorBidi" w:cstheme="majorBidi"/>
          <w:sz w:val="24"/>
          <w:szCs w:val="24"/>
          <w:rtl/>
        </w:rPr>
      </w:pPr>
      <w:r w:rsidRPr="00940B84">
        <w:rPr>
          <w:rFonts w:asciiTheme="majorBidi" w:hAnsiTheme="majorBidi" w:cstheme="majorBidi"/>
          <w:sz w:val="24"/>
          <w:szCs w:val="24"/>
          <w:rtl/>
        </w:rPr>
        <w:t>הרבה מ</w:t>
      </w:r>
      <w:r w:rsidRPr="00940B84">
        <w:rPr>
          <w:rFonts w:asciiTheme="majorBidi" w:hAnsiTheme="majorBidi" w:cstheme="majorBidi" w:hint="cs"/>
          <w:sz w:val="24"/>
          <w:szCs w:val="24"/>
          <w:rtl/>
        </w:rPr>
        <w:t xml:space="preserve">כך </w:t>
      </w:r>
      <w:r w:rsidR="00C5707F" w:rsidRPr="00940B84">
        <w:rPr>
          <w:rFonts w:asciiTheme="majorBidi" w:hAnsiTheme="majorBidi" w:cstheme="majorBidi"/>
          <w:sz w:val="24"/>
          <w:szCs w:val="24"/>
          <w:rtl/>
        </w:rPr>
        <w:t>ניתן למצוא</w:t>
      </w:r>
      <w:r w:rsidR="008323C9" w:rsidRPr="00940B84">
        <w:rPr>
          <w:rFonts w:asciiTheme="majorBidi" w:hAnsiTheme="majorBidi" w:cstheme="majorBidi"/>
          <w:sz w:val="24"/>
          <w:szCs w:val="24"/>
          <w:rtl/>
        </w:rPr>
        <w:t xml:space="preserve"> בעבודות</w:t>
      </w:r>
      <w:r w:rsidR="00CB40A0" w:rsidRPr="00940B84">
        <w:rPr>
          <w:rFonts w:asciiTheme="majorBidi" w:hAnsiTheme="majorBidi" w:cstheme="majorBidi" w:hint="cs"/>
          <w:sz w:val="24"/>
          <w:szCs w:val="24"/>
          <w:rtl/>
        </w:rPr>
        <w:t>יה</w:t>
      </w:r>
      <w:r w:rsidR="008323C9" w:rsidRPr="00940B84">
        <w:rPr>
          <w:rFonts w:asciiTheme="majorBidi" w:hAnsiTheme="majorBidi" w:cstheme="majorBidi"/>
          <w:sz w:val="24"/>
          <w:szCs w:val="24"/>
          <w:rtl/>
        </w:rPr>
        <w:t xml:space="preserve"> האחרונות.</w:t>
      </w:r>
      <w:r w:rsidRPr="00940B84">
        <w:rPr>
          <w:rFonts w:asciiTheme="majorBidi" w:hAnsiTheme="majorBidi" w:cstheme="majorBidi" w:hint="cs"/>
          <w:sz w:val="24"/>
          <w:szCs w:val="24"/>
          <w:rtl/>
        </w:rPr>
        <w:t xml:space="preserve"> </w:t>
      </w:r>
      <w:r w:rsidR="008323C9" w:rsidRPr="00940B84">
        <w:rPr>
          <w:rFonts w:asciiTheme="majorBidi" w:hAnsiTheme="majorBidi" w:cstheme="majorBidi"/>
          <w:sz w:val="24"/>
          <w:szCs w:val="24"/>
          <w:rtl/>
        </w:rPr>
        <w:t>האמנית משלבת את הז</w:t>
      </w:r>
      <w:r w:rsidRPr="00940B84">
        <w:rPr>
          <w:rFonts w:asciiTheme="majorBidi" w:hAnsiTheme="majorBidi" w:cstheme="majorBidi" w:hint="cs"/>
          <w:sz w:val="24"/>
          <w:szCs w:val="24"/>
          <w:rtl/>
        </w:rPr>
        <w:t>י</w:t>
      </w:r>
      <w:r w:rsidR="008323C9" w:rsidRPr="00940B84">
        <w:rPr>
          <w:rFonts w:asciiTheme="majorBidi" w:hAnsiTheme="majorBidi" w:cstheme="majorBidi"/>
          <w:sz w:val="24"/>
          <w:szCs w:val="24"/>
          <w:rtl/>
        </w:rPr>
        <w:t xml:space="preserve">כרון והאבל האישי שלה על אביה עם </w:t>
      </w:r>
      <w:r w:rsidR="00C5707F" w:rsidRPr="00940B84">
        <w:rPr>
          <w:rFonts w:asciiTheme="majorBidi" w:hAnsiTheme="majorBidi" w:cstheme="majorBidi"/>
          <w:sz w:val="24"/>
          <w:szCs w:val="24"/>
          <w:rtl/>
        </w:rPr>
        <w:t>ז</w:t>
      </w:r>
      <w:r w:rsidRPr="00940B84">
        <w:rPr>
          <w:rFonts w:asciiTheme="majorBidi" w:hAnsiTheme="majorBidi" w:cstheme="majorBidi" w:hint="cs"/>
          <w:sz w:val="24"/>
          <w:szCs w:val="24"/>
          <w:rtl/>
        </w:rPr>
        <w:t>י</w:t>
      </w:r>
      <w:r w:rsidR="00C5707F" w:rsidRPr="00940B84">
        <w:rPr>
          <w:rFonts w:asciiTheme="majorBidi" w:hAnsiTheme="majorBidi" w:cstheme="majorBidi"/>
          <w:sz w:val="24"/>
          <w:szCs w:val="24"/>
          <w:rtl/>
        </w:rPr>
        <w:t>כרון כללי</w:t>
      </w:r>
      <w:r w:rsidR="00554E85" w:rsidRPr="00940B84">
        <w:rPr>
          <w:rFonts w:asciiTheme="majorBidi" w:hAnsiTheme="majorBidi" w:cstheme="majorBidi"/>
          <w:sz w:val="24"/>
          <w:szCs w:val="24"/>
          <w:rtl/>
        </w:rPr>
        <w:t>,</w:t>
      </w:r>
      <w:r w:rsidR="00C5707F" w:rsidRPr="00940B84">
        <w:rPr>
          <w:rFonts w:asciiTheme="majorBidi" w:hAnsiTheme="majorBidi" w:cstheme="majorBidi"/>
          <w:sz w:val="24"/>
          <w:szCs w:val="24"/>
          <w:rtl/>
        </w:rPr>
        <w:t xml:space="preserve"> </w:t>
      </w:r>
      <w:r w:rsidR="008323C9" w:rsidRPr="00940B84">
        <w:rPr>
          <w:rFonts w:asciiTheme="majorBidi" w:hAnsiTheme="majorBidi" w:cstheme="majorBidi"/>
          <w:sz w:val="24"/>
          <w:szCs w:val="24"/>
          <w:rtl/>
        </w:rPr>
        <w:t xml:space="preserve">סימבולים </w:t>
      </w:r>
      <w:r w:rsidR="009C0656" w:rsidRPr="00940B84">
        <w:rPr>
          <w:rFonts w:asciiTheme="majorBidi" w:hAnsiTheme="majorBidi" w:cstheme="majorBidi"/>
          <w:sz w:val="24"/>
          <w:szCs w:val="24"/>
          <w:rtl/>
        </w:rPr>
        <w:t>של</w:t>
      </w:r>
      <w:r w:rsidR="008323C9" w:rsidRPr="00940B84">
        <w:rPr>
          <w:rFonts w:asciiTheme="majorBidi" w:hAnsiTheme="majorBidi" w:cstheme="majorBidi"/>
          <w:sz w:val="24"/>
          <w:szCs w:val="24"/>
          <w:rtl/>
        </w:rPr>
        <w:t xml:space="preserve"> חיים ומוות</w:t>
      </w:r>
      <w:r w:rsidR="00CC5BBC" w:rsidRPr="00940B84">
        <w:rPr>
          <w:rFonts w:asciiTheme="majorBidi" w:hAnsiTheme="majorBidi" w:cstheme="majorBidi"/>
          <w:sz w:val="24"/>
          <w:szCs w:val="24"/>
          <w:rtl/>
        </w:rPr>
        <w:t>. זמן החיים שחולף</w:t>
      </w:r>
      <w:r w:rsidRPr="00940B84">
        <w:rPr>
          <w:rFonts w:asciiTheme="majorBidi" w:hAnsiTheme="majorBidi" w:cstheme="majorBidi" w:hint="cs"/>
          <w:sz w:val="24"/>
          <w:szCs w:val="24"/>
          <w:rtl/>
        </w:rPr>
        <w:t xml:space="preserve"> הינו</w:t>
      </w:r>
      <w:r w:rsidR="009C0656" w:rsidRPr="00940B84">
        <w:rPr>
          <w:rFonts w:asciiTheme="majorBidi" w:hAnsiTheme="majorBidi" w:cstheme="majorBidi"/>
          <w:sz w:val="24"/>
          <w:szCs w:val="24"/>
          <w:rtl/>
        </w:rPr>
        <w:t xml:space="preserve"> תהליך </w:t>
      </w:r>
      <w:r w:rsidR="006A5CD6" w:rsidRPr="00940B84">
        <w:rPr>
          <w:rFonts w:asciiTheme="majorBidi" w:hAnsiTheme="majorBidi" w:cstheme="majorBidi"/>
          <w:sz w:val="24"/>
          <w:szCs w:val="24"/>
          <w:rtl/>
        </w:rPr>
        <w:t xml:space="preserve">שכולנו </w:t>
      </w:r>
      <w:r w:rsidR="006A5CD6" w:rsidRPr="00940B84">
        <w:rPr>
          <w:rFonts w:asciiTheme="majorBidi" w:hAnsiTheme="majorBidi" w:cstheme="majorBidi" w:hint="cs"/>
          <w:sz w:val="24"/>
          <w:szCs w:val="24"/>
          <w:rtl/>
        </w:rPr>
        <w:t>נאלצים</w:t>
      </w:r>
      <w:r w:rsidR="00554E85" w:rsidRPr="00940B84">
        <w:rPr>
          <w:rFonts w:asciiTheme="majorBidi" w:hAnsiTheme="majorBidi" w:cstheme="majorBidi"/>
          <w:sz w:val="24"/>
          <w:szCs w:val="24"/>
          <w:rtl/>
        </w:rPr>
        <w:t xml:space="preserve"> להיכנע לו.</w:t>
      </w:r>
      <w:r w:rsidR="00EE07D8" w:rsidRPr="00940B84">
        <w:rPr>
          <w:rFonts w:asciiTheme="majorBidi" w:hAnsiTheme="majorBidi" w:cstheme="majorBidi" w:hint="cs"/>
          <w:sz w:val="24"/>
          <w:szCs w:val="24"/>
          <w:rtl/>
        </w:rPr>
        <w:t xml:space="preserve"> </w:t>
      </w:r>
      <w:r w:rsidR="00C5707F" w:rsidRPr="00940B84">
        <w:rPr>
          <w:rFonts w:asciiTheme="majorBidi" w:hAnsiTheme="majorBidi" w:cstheme="majorBidi"/>
          <w:sz w:val="24"/>
          <w:szCs w:val="24"/>
          <w:rtl/>
        </w:rPr>
        <w:t xml:space="preserve">עם המוות </w:t>
      </w:r>
      <w:r w:rsidR="00EE07D8" w:rsidRPr="00940B84">
        <w:rPr>
          <w:rFonts w:asciiTheme="majorBidi" w:hAnsiTheme="majorBidi" w:cstheme="majorBidi"/>
          <w:sz w:val="24"/>
          <w:szCs w:val="24"/>
          <w:rtl/>
        </w:rPr>
        <w:t xml:space="preserve">מאבדים </w:t>
      </w:r>
      <w:r w:rsidR="00C5707F" w:rsidRPr="00940B84">
        <w:rPr>
          <w:rFonts w:asciiTheme="majorBidi" w:hAnsiTheme="majorBidi" w:cstheme="majorBidi"/>
          <w:sz w:val="24"/>
          <w:szCs w:val="24"/>
          <w:rtl/>
        </w:rPr>
        <w:t>הדברים את משמעותם המקורית ו</w:t>
      </w:r>
      <w:r w:rsidR="00554E85" w:rsidRPr="00940B84">
        <w:rPr>
          <w:rFonts w:asciiTheme="majorBidi" w:hAnsiTheme="majorBidi" w:cstheme="majorBidi"/>
          <w:sz w:val="24"/>
          <w:szCs w:val="24"/>
          <w:rtl/>
        </w:rPr>
        <w:t xml:space="preserve">מקבלים </w:t>
      </w:r>
      <w:r w:rsidR="00C5707F" w:rsidRPr="00940B84">
        <w:rPr>
          <w:rFonts w:asciiTheme="majorBidi" w:hAnsiTheme="majorBidi" w:cstheme="majorBidi"/>
          <w:sz w:val="24"/>
          <w:szCs w:val="24"/>
          <w:rtl/>
        </w:rPr>
        <w:t>משמעות חדשה בתהליך האמנות</w:t>
      </w:r>
      <w:r w:rsidR="00554E85" w:rsidRPr="00940B84">
        <w:rPr>
          <w:rFonts w:asciiTheme="majorBidi" w:hAnsiTheme="majorBidi" w:cstheme="majorBidi"/>
          <w:sz w:val="24"/>
          <w:szCs w:val="24"/>
          <w:rtl/>
        </w:rPr>
        <w:t>י.</w:t>
      </w:r>
      <w:r w:rsidR="00C778CD" w:rsidRPr="00940B84">
        <w:rPr>
          <w:rFonts w:asciiTheme="majorBidi" w:hAnsiTheme="majorBidi" w:cstheme="majorBidi"/>
          <w:color w:val="000000"/>
          <w:sz w:val="24"/>
          <w:szCs w:val="24"/>
          <w:rtl/>
        </w:rPr>
        <w:br/>
        <w:t>ענת מנור נעה בין ציור, רישום וכתיבה מחד, ובין קולאז', אסמבלאז' וצילום מאידך. היא מטפלת באובדן האישי שלה באמצעות שילוב חומרים קונקרטיים כמו כלי העבודה של אביה, אבל אינה עוצרת שם. עם לחם וחלב, אבן ושורשים היא ממשיכה אל יסודות החיים. חשוב לה לשלב מוות, סוף ואבל לתוך תנועה של רצף</w:t>
      </w:r>
      <w:r w:rsidR="00CB40A0" w:rsidRPr="00940B84">
        <w:rPr>
          <w:rStyle w:val="apple-converted-space"/>
          <w:rFonts w:asciiTheme="majorBidi" w:hAnsiTheme="majorBidi" w:cstheme="majorBidi" w:hint="cs"/>
          <w:color w:val="FF0000"/>
          <w:sz w:val="24"/>
          <w:szCs w:val="24"/>
          <w:rtl/>
        </w:rPr>
        <w:t xml:space="preserve"> </w:t>
      </w:r>
      <w:r w:rsidR="00C778CD" w:rsidRPr="00940B84">
        <w:rPr>
          <w:rFonts w:asciiTheme="majorBidi" w:hAnsiTheme="majorBidi" w:cstheme="majorBidi"/>
          <w:color w:val="000000"/>
          <w:sz w:val="24"/>
          <w:szCs w:val="24"/>
          <w:rtl/>
        </w:rPr>
        <w:t>אירועים ונסיבות אשר</w:t>
      </w:r>
      <w:r w:rsidR="00CD5432" w:rsidRPr="00940B84">
        <w:rPr>
          <w:rFonts w:asciiTheme="majorBidi" w:hAnsiTheme="majorBidi" w:cstheme="majorBidi" w:hint="cs"/>
          <w:color w:val="000000"/>
          <w:sz w:val="24"/>
          <w:szCs w:val="24"/>
          <w:rtl/>
        </w:rPr>
        <w:t xml:space="preserve"> </w:t>
      </w:r>
      <w:r w:rsidR="00C778CD" w:rsidRPr="00940B84">
        <w:rPr>
          <w:rFonts w:asciiTheme="majorBidi" w:hAnsiTheme="majorBidi" w:cstheme="majorBidi"/>
          <w:color w:val="000000"/>
          <w:sz w:val="24"/>
          <w:szCs w:val="24"/>
          <w:rtl/>
        </w:rPr>
        <w:t xml:space="preserve">על אף שבריריות הקיום שלנו יוצרים המשכיות. וכך כל דבר קונקרטי, </w:t>
      </w:r>
      <w:r w:rsidR="0036656F" w:rsidRPr="00940B84">
        <w:rPr>
          <w:rFonts w:asciiTheme="majorBidi" w:hAnsiTheme="majorBidi" w:cstheme="majorBidi" w:hint="cs"/>
          <w:color w:val="000000"/>
          <w:sz w:val="24"/>
          <w:szCs w:val="24"/>
          <w:rtl/>
        </w:rPr>
        <w:t>מוחשי ו</w:t>
      </w:r>
      <w:r w:rsidR="00C778CD" w:rsidRPr="00940B84">
        <w:rPr>
          <w:rFonts w:asciiTheme="majorBidi" w:hAnsiTheme="majorBidi" w:cstheme="majorBidi"/>
          <w:color w:val="000000"/>
          <w:sz w:val="24"/>
          <w:szCs w:val="24"/>
          <w:rtl/>
        </w:rPr>
        <w:t xml:space="preserve">חושי, הופך לסמל וחוצה אל מעבר לחומריותו </w:t>
      </w:r>
      <w:r w:rsidR="007150F4" w:rsidRPr="00940B84">
        <w:rPr>
          <w:rFonts w:asciiTheme="majorBidi" w:hAnsiTheme="majorBidi" w:cstheme="majorBidi" w:hint="cs"/>
          <w:color w:val="000000"/>
          <w:sz w:val="24"/>
          <w:szCs w:val="24"/>
          <w:rtl/>
        </w:rPr>
        <w:t>ו</w:t>
      </w:r>
      <w:r w:rsidR="00C778CD" w:rsidRPr="00940B84">
        <w:rPr>
          <w:rFonts w:asciiTheme="majorBidi" w:hAnsiTheme="majorBidi" w:cstheme="majorBidi"/>
          <w:color w:val="000000"/>
          <w:sz w:val="24"/>
          <w:szCs w:val="24"/>
          <w:rtl/>
        </w:rPr>
        <w:t>שימושו היומיומי.</w:t>
      </w:r>
    </w:p>
    <w:p w:rsidR="00C778CD" w:rsidRPr="00940B84" w:rsidRDefault="00737C3B" w:rsidP="002967E0">
      <w:pPr>
        <w:bidi/>
        <w:jc w:val="both"/>
        <w:rPr>
          <w:rFonts w:asciiTheme="majorBidi" w:hAnsiTheme="majorBidi" w:cstheme="majorBidi"/>
          <w:sz w:val="24"/>
          <w:szCs w:val="24"/>
        </w:rPr>
      </w:pPr>
      <w:r w:rsidRPr="00940B84">
        <w:rPr>
          <w:rFonts w:asciiTheme="majorBidi" w:hAnsiTheme="majorBidi" w:cstheme="majorBidi"/>
          <w:sz w:val="24"/>
          <w:szCs w:val="24"/>
          <w:rtl/>
        </w:rPr>
        <w:t>ברצוני לציין שני סמלים ב</w:t>
      </w:r>
      <w:r w:rsidR="005B751C" w:rsidRPr="00940B84">
        <w:rPr>
          <w:rFonts w:asciiTheme="majorBidi" w:hAnsiTheme="majorBidi" w:cstheme="majorBidi"/>
          <w:sz w:val="24"/>
          <w:szCs w:val="24"/>
          <w:rtl/>
        </w:rPr>
        <w:t>אופן מיוחד</w:t>
      </w:r>
      <w:r w:rsidR="00662996" w:rsidRPr="00940B84">
        <w:rPr>
          <w:rFonts w:asciiTheme="majorBidi" w:hAnsiTheme="majorBidi" w:cstheme="majorBidi"/>
          <w:sz w:val="24"/>
          <w:szCs w:val="24"/>
          <w:rtl/>
        </w:rPr>
        <w:t xml:space="preserve">: המספר שבע והמשולש. </w:t>
      </w:r>
      <w:r w:rsidRPr="00940B84">
        <w:rPr>
          <w:rFonts w:asciiTheme="majorBidi" w:hAnsiTheme="majorBidi" w:cstheme="majorBidi"/>
          <w:sz w:val="24"/>
          <w:szCs w:val="24"/>
          <w:rtl/>
        </w:rPr>
        <w:t>במשך שבעה ימים</w:t>
      </w:r>
      <w:r w:rsidR="00F171D2" w:rsidRPr="00940B84">
        <w:rPr>
          <w:rFonts w:asciiTheme="majorBidi" w:hAnsiTheme="majorBidi" w:cstheme="majorBidi"/>
          <w:sz w:val="24"/>
          <w:szCs w:val="24"/>
          <w:rtl/>
        </w:rPr>
        <w:t xml:space="preserve"> </w:t>
      </w:r>
      <w:r w:rsidR="00662996" w:rsidRPr="00940B84">
        <w:rPr>
          <w:rFonts w:asciiTheme="majorBidi" w:hAnsiTheme="majorBidi" w:cstheme="majorBidi" w:hint="cs"/>
          <w:sz w:val="24"/>
          <w:szCs w:val="24"/>
          <w:rtl/>
        </w:rPr>
        <w:t xml:space="preserve">יושבים </w:t>
      </w:r>
      <w:r w:rsidR="00F171D2" w:rsidRPr="00940B84">
        <w:rPr>
          <w:rFonts w:asciiTheme="majorBidi" w:hAnsiTheme="majorBidi" w:cstheme="majorBidi"/>
          <w:sz w:val="24"/>
          <w:szCs w:val="24"/>
          <w:rtl/>
        </w:rPr>
        <w:t>ומתאבלים</w:t>
      </w:r>
      <w:r w:rsidRPr="00940B84">
        <w:rPr>
          <w:rFonts w:asciiTheme="majorBidi" w:hAnsiTheme="majorBidi" w:cstheme="majorBidi"/>
          <w:sz w:val="24"/>
          <w:szCs w:val="24"/>
          <w:rtl/>
        </w:rPr>
        <w:t xml:space="preserve"> על קרוב משפחה אהוב</w:t>
      </w:r>
      <w:r w:rsidR="00724B8D" w:rsidRPr="00940B84">
        <w:rPr>
          <w:rFonts w:asciiTheme="majorBidi" w:hAnsiTheme="majorBidi" w:cstheme="majorBidi" w:hint="cs"/>
          <w:sz w:val="24"/>
          <w:szCs w:val="24"/>
          <w:rtl/>
        </w:rPr>
        <w:t>.</w:t>
      </w:r>
      <w:r w:rsidR="00662996" w:rsidRPr="00940B84">
        <w:rPr>
          <w:rFonts w:asciiTheme="majorBidi" w:hAnsiTheme="majorBidi" w:cstheme="majorBidi" w:hint="cs"/>
          <w:sz w:val="24"/>
          <w:szCs w:val="24"/>
          <w:rtl/>
        </w:rPr>
        <w:t xml:space="preserve"> </w:t>
      </w:r>
      <w:r w:rsidR="00BA63CE" w:rsidRPr="00940B84">
        <w:rPr>
          <w:rFonts w:asciiTheme="majorBidi" w:hAnsiTheme="majorBidi" w:cstheme="majorBidi"/>
          <w:sz w:val="24"/>
          <w:szCs w:val="24"/>
          <w:rtl/>
        </w:rPr>
        <w:t>אלו</w:t>
      </w:r>
      <w:r w:rsidR="00662996" w:rsidRPr="00940B84">
        <w:rPr>
          <w:rFonts w:asciiTheme="majorBidi" w:hAnsiTheme="majorBidi" w:cstheme="majorBidi"/>
          <w:sz w:val="24"/>
          <w:szCs w:val="24"/>
          <w:rtl/>
        </w:rPr>
        <w:t>הים ברא את העולם תוך שישה ימים</w:t>
      </w:r>
      <w:r w:rsidR="00662996" w:rsidRPr="00940B84">
        <w:rPr>
          <w:rFonts w:asciiTheme="majorBidi" w:hAnsiTheme="majorBidi" w:cstheme="majorBidi" w:hint="cs"/>
          <w:sz w:val="24"/>
          <w:szCs w:val="24"/>
          <w:rtl/>
        </w:rPr>
        <w:t>,</w:t>
      </w:r>
      <w:r w:rsidR="00662996" w:rsidRPr="00940B84">
        <w:rPr>
          <w:rFonts w:asciiTheme="majorBidi" w:hAnsiTheme="majorBidi" w:cstheme="majorBidi"/>
          <w:sz w:val="24"/>
          <w:szCs w:val="24"/>
          <w:rtl/>
        </w:rPr>
        <w:t xml:space="preserve"> </w:t>
      </w:r>
      <w:r w:rsidR="00662996" w:rsidRPr="00940B84">
        <w:rPr>
          <w:rFonts w:asciiTheme="majorBidi" w:hAnsiTheme="majorBidi" w:cstheme="majorBidi" w:hint="cs"/>
          <w:sz w:val="24"/>
          <w:szCs w:val="24"/>
          <w:rtl/>
        </w:rPr>
        <w:t>ו</w:t>
      </w:r>
      <w:r w:rsidR="00BA63CE" w:rsidRPr="00940B84">
        <w:rPr>
          <w:rFonts w:asciiTheme="majorBidi" w:hAnsiTheme="majorBidi" w:cstheme="majorBidi"/>
          <w:sz w:val="24"/>
          <w:szCs w:val="24"/>
          <w:rtl/>
        </w:rPr>
        <w:t xml:space="preserve">היום השביעי </w:t>
      </w:r>
      <w:r w:rsidR="00662996" w:rsidRPr="00940B84">
        <w:rPr>
          <w:rFonts w:asciiTheme="majorBidi" w:hAnsiTheme="majorBidi" w:cstheme="majorBidi" w:hint="cs"/>
          <w:sz w:val="24"/>
          <w:szCs w:val="24"/>
          <w:rtl/>
        </w:rPr>
        <w:t xml:space="preserve">הוא </w:t>
      </w:r>
      <w:r w:rsidR="00BA63CE" w:rsidRPr="00940B84">
        <w:rPr>
          <w:rFonts w:asciiTheme="majorBidi" w:hAnsiTheme="majorBidi" w:cstheme="majorBidi"/>
          <w:sz w:val="24"/>
          <w:szCs w:val="24"/>
          <w:rtl/>
        </w:rPr>
        <w:t>יום מנוחה</w:t>
      </w:r>
      <w:r w:rsidRPr="00940B84">
        <w:rPr>
          <w:rFonts w:asciiTheme="majorBidi" w:hAnsiTheme="majorBidi" w:cstheme="majorBidi"/>
          <w:sz w:val="24"/>
          <w:szCs w:val="24"/>
          <w:rtl/>
        </w:rPr>
        <w:t xml:space="preserve"> </w:t>
      </w:r>
      <w:r w:rsidR="00662996" w:rsidRPr="00940B84">
        <w:rPr>
          <w:rFonts w:asciiTheme="majorBidi" w:hAnsiTheme="majorBidi" w:cstheme="majorBidi" w:hint="cs"/>
          <w:sz w:val="24"/>
          <w:szCs w:val="24"/>
          <w:rtl/>
        </w:rPr>
        <w:t xml:space="preserve">- </w:t>
      </w:r>
      <w:r w:rsidRPr="00940B84">
        <w:rPr>
          <w:rFonts w:asciiTheme="majorBidi" w:hAnsiTheme="majorBidi" w:cstheme="majorBidi"/>
          <w:sz w:val="24"/>
          <w:szCs w:val="24"/>
          <w:rtl/>
        </w:rPr>
        <w:t>כפי שסופר ב</w:t>
      </w:r>
      <w:r w:rsidR="00CC62BA" w:rsidRPr="00940B84">
        <w:rPr>
          <w:rFonts w:asciiTheme="majorBidi" w:hAnsiTheme="majorBidi" w:cstheme="majorBidi" w:hint="cs"/>
          <w:sz w:val="24"/>
          <w:szCs w:val="24"/>
          <w:rtl/>
        </w:rPr>
        <w:t xml:space="preserve">ספר </w:t>
      </w:r>
      <w:r w:rsidRPr="00940B84">
        <w:rPr>
          <w:rFonts w:asciiTheme="majorBidi" w:hAnsiTheme="majorBidi" w:cstheme="majorBidi"/>
          <w:sz w:val="24"/>
          <w:szCs w:val="24"/>
          <w:rtl/>
        </w:rPr>
        <w:t>בראשית</w:t>
      </w:r>
      <w:r w:rsidR="00726C55" w:rsidRPr="00940B84">
        <w:rPr>
          <w:rFonts w:asciiTheme="majorBidi" w:hAnsiTheme="majorBidi" w:cstheme="majorBidi" w:hint="cs"/>
          <w:sz w:val="24"/>
          <w:szCs w:val="24"/>
          <w:rtl/>
        </w:rPr>
        <w:t xml:space="preserve">, </w:t>
      </w:r>
      <w:r w:rsidRPr="00940B84">
        <w:rPr>
          <w:rFonts w:asciiTheme="majorBidi" w:hAnsiTheme="majorBidi" w:cstheme="majorBidi"/>
          <w:sz w:val="24"/>
          <w:szCs w:val="24"/>
          <w:rtl/>
        </w:rPr>
        <w:t>טקסט שעלי</w:t>
      </w:r>
      <w:r w:rsidR="00BA63CE" w:rsidRPr="00940B84">
        <w:rPr>
          <w:rFonts w:asciiTheme="majorBidi" w:hAnsiTheme="majorBidi" w:cstheme="majorBidi"/>
          <w:sz w:val="24"/>
          <w:szCs w:val="24"/>
          <w:rtl/>
        </w:rPr>
        <w:t xml:space="preserve">ו </w:t>
      </w:r>
      <w:r w:rsidRPr="00940B84">
        <w:rPr>
          <w:rFonts w:asciiTheme="majorBidi" w:hAnsiTheme="majorBidi" w:cstheme="majorBidi"/>
          <w:sz w:val="24"/>
          <w:szCs w:val="24"/>
          <w:rtl/>
        </w:rPr>
        <w:t xml:space="preserve">התבססה האמנית </w:t>
      </w:r>
      <w:r w:rsidR="00BA63CE" w:rsidRPr="00940B84">
        <w:rPr>
          <w:rFonts w:asciiTheme="majorBidi" w:hAnsiTheme="majorBidi" w:cstheme="majorBidi"/>
          <w:sz w:val="24"/>
          <w:szCs w:val="24"/>
          <w:rtl/>
        </w:rPr>
        <w:t xml:space="preserve">ויצרה סדרת עבודות מרשימה </w:t>
      </w:r>
      <w:r w:rsidRPr="00940B84">
        <w:rPr>
          <w:rFonts w:asciiTheme="majorBidi" w:hAnsiTheme="majorBidi" w:cstheme="majorBidi"/>
          <w:sz w:val="24"/>
          <w:szCs w:val="24"/>
          <w:rtl/>
        </w:rPr>
        <w:t xml:space="preserve"> </w:t>
      </w:r>
      <w:r w:rsidR="00BA63CE" w:rsidRPr="00940B84">
        <w:rPr>
          <w:rFonts w:asciiTheme="majorBidi" w:hAnsiTheme="majorBidi" w:cstheme="majorBidi"/>
          <w:sz w:val="24"/>
          <w:szCs w:val="24"/>
          <w:rtl/>
        </w:rPr>
        <w:t xml:space="preserve">על קטיפה </w:t>
      </w:r>
      <w:r w:rsidRPr="00940B84">
        <w:rPr>
          <w:rFonts w:asciiTheme="majorBidi" w:hAnsiTheme="majorBidi" w:cstheme="majorBidi"/>
          <w:sz w:val="24"/>
          <w:szCs w:val="24"/>
          <w:rtl/>
        </w:rPr>
        <w:t>בשנת 1996</w:t>
      </w:r>
      <w:r w:rsidR="00F171D2" w:rsidRPr="00940B84">
        <w:rPr>
          <w:rFonts w:asciiTheme="majorBidi" w:hAnsiTheme="majorBidi" w:cstheme="majorBidi"/>
          <w:sz w:val="24"/>
          <w:szCs w:val="24"/>
          <w:rtl/>
        </w:rPr>
        <w:t>.</w:t>
      </w:r>
      <w:r w:rsidR="00BA63CE" w:rsidRPr="00940B84">
        <w:rPr>
          <w:rFonts w:asciiTheme="majorBidi" w:hAnsiTheme="majorBidi" w:cstheme="majorBidi"/>
          <w:sz w:val="24"/>
          <w:szCs w:val="24"/>
          <w:rtl/>
        </w:rPr>
        <w:t xml:space="preserve"> </w:t>
      </w:r>
      <w:r w:rsidR="005B751C" w:rsidRPr="00940B84">
        <w:rPr>
          <w:rFonts w:asciiTheme="majorBidi" w:hAnsiTheme="majorBidi" w:cstheme="majorBidi"/>
          <w:sz w:val="24"/>
          <w:szCs w:val="24"/>
          <w:rtl/>
        </w:rPr>
        <w:t>ל</w:t>
      </w:r>
      <w:r w:rsidRPr="00940B84">
        <w:rPr>
          <w:rFonts w:asciiTheme="majorBidi" w:hAnsiTheme="majorBidi" w:cstheme="majorBidi"/>
          <w:sz w:val="24"/>
          <w:szCs w:val="24"/>
          <w:rtl/>
        </w:rPr>
        <w:t xml:space="preserve">מנורה, בבית המקדש בירושלים, היו שבעה </w:t>
      </w:r>
      <w:r w:rsidR="00BA63CE" w:rsidRPr="00940B84">
        <w:rPr>
          <w:rFonts w:asciiTheme="majorBidi" w:hAnsiTheme="majorBidi" w:cstheme="majorBidi"/>
          <w:sz w:val="24"/>
          <w:szCs w:val="24"/>
          <w:rtl/>
        </w:rPr>
        <w:t>נר</w:t>
      </w:r>
      <w:r w:rsidR="005B751C" w:rsidRPr="00940B84">
        <w:rPr>
          <w:rFonts w:asciiTheme="majorBidi" w:hAnsiTheme="majorBidi" w:cstheme="majorBidi"/>
          <w:sz w:val="24"/>
          <w:szCs w:val="24"/>
          <w:rtl/>
        </w:rPr>
        <w:t>ות.</w:t>
      </w:r>
    </w:p>
    <w:p w:rsidR="0072453D" w:rsidRPr="00940B84" w:rsidRDefault="00726C55" w:rsidP="00940B84">
      <w:pPr>
        <w:bidi/>
        <w:rPr>
          <w:rFonts w:ascii="Times New Roman" w:hAnsi="Times New Roman" w:cs="Times New Roman"/>
          <w:sz w:val="24"/>
          <w:szCs w:val="24"/>
          <w:rtl/>
        </w:rPr>
      </w:pPr>
      <w:r w:rsidRPr="00940B84">
        <w:rPr>
          <w:rFonts w:ascii="Times New Roman" w:hAnsi="Times New Roman" w:cs="Times New Roman"/>
          <w:sz w:val="24"/>
          <w:szCs w:val="24"/>
          <w:shd w:val="clear" w:color="auto" w:fill="FFFFFF"/>
          <w:rtl/>
          <w:lang w:val="en-US"/>
        </w:rPr>
        <w:t>ג</w:t>
      </w:r>
      <w:r w:rsidR="0072453D" w:rsidRPr="00940B84">
        <w:rPr>
          <w:rFonts w:ascii="Times New Roman" w:hAnsi="Times New Roman" w:cs="Times New Roman"/>
          <w:sz w:val="24"/>
          <w:szCs w:val="24"/>
          <w:rtl/>
        </w:rPr>
        <w:t xml:space="preserve">ם המשולש הוא בעל מסורת ארוכה בדת ובתולדות האמנות. עבור ענת מנור הוא מסמל את הקשר המורכב ועתיר המתח שלה עם </w:t>
      </w:r>
      <w:r w:rsidR="0021383F" w:rsidRPr="00940B84">
        <w:rPr>
          <w:rFonts w:ascii="Times New Roman" w:hAnsi="Times New Roman" w:cs="Times New Roman"/>
          <w:sz w:val="24"/>
          <w:szCs w:val="24"/>
          <w:rtl/>
        </w:rPr>
        <w:t xml:space="preserve">שלוש הארצות השונות כל </w:t>
      </w:r>
      <w:r w:rsidR="0021383F" w:rsidRPr="00940B84">
        <w:rPr>
          <w:rFonts w:ascii="Times New Roman" w:hAnsi="Times New Roman" w:cs="Times New Roman" w:hint="cs"/>
          <w:sz w:val="24"/>
          <w:szCs w:val="24"/>
          <w:rtl/>
        </w:rPr>
        <w:t xml:space="preserve">כך, ביניהן </w:t>
      </w:r>
      <w:r w:rsidR="00236CAF" w:rsidRPr="00940B84">
        <w:rPr>
          <w:rFonts w:ascii="Times New Roman" w:hAnsi="Times New Roman" w:cs="Times New Roman" w:hint="cs"/>
          <w:sz w:val="24"/>
          <w:szCs w:val="24"/>
          <w:rtl/>
        </w:rPr>
        <w:t xml:space="preserve">נודדת </w:t>
      </w:r>
      <w:r w:rsidR="0021383F" w:rsidRPr="00940B84">
        <w:rPr>
          <w:rFonts w:ascii="Times New Roman" w:hAnsi="Times New Roman" w:cs="Times New Roman" w:hint="cs"/>
          <w:sz w:val="24"/>
          <w:szCs w:val="24"/>
          <w:rtl/>
        </w:rPr>
        <w:t xml:space="preserve">הווייתה. </w:t>
      </w:r>
      <w:r w:rsidR="0072453D" w:rsidRPr="00940B84">
        <w:rPr>
          <w:rFonts w:ascii="Times New Roman" w:hAnsi="Times New Roman" w:cs="Times New Roman"/>
          <w:sz w:val="24"/>
          <w:szCs w:val="24"/>
          <w:rtl/>
        </w:rPr>
        <w:t>המשולש מסמל גם נשיות,</w:t>
      </w:r>
      <w:r w:rsidR="0072453D" w:rsidRPr="00940B84">
        <w:rPr>
          <w:rStyle w:val="apple-converted-space"/>
          <w:rFonts w:ascii="Times New Roman" w:hAnsi="Times New Roman" w:cs="Times New Roman"/>
          <w:color w:val="000000"/>
          <w:sz w:val="24"/>
          <w:szCs w:val="24"/>
          <w:rtl/>
        </w:rPr>
        <w:t> </w:t>
      </w:r>
      <w:r w:rsidR="0072453D" w:rsidRPr="00940B84">
        <w:rPr>
          <w:rFonts w:ascii="Times New Roman" w:hAnsi="Times New Roman" w:cs="Times New Roman"/>
          <w:color w:val="262626" w:themeColor="text1" w:themeTint="D9"/>
          <w:sz w:val="24"/>
          <w:szCs w:val="24"/>
          <w:rtl/>
        </w:rPr>
        <w:t xml:space="preserve">ובדרכו </w:t>
      </w:r>
      <w:r w:rsidR="0072453D" w:rsidRPr="00940B84">
        <w:rPr>
          <w:rFonts w:ascii="Times New Roman" w:hAnsi="Times New Roman" w:cs="Times New Roman"/>
          <w:sz w:val="24"/>
          <w:szCs w:val="24"/>
          <w:rtl/>
        </w:rPr>
        <w:t>המיוחדת,</w:t>
      </w:r>
      <w:r w:rsidR="0072453D" w:rsidRPr="00940B84">
        <w:rPr>
          <w:rFonts w:ascii="Times New Roman" w:hAnsi="Times New Roman" w:cs="Times New Roman"/>
          <w:color w:val="404040" w:themeColor="text1" w:themeTint="BF"/>
          <w:sz w:val="24"/>
          <w:szCs w:val="24"/>
          <w:rtl/>
        </w:rPr>
        <w:t xml:space="preserve"> </w:t>
      </w:r>
      <w:r w:rsidR="0072453D" w:rsidRPr="00940B84">
        <w:rPr>
          <w:rFonts w:ascii="Times New Roman" w:hAnsi="Times New Roman" w:cs="Times New Roman"/>
          <w:sz w:val="24"/>
          <w:szCs w:val="24"/>
          <w:rtl/>
        </w:rPr>
        <w:t>משתייך למסורת ארוכה של סמלים.</w:t>
      </w:r>
      <w:r w:rsidR="0072453D" w:rsidRPr="00940B84">
        <w:rPr>
          <w:rStyle w:val="apple-converted-space"/>
          <w:rFonts w:ascii="Times New Roman" w:hAnsi="Times New Roman" w:cs="Times New Roman"/>
          <w:color w:val="404040" w:themeColor="text1" w:themeTint="BF"/>
          <w:sz w:val="24"/>
          <w:szCs w:val="24"/>
          <w:rtl/>
        </w:rPr>
        <w:t> </w:t>
      </w:r>
      <w:r w:rsidR="0072453D" w:rsidRPr="00940B84">
        <w:rPr>
          <w:rFonts w:ascii="Times New Roman" w:hAnsi="Times New Roman" w:cs="Times New Roman"/>
          <w:sz w:val="24"/>
          <w:szCs w:val="24"/>
          <w:rtl/>
        </w:rPr>
        <w:t>לבסוף, המשולש עשוי להיות גם כוח</w:t>
      </w:r>
      <w:r w:rsidR="0072453D" w:rsidRPr="00940B84">
        <w:rPr>
          <w:rStyle w:val="apple-converted-space"/>
          <w:rFonts w:ascii="Times New Roman" w:hAnsi="Times New Roman" w:cs="Times New Roman"/>
          <w:color w:val="000000"/>
          <w:sz w:val="24"/>
          <w:szCs w:val="24"/>
          <w:rtl/>
        </w:rPr>
        <w:t> </w:t>
      </w:r>
      <w:r w:rsidR="00940B84" w:rsidRPr="00940B84">
        <w:rPr>
          <w:rFonts w:ascii="Times New Roman" w:hAnsi="Times New Roman" w:cs="Times New Roman" w:hint="cs"/>
          <w:color w:val="262626" w:themeColor="text1" w:themeTint="D9"/>
          <w:sz w:val="24"/>
          <w:szCs w:val="24"/>
          <w:rtl/>
        </w:rPr>
        <w:t>מסדר</w:t>
      </w:r>
      <w:r w:rsidR="0072453D" w:rsidRPr="00940B84">
        <w:rPr>
          <w:rStyle w:val="apple-converted-space"/>
          <w:rFonts w:ascii="Times New Roman" w:hAnsi="Times New Roman" w:cs="Times New Roman"/>
          <w:color w:val="000000"/>
          <w:sz w:val="24"/>
          <w:szCs w:val="24"/>
          <w:rtl/>
        </w:rPr>
        <w:t> </w:t>
      </w:r>
      <w:r w:rsidR="0072453D" w:rsidRPr="00940B84">
        <w:rPr>
          <w:rFonts w:ascii="Times New Roman" w:hAnsi="Times New Roman" w:cs="Times New Roman"/>
          <w:sz w:val="24"/>
          <w:szCs w:val="24"/>
          <w:rtl/>
        </w:rPr>
        <w:t xml:space="preserve">אשר אוחז יחדיו את מה שאך בקושי נראה לעין. הדבר הופך אותו </w:t>
      </w:r>
      <w:r w:rsidR="00183170" w:rsidRPr="00940B84">
        <w:rPr>
          <w:rFonts w:ascii="Times New Roman" w:hAnsi="Times New Roman" w:cs="Times New Roman"/>
          <w:sz w:val="24"/>
          <w:szCs w:val="24"/>
          <w:rtl/>
        </w:rPr>
        <w:t>לכוח מייצב בעל דינמיקה מסויימת</w:t>
      </w:r>
      <w:r w:rsidR="00183170" w:rsidRPr="00940B84">
        <w:rPr>
          <w:rFonts w:ascii="Times New Roman" w:hAnsi="Times New Roman" w:cs="Times New Roman" w:hint="cs"/>
          <w:sz w:val="24"/>
          <w:szCs w:val="24"/>
          <w:rtl/>
        </w:rPr>
        <w:t>,</w:t>
      </w:r>
      <w:r w:rsidR="00183170" w:rsidRPr="00940B84">
        <w:rPr>
          <w:rFonts w:ascii="Times New Roman" w:hAnsi="Times New Roman" w:cs="Times New Roman"/>
          <w:sz w:val="24"/>
          <w:szCs w:val="24"/>
          <w:rtl/>
        </w:rPr>
        <w:t xml:space="preserve"> </w:t>
      </w:r>
      <w:r w:rsidR="00183170" w:rsidRPr="00940B84">
        <w:rPr>
          <w:rFonts w:ascii="Times New Roman" w:hAnsi="Times New Roman" w:cs="Times New Roman" w:hint="cs"/>
          <w:sz w:val="24"/>
          <w:szCs w:val="24"/>
          <w:rtl/>
        </w:rPr>
        <w:t>כ</w:t>
      </w:r>
      <w:r w:rsidR="0072453D" w:rsidRPr="00940B84">
        <w:rPr>
          <w:rFonts w:ascii="Times New Roman" w:hAnsi="Times New Roman" w:cs="Times New Roman"/>
          <w:sz w:val="24"/>
          <w:szCs w:val="24"/>
          <w:rtl/>
        </w:rPr>
        <w:t>מו זו שבציור "מיקרוקוסמוס"</w:t>
      </w:r>
      <w:r w:rsidR="00CC62BA" w:rsidRPr="00940B84">
        <w:rPr>
          <w:rFonts w:ascii="Times New Roman" w:hAnsi="Times New Roman" w:cs="Times New Roman"/>
          <w:sz w:val="24"/>
          <w:szCs w:val="24"/>
        </w:rPr>
        <w:t>:</w:t>
      </w:r>
      <w:r w:rsidR="0072453D" w:rsidRPr="00940B84">
        <w:rPr>
          <w:rFonts w:ascii="Times New Roman" w:hAnsi="Times New Roman" w:cs="Times New Roman"/>
          <w:sz w:val="24"/>
          <w:szCs w:val="24"/>
          <w:rtl/>
        </w:rPr>
        <w:t xml:space="preserve"> </w:t>
      </w:r>
      <w:r w:rsidR="00183170" w:rsidRPr="00940B84">
        <w:rPr>
          <w:rFonts w:ascii="Times New Roman" w:hAnsi="Times New Roman" w:cs="Times New Roman" w:hint="cs"/>
          <w:sz w:val="24"/>
          <w:szCs w:val="24"/>
          <w:rtl/>
        </w:rPr>
        <w:t xml:space="preserve"> </w:t>
      </w:r>
      <w:r w:rsidR="0072453D" w:rsidRPr="00940B84">
        <w:rPr>
          <w:rFonts w:ascii="Times New Roman" w:hAnsi="Times New Roman" w:cs="Times New Roman"/>
          <w:sz w:val="24"/>
          <w:szCs w:val="24"/>
          <w:rtl/>
        </w:rPr>
        <w:t xml:space="preserve">שני משולשים המונחים זה מעל זה יוצרים </w:t>
      </w:r>
      <w:r w:rsidR="0072453D" w:rsidRPr="00940B84">
        <w:rPr>
          <w:rFonts w:ascii="Times New Roman" w:hAnsi="Times New Roman" w:cs="Times New Roman"/>
          <w:color w:val="262626" w:themeColor="text1" w:themeTint="D9"/>
          <w:sz w:val="24"/>
          <w:szCs w:val="24"/>
          <w:rtl/>
        </w:rPr>
        <w:t>הקסאגראם</w:t>
      </w:r>
      <w:r w:rsidR="0072453D" w:rsidRPr="00940B84">
        <w:rPr>
          <w:rFonts w:ascii="Times New Roman" w:hAnsi="Times New Roman" w:cs="Times New Roman"/>
          <w:sz w:val="24"/>
          <w:szCs w:val="24"/>
          <w:rtl/>
        </w:rPr>
        <w:t xml:space="preserve">, </w:t>
      </w:r>
      <w:r w:rsidR="00183170" w:rsidRPr="00940B84">
        <w:rPr>
          <w:rFonts w:ascii="Times New Roman" w:hAnsi="Times New Roman" w:cs="Times New Roman" w:hint="cs"/>
          <w:sz w:val="24"/>
          <w:szCs w:val="24"/>
          <w:rtl/>
        </w:rPr>
        <w:t>"מגן דוד"</w:t>
      </w:r>
      <w:r w:rsidR="0072453D" w:rsidRPr="00940B84">
        <w:rPr>
          <w:rFonts w:ascii="Times New Roman" w:hAnsi="Times New Roman" w:cs="Times New Roman"/>
          <w:sz w:val="24"/>
          <w:szCs w:val="24"/>
          <w:rtl/>
        </w:rPr>
        <w:t xml:space="preserve"> בעברית".</w:t>
      </w:r>
    </w:p>
    <w:p w:rsidR="00A5181D" w:rsidRPr="00940B84" w:rsidRDefault="00A5181D" w:rsidP="001E49DE">
      <w:pPr>
        <w:bidi/>
        <w:rPr>
          <w:rFonts w:ascii="Times New Roman" w:hAnsi="Times New Roman" w:cs="Times New Roman"/>
          <w:sz w:val="24"/>
          <w:szCs w:val="24"/>
          <w:rtl/>
        </w:rPr>
      </w:pPr>
      <w:r w:rsidRPr="00940B84">
        <w:rPr>
          <w:rFonts w:ascii="Times New Roman" w:hAnsi="Times New Roman" w:cs="Times New Roman"/>
          <w:sz w:val="24"/>
          <w:szCs w:val="24"/>
          <w:rtl/>
        </w:rPr>
        <w:t>אני מכירה את ענת מנור ו</w:t>
      </w:r>
      <w:r w:rsidR="001E49DE" w:rsidRPr="00940B84">
        <w:rPr>
          <w:rFonts w:ascii="Times New Roman" w:hAnsi="Times New Roman" w:cs="Times New Roman" w:hint="cs"/>
          <w:sz w:val="24"/>
          <w:szCs w:val="24"/>
          <w:rtl/>
        </w:rPr>
        <w:t xml:space="preserve">את </w:t>
      </w:r>
      <w:r w:rsidRPr="00940B84">
        <w:rPr>
          <w:rFonts w:ascii="Times New Roman" w:hAnsi="Times New Roman" w:cs="Times New Roman"/>
          <w:sz w:val="24"/>
          <w:szCs w:val="24"/>
          <w:rtl/>
        </w:rPr>
        <w:t xml:space="preserve">עבודותיה מאז </w:t>
      </w:r>
      <w:r w:rsidR="001E49DE" w:rsidRPr="00940B84">
        <w:rPr>
          <w:rFonts w:ascii="Times New Roman" w:hAnsi="Times New Roman" w:cs="Times New Roman"/>
          <w:sz w:val="24"/>
          <w:szCs w:val="24"/>
          <w:rtl/>
        </w:rPr>
        <w:t>1995</w:t>
      </w:r>
      <w:r w:rsidR="001E49DE" w:rsidRPr="00940B84">
        <w:rPr>
          <w:rFonts w:ascii="Times New Roman" w:hAnsi="Times New Roman" w:cs="Times New Roman" w:hint="cs"/>
          <w:sz w:val="24"/>
          <w:szCs w:val="24"/>
          <w:rtl/>
        </w:rPr>
        <w:t>, אז</w:t>
      </w:r>
      <w:r w:rsidR="001E49DE" w:rsidRPr="00940B84">
        <w:rPr>
          <w:rFonts w:ascii="Times New Roman" w:hAnsi="Times New Roman" w:cs="Times New Roman"/>
          <w:sz w:val="24"/>
          <w:szCs w:val="24"/>
          <w:rtl/>
        </w:rPr>
        <w:t xml:space="preserve"> קיבלה מ</w:t>
      </w:r>
      <w:r w:rsidRPr="00940B84">
        <w:rPr>
          <w:rFonts w:ascii="Times New Roman" w:hAnsi="Times New Roman" w:cs="Times New Roman"/>
          <w:sz w:val="24"/>
          <w:szCs w:val="24"/>
          <w:rtl/>
        </w:rPr>
        <w:t>לגה ועבדה במוזיאון היהודי ברנדסבורג.</w:t>
      </w:r>
    </w:p>
    <w:p w:rsidR="0072453D" w:rsidRPr="00940B84" w:rsidRDefault="0072453D" w:rsidP="00230A29">
      <w:pPr>
        <w:jc w:val="right"/>
        <w:rPr>
          <w:rFonts w:ascii="Times New Roman" w:hAnsi="Times New Roman" w:cs="Times New Roman"/>
          <w:sz w:val="24"/>
          <w:szCs w:val="24"/>
          <w:rtl/>
        </w:rPr>
      </w:pPr>
      <w:r w:rsidRPr="00940B84">
        <w:rPr>
          <w:rFonts w:ascii="Times New Roman" w:hAnsi="Times New Roman" w:cs="Times New Roman"/>
          <w:sz w:val="24"/>
          <w:szCs w:val="24"/>
          <w:rtl/>
        </w:rPr>
        <w:t>ענת מחפשת וחוקרת באמנות שלה, ועם זאת</w:t>
      </w:r>
      <w:r w:rsidRPr="00940B84">
        <w:rPr>
          <w:rStyle w:val="apple-converted-space"/>
          <w:rFonts w:ascii="Times New Roman" w:hAnsi="Times New Roman" w:cs="Times New Roman"/>
          <w:color w:val="000000"/>
          <w:sz w:val="24"/>
          <w:szCs w:val="24"/>
          <w:rtl/>
        </w:rPr>
        <w:t> </w:t>
      </w:r>
      <w:r w:rsidRPr="00940B84">
        <w:rPr>
          <w:rFonts w:ascii="Times New Roman" w:hAnsi="Times New Roman" w:cs="Times New Roman"/>
          <w:color w:val="4A442A" w:themeColor="background2" w:themeShade="40"/>
          <w:sz w:val="24"/>
          <w:szCs w:val="24"/>
          <w:rtl/>
        </w:rPr>
        <w:t>מעוגנת</w:t>
      </w:r>
      <w:r w:rsidR="00A5181D" w:rsidRPr="00940B84">
        <w:rPr>
          <w:rFonts w:ascii="Times New Roman" w:hAnsi="Times New Roman" w:cs="Times New Roman"/>
          <w:sz w:val="24"/>
          <w:szCs w:val="24"/>
          <w:rtl/>
        </w:rPr>
        <w:t xml:space="preserve"> </w:t>
      </w:r>
      <w:r w:rsidRPr="00940B84">
        <w:rPr>
          <w:rFonts w:ascii="Times New Roman" w:hAnsi="Times New Roman" w:cs="Times New Roman"/>
          <w:sz w:val="24"/>
          <w:szCs w:val="24"/>
          <w:rtl/>
        </w:rPr>
        <w:t>היטב ביסודות הערכים שלה, אותם היא מציגה בפני הצופים</w:t>
      </w:r>
      <w:r w:rsidR="00230A29" w:rsidRPr="00940B84">
        <w:rPr>
          <w:rFonts w:ascii="Times New Roman" w:hAnsi="Times New Roman" w:cs="Times New Roman" w:hint="cs"/>
          <w:sz w:val="24"/>
          <w:szCs w:val="24"/>
          <w:rtl/>
        </w:rPr>
        <w:t xml:space="preserve"> שלה, תוך שימוש בכל האמצעים (שאינם </w:t>
      </w:r>
      <w:r w:rsidR="00F64F1E" w:rsidRPr="00940B84">
        <w:rPr>
          <w:rFonts w:ascii="Times New Roman" w:hAnsi="Times New Roman" w:cs="Times New Roman" w:hint="cs"/>
          <w:sz w:val="24"/>
          <w:szCs w:val="24"/>
          <w:rtl/>
        </w:rPr>
        <w:t xml:space="preserve">בהכרח </w:t>
      </w:r>
      <w:r w:rsidR="00230A29" w:rsidRPr="00940B84">
        <w:rPr>
          <w:rFonts w:ascii="Times New Roman" w:hAnsi="Times New Roman" w:cs="Times New Roman" w:hint="cs"/>
          <w:sz w:val="24"/>
          <w:szCs w:val="24"/>
          <w:rtl/>
        </w:rPr>
        <w:t>תמיד נוחים), אשר מאפשרת שפה מודרנית של אמנות.</w:t>
      </w:r>
      <w:r w:rsidRPr="00940B84">
        <w:rPr>
          <w:rFonts w:ascii="Times New Roman" w:hAnsi="Times New Roman" w:cs="Times New Roman"/>
          <w:sz w:val="24"/>
          <w:szCs w:val="24"/>
          <w:rtl/>
        </w:rPr>
        <w:t xml:space="preserve"> </w:t>
      </w:r>
    </w:p>
    <w:p w:rsidR="00230A29" w:rsidRPr="00940B84" w:rsidRDefault="00230A29" w:rsidP="00230A29">
      <w:pPr>
        <w:rPr>
          <w:rFonts w:asciiTheme="majorBidi" w:hAnsiTheme="majorBidi" w:cstheme="majorBidi"/>
          <w:sz w:val="24"/>
          <w:szCs w:val="24"/>
          <w:rtl/>
        </w:rPr>
      </w:pPr>
    </w:p>
    <w:p w:rsidR="00CB40A0" w:rsidRPr="00CB40A0" w:rsidRDefault="00CB40A0" w:rsidP="00940B84">
      <w:pPr>
        <w:rPr>
          <w:rFonts w:ascii="Times New Roman" w:hAnsi="Times New Roman" w:cs="Times New Roman"/>
          <w:b/>
          <w:bCs/>
          <w:sz w:val="24"/>
          <w:szCs w:val="24"/>
          <w:rtl/>
        </w:rPr>
      </w:pPr>
      <w:r w:rsidRPr="00CB40A0">
        <w:rPr>
          <w:rFonts w:ascii="Times New Roman" w:hAnsi="Times New Roman" w:cs="Times New Roman" w:hint="cs"/>
          <w:b/>
          <w:bCs/>
          <w:sz w:val="24"/>
          <w:szCs w:val="24"/>
          <w:rtl/>
        </w:rPr>
        <w:t xml:space="preserve">                                                                                                                                    </w:t>
      </w:r>
      <w:r w:rsidR="00785C09">
        <w:rPr>
          <w:rFonts w:ascii="Times New Roman" w:hAnsi="Times New Roman" w:cs="Times New Roman" w:hint="cs"/>
          <w:b/>
          <w:bCs/>
          <w:sz w:val="24"/>
          <w:szCs w:val="24"/>
          <w:rtl/>
        </w:rPr>
        <w:t xml:space="preserve">                               </w:t>
      </w:r>
      <w:r w:rsidRPr="00CB40A0">
        <w:rPr>
          <w:rFonts w:ascii="Times New Roman" w:hAnsi="Times New Roman" w:cs="Times New Roman"/>
          <w:b/>
          <w:bCs/>
          <w:sz w:val="24"/>
          <w:szCs w:val="24"/>
        </w:rPr>
        <w:t>‘</w:t>
      </w:r>
      <w:r w:rsidRPr="00CB40A0">
        <w:rPr>
          <w:rFonts w:ascii="Times New Roman" w:hAnsi="Times New Roman" w:cs="Times New Roman"/>
          <w:b/>
          <w:bCs/>
          <w:sz w:val="24"/>
          <w:szCs w:val="24"/>
          <w:rtl/>
        </w:rPr>
        <w:t>דר</w:t>
      </w:r>
      <w:r w:rsidR="00230A29">
        <w:rPr>
          <w:rFonts w:ascii="Times New Roman" w:hAnsi="Times New Roman" w:cs="Times New Roman" w:hint="cs"/>
          <w:color w:val="000000"/>
          <w:sz w:val="24"/>
          <w:szCs w:val="24"/>
          <w:shd w:val="clear" w:color="auto" w:fill="FFFFFF"/>
          <w:rtl/>
          <w:lang w:val="en-US"/>
        </w:rPr>
        <w:t>'</w:t>
      </w:r>
      <w:r w:rsidRPr="00CB40A0">
        <w:rPr>
          <w:rFonts w:ascii="Times New Roman" w:hAnsi="Times New Roman" w:cs="Times New Roman"/>
          <w:color w:val="000000"/>
          <w:sz w:val="24"/>
          <w:szCs w:val="24"/>
          <w:shd w:val="clear" w:color="auto" w:fill="FFFFFF"/>
          <w:rtl/>
          <w:lang w:val="en-US"/>
        </w:rPr>
        <w:t xml:space="preserve"> </w:t>
      </w:r>
      <w:r w:rsidRPr="00CB40A0">
        <w:rPr>
          <w:rFonts w:ascii="Times New Roman" w:hAnsi="Times New Roman" w:cs="Times New Roman"/>
          <w:b/>
          <w:bCs/>
          <w:sz w:val="24"/>
          <w:szCs w:val="24"/>
          <w:rtl/>
        </w:rPr>
        <w:t>פראוקה דטמר</w:t>
      </w:r>
      <w:r w:rsidR="00940B84">
        <w:rPr>
          <w:rFonts w:ascii="Times New Roman" w:hAnsi="Times New Roman" w:cs="Times New Roman" w:hint="cs"/>
          <w:b/>
          <w:bCs/>
          <w:sz w:val="24"/>
          <w:szCs w:val="24"/>
          <w:rtl/>
        </w:rPr>
        <w:t xml:space="preserve"> 2014</w:t>
      </w:r>
      <w:r>
        <w:rPr>
          <w:rFonts w:ascii="Times New Roman" w:hAnsi="Times New Roman" w:cs="Times New Roman" w:hint="cs"/>
          <w:b/>
          <w:bCs/>
          <w:sz w:val="24"/>
          <w:szCs w:val="24"/>
          <w:rtl/>
        </w:rPr>
        <w:t xml:space="preserve">                                                                                                                </w:t>
      </w:r>
      <w:r w:rsidRPr="00CB40A0">
        <w:rPr>
          <w:rFonts w:ascii="Times New Roman" w:hAnsi="Times New Roman" w:cs="Times New Roman"/>
          <w:b/>
          <w:bCs/>
          <w:sz w:val="24"/>
          <w:szCs w:val="24"/>
          <w:rtl/>
        </w:rPr>
        <w:t xml:space="preserve"> </w:t>
      </w:r>
    </w:p>
    <w:p w:rsidR="000C50A5" w:rsidRPr="00CB40A0" w:rsidRDefault="000C50A5" w:rsidP="00CB40A0">
      <w:pPr>
        <w:rPr>
          <w:color w:val="000000"/>
          <w:sz w:val="24"/>
          <w:szCs w:val="24"/>
          <w:shd w:val="clear" w:color="auto" w:fill="FFFFFF"/>
          <w:rtl/>
          <w:lang w:val="en-US"/>
        </w:rPr>
      </w:pPr>
    </w:p>
    <w:p w:rsidR="000C50A5" w:rsidRPr="004C0FA1" w:rsidRDefault="000C50A5" w:rsidP="000C50A5">
      <w:pPr>
        <w:rPr>
          <w:sz w:val="28"/>
          <w:szCs w:val="28"/>
        </w:rPr>
      </w:pPr>
    </w:p>
    <w:p w:rsidR="000C50A5" w:rsidRDefault="000C50A5" w:rsidP="00077758">
      <w:pPr>
        <w:jc w:val="center"/>
      </w:pPr>
    </w:p>
    <w:sectPr w:rsidR="000C50A5" w:rsidSect="008B471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12F6B"/>
    <w:rsid w:val="00077758"/>
    <w:rsid w:val="000C50A5"/>
    <w:rsid w:val="00183170"/>
    <w:rsid w:val="001E49DE"/>
    <w:rsid w:val="0021383F"/>
    <w:rsid w:val="002153AA"/>
    <w:rsid w:val="002261EC"/>
    <w:rsid w:val="00230A29"/>
    <w:rsid w:val="0023200A"/>
    <w:rsid w:val="00236CAF"/>
    <w:rsid w:val="002967E0"/>
    <w:rsid w:val="002E241A"/>
    <w:rsid w:val="00343BD9"/>
    <w:rsid w:val="0034698D"/>
    <w:rsid w:val="0036656F"/>
    <w:rsid w:val="003B65FB"/>
    <w:rsid w:val="004A4C3B"/>
    <w:rsid w:val="004B3A4E"/>
    <w:rsid w:val="00500C5E"/>
    <w:rsid w:val="00554E85"/>
    <w:rsid w:val="005A1088"/>
    <w:rsid w:val="005B751C"/>
    <w:rsid w:val="00662996"/>
    <w:rsid w:val="006A5CD6"/>
    <w:rsid w:val="007150F4"/>
    <w:rsid w:val="0072453D"/>
    <w:rsid w:val="00724B8D"/>
    <w:rsid w:val="00726C55"/>
    <w:rsid w:val="00737C3B"/>
    <w:rsid w:val="00785C09"/>
    <w:rsid w:val="007B6F99"/>
    <w:rsid w:val="007B7DB0"/>
    <w:rsid w:val="008323C9"/>
    <w:rsid w:val="008B4712"/>
    <w:rsid w:val="00910732"/>
    <w:rsid w:val="00912F6B"/>
    <w:rsid w:val="00924637"/>
    <w:rsid w:val="00940B84"/>
    <w:rsid w:val="00942C68"/>
    <w:rsid w:val="009979A7"/>
    <w:rsid w:val="009C0656"/>
    <w:rsid w:val="00A5181D"/>
    <w:rsid w:val="00AF61AC"/>
    <w:rsid w:val="00BA63CE"/>
    <w:rsid w:val="00C5707F"/>
    <w:rsid w:val="00C778CD"/>
    <w:rsid w:val="00CB40A0"/>
    <w:rsid w:val="00CC5BBC"/>
    <w:rsid w:val="00CC62BA"/>
    <w:rsid w:val="00CD5432"/>
    <w:rsid w:val="00D33683"/>
    <w:rsid w:val="00D354A4"/>
    <w:rsid w:val="00D40616"/>
    <w:rsid w:val="00DC0E11"/>
    <w:rsid w:val="00E67B62"/>
    <w:rsid w:val="00E92570"/>
    <w:rsid w:val="00EC3F9E"/>
    <w:rsid w:val="00EE07D8"/>
    <w:rsid w:val="00F171D2"/>
    <w:rsid w:val="00F64F1E"/>
    <w:rsid w:val="00FB3B94"/>
  </w:rsids>
  <m:mathPr>
    <m:mathFont m:val="Cambria Math"/>
    <m:brkBin m:val="before"/>
    <m:brkBinSub m:val="--"/>
    <m:smallFrac m:val="off"/>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7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4538918933msonormal">
    <w:name w:val="yiv4538918933msonormal"/>
    <w:basedOn w:val="Standard"/>
    <w:rsid w:val="00C77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C778CD"/>
  </w:style>
  <w:style w:type="paragraph" w:customStyle="1" w:styleId="yiv9005612638msonormal">
    <w:name w:val="yiv9005612638msonormal"/>
    <w:basedOn w:val="Standard"/>
    <w:rsid w:val="007245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644340">
      <w:bodyDiv w:val="1"/>
      <w:marLeft w:val="0"/>
      <w:marRight w:val="0"/>
      <w:marTop w:val="0"/>
      <w:marBottom w:val="0"/>
      <w:divBdr>
        <w:top w:val="none" w:sz="0" w:space="0" w:color="auto"/>
        <w:left w:val="none" w:sz="0" w:space="0" w:color="auto"/>
        <w:bottom w:val="none" w:sz="0" w:space="0" w:color="auto"/>
        <w:right w:val="none" w:sz="0" w:space="0" w:color="auto"/>
      </w:divBdr>
    </w:div>
    <w:div w:id="1412969983">
      <w:bodyDiv w:val="1"/>
      <w:marLeft w:val="0"/>
      <w:marRight w:val="0"/>
      <w:marTop w:val="0"/>
      <w:marBottom w:val="0"/>
      <w:divBdr>
        <w:top w:val="none" w:sz="0" w:space="0" w:color="auto"/>
        <w:left w:val="none" w:sz="0" w:space="0" w:color="auto"/>
        <w:bottom w:val="none" w:sz="0" w:space="0" w:color="auto"/>
        <w:right w:val="none" w:sz="0" w:space="0" w:color="auto"/>
      </w:divBdr>
    </w:div>
    <w:div w:id="14795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dc:creator>
  <cp:lastModifiedBy>anat</cp:lastModifiedBy>
  <cp:revision>2</cp:revision>
  <cp:lastPrinted>2015-06-24T07:32:00Z</cp:lastPrinted>
  <dcterms:created xsi:type="dcterms:W3CDTF">2015-06-24T07:34:00Z</dcterms:created>
  <dcterms:modified xsi:type="dcterms:W3CDTF">2015-06-24T07:34:00Z</dcterms:modified>
</cp:coreProperties>
</file>