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0A" w:rsidRDefault="00540E0A" w:rsidP="00540E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>/</w:t>
      </w:r>
      <w:r w:rsidR="00BE4DD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4D45E570" wp14:editId="0D7FD062">
            <wp:extent cx="1918724" cy="1356604"/>
            <wp:effectExtent l="0" t="0" r="5715" b="0"/>
            <wp:docPr id="1" name="Immagine 1" descr="C:\Users\Toshiba\Desktop\LOGHI 2018\logo_centenar_multilanguage_ITAL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LOGHI 2018\logo_centenar_multilanguage_ITALI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83" cy="136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0A" w:rsidRPr="00540E0A" w:rsidRDefault="00EB539C" w:rsidP="00540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B87ED77" wp14:editId="18ADACCC">
            <wp:extent cx="1724025" cy="1724025"/>
            <wp:effectExtent l="0" t="0" r="0" b="0"/>
            <wp:docPr id="3" name="Immagine 3" descr="C:\Users\Toshiba\Desktop\10 loghi\loghi_2014\logo-festival-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10 loghi\loghi_2014\logo-festival-I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0A" w:rsidRDefault="00FA23CB" w:rsidP="00540E0A">
      <w:pPr>
        <w:spacing w:line="480" w:lineRule="auto"/>
        <w:jc w:val="right"/>
        <w:rPr>
          <w:rFonts w:ascii="Arimo" w:hAnsi="Arimo" w:cs="Arimo"/>
          <w:b/>
          <w:i/>
        </w:rPr>
      </w:pPr>
      <w:r>
        <w:rPr>
          <w:rFonts w:ascii="Arimo" w:hAnsi="Arimo" w:cs="Arimo"/>
          <w:b/>
          <w:i/>
        </w:rPr>
        <w:t>15</w:t>
      </w:r>
      <w:r w:rsidR="00D65BE2">
        <w:rPr>
          <w:rFonts w:ascii="Arimo" w:hAnsi="Arimo" w:cs="Arimo"/>
          <w:b/>
          <w:i/>
        </w:rPr>
        <w:t>/10</w:t>
      </w:r>
      <w:r w:rsidR="00540E0A">
        <w:rPr>
          <w:rFonts w:ascii="Arimo" w:hAnsi="Arimo" w:cs="Arimo"/>
          <w:b/>
          <w:i/>
        </w:rPr>
        <w:t>/2018</w:t>
      </w:r>
    </w:p>
    <w:p w:rsidR="0060383D" w:rsidRPr="00AC2358" w:rsidRDefault="00540E0A" w:rsidP="00BE4DDE">
      <w:pPr>
        <w:spacing w:line="480" w:lineRule="auto"/>
        <w:jc w:val="center"/>
        <w:rPr>
          <w:rFonts w:ascii="Arimo" w:hAnsi="Arimo" w:cs="Arimo"/>
          <w:b/>
          <w:i/>
        </w:rPr>
      </w:pPr>
      <w:r w:rsidRPr="00AC2358">
        <w:rPr>
          <w:rFonts w:ascii="Arimo" w:hAnsi="Arimo" w:cs="Arimo"/>
          <w:b/>
          <w:i/>
        </w:rPr>
        <w:t>COMUNICAT DE PRES</w:t>
      </w:r>
      <w:r w:rsidRPr="00AC2358">
        <w:rPr>
          <w:rFonts w:ascii="Arial" w:hAnsi="Arial" w:cs="Arial"/>
          <w:b/>
          <w:i/>
        </w:rPr>
        <w:t>Ă</w:t>
      </w:r>
    </w:p>
    <w:p w:rsidR="00540E0A" w:rsidRPr="00540E0A" w:rsidRDefault="00540E0A" w:rsidP="00540E0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</w:pPr>
      <w:proofErr w:type="spellStart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>Festivalul</w:t>
      </w:r>
      <w:proofErr w:type="spellEnd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 xml:space="preserve"> </w:t>
      </w:r>
      <w:proofErr w:type="spellStart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>Internațional</w:t>
      </w:r>
      <w:proofErr w:type="spellEnd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 xml:space="preserve"> PROPATRIA – </w:t>
      </w:r>
      <w:proofErr w:type="spellStart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>Tinere</w:t>
      </w:r>
      <w:proofErr w:type="spellEnd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 xml:space="preserve"> </w:t>
      </w:r>
      <w:proofErr w:type="spellStart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>Talente</w:t>
      </w:r>
      <w:proofErr w:type="spellEnd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 xml:space="preserve"> </w:t>
      </w:r>
      <w:proofErr w:type="spellStart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>Românești</w:t>
      </w:r>
      <w:proofErr w:type="spellEnd"/>
    </w:p>
    <w:p w:rsidR="00540E0A" w:rsidRPr="00540E0A" w:rsidRDefault="00540E0A" w:rsidP="00540E0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</w:pPr>
      <w:r w:rsidRPr="00540E0A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Ediția a VIII-a</w:t>
      </w:r>
    </w:p>
    <w:p w:rsidR="00540E0A" w:rsidRDefault="00540E0A" w:rsidP="00AC2358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</w:pPr>
      <w:r w:rsidRPr="00540E0A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 xml:space="preserve">Roma, </w:t>
      </w:r>
      <w:r w:rsidR="001D6878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29 septembrie - 21 octobrie 2018</w:t>
      </w:r>
    </w:p>
    <w:p w:rsidR="00F81D4B" w:rsidRDefault="00AC2358" w:rsidP="00AC2358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</w:pPr>
      <w:r w:rsidRPr="00AC2358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#PropatriaFestival2018</w:t>
      </w:r>
    </w:p>
    <w:p w:rsidR="00FA23CB" w:rsidRPr="000312F4" w:rsidRDefault="00FA23CB" w:rsidP="00FA23C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i/>
          <w:iCs/>
        </w:rPr>
        <w:t>„MAREA UNIRE - ROMÂNIA, LA 100 DE ANI”</w:t>
      </w:r>
    </w:p>
    <w:p w:rsidR="00FA23CB" w:rsidRPr="000312F4" w:rsidRDefault="00FA23CB" w:rsidP="00FA23CB">
      <w:pPr>
        <w:pStyle w:val="Default"/>
        <w:jc w:val="center"/>
        <w:rPr>
          <w:b/>
          <w:i/>
          <w:iCs/>
        </w:rPr>
      </w:pPr>
      <w:r w:rsidRPr="000312F4">
        <w:rPr>
          <w:b/>
          <w:i/>
          <w:iCs/>
        </w:rPr>
        <w:t xml:space="preserve">O CĂLĂTORIE EMOŢIONANTĂ ŞI CAPTIVANTĂ, TRĂITĂ ŞI NU DOAR POVESTITĂ DE OAMENI </w:t>
      </w:r>
    </w:p>
    <w:p w:rsidR="00FA23CB" w:rsidRPr="00FA23CB" w:rsidRDefault="00FA23CB" w:rsidP="00FA23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</w:pPr>
      <w:r w:rsidRPr="00FA23CB">
        <w:rPr>
          <w:rFonts w:ascii="Calibri" w:hAnsi="Calibri" w:cs="Calibri"/>
          <w:b/>
          <w:i/>
          <w:iCs/>
          <w:color w:val="000000"/>
          <w:sz w:val="24"/>
          <w:szCs w:val="24"/>
        </w:rPr>
        <w:t>“</w:t>
      </w:r>
      <w:proofErr w:type="spellStart"/>
      <w:r w:rsidRPr="00FA23CB">
        <w:rPr>
          <w:rFonts w:ascii="Calibri" w:hAnsi="Calibri" w:cs="Calibri"/>
          <w:b/>
          <w:i/>
          <w:iCs/>
          <w:color w:val="000000"/>
          <w:sz w:val="24"/>
          <w:szCs w:val="24"/>
        </w:rPr>
        <w:t>România</w:t>
      </w:r>
      <w:proofErr w:type="spellEnd"/>
      <w:r w:rsidRPr="00FA23CB">
        <w:rPr>
          <w:rFonts w:ascii="Calibri" w:hAnsi="Calibri" w:cs="Calibri"/>
          <w:b/>
          <w:i/>
          <w:iCs/>
          <w:color w:val="000000"/>
          <w:sz w:val="24"/>
          <w:szCs w:val="24"/>
        </w:rPr>
        <w:t xml:space="preserve">, la 100 de ani </w:t>
      </w:r>
      <w:proofErr w:type="spellStart"/>
      <w:r w:rsidRPr="00FA23CB">
        <w:rPr>
          <w:rFonts w:ascii="Calibri" w:hAnsi="Calibri" w:cs="Calibri"/>
          <w:b/>
          <w:i/>
          <w:iCs/>
          <w:color w:val="000000"/>
          <w:sz w:val="24"/>
          <w:szCs w:val="24"/>
        </w:rPr>
        <w:t>aduce</w:t>
      </w:r>
      <w:proofErr w:type="spellEnd"/>
      <w:r w:rsidRPr="00FA23CB">
        <w:rPr>
          <w:rFonts w:ascii="Calibri" w:hAnsi="Calibri" w:cs="Calibri"/>
          <w:b/>
          <w:i/>
          <w:iCs/>
          <w:color w:val="000000"/>
          <w:sz w:val="24"/>
          <w:szCs w:val="24"/>
        </w:rPr>
        <w:t xml:space="preserve"> cu sine o istorie care </w:t>
      </w:r>
      <w:proofErr w:type="spellStart"/>
      <w:r w:rsidRPr="00FA23CB">
        <w:rPr>
          <w:rFonts w:ascii="Calibri" w:hAnsi="Calibri" w:cs="Calibri"/>
          <w:b/>
          <w:i/>
          <w:iCs/>
          <w:color w:val="000000"/>
          <w:sz w:val="24"/>
          <w:szCs w:val="24"/>
        </w:rPr>
        <w:t>continuă</w:t>
      </w:r>
      <w:proofErr w:type="spellEnd"/>
      <w:r w:rsidRPr="00FA23CB">
        <w:rPr>
          <w:rFonts w:ascii="Calibri" w:hAnsi="Calibri" w:cs="Calibri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FA23CB">
        <w:rPr>
          <w:rFonts w:ascii="Calibri" w:hAnsi="Calibri" w:cs="Calibri"/>
          <w:b/>
          <w:i/>
          <w:iCs/>
          <w:color w:val="000000"/>
          <w:sz w:val="24"/>
          <w:szCs w:val="24"/>
        </w:rPr>
        <w:t>să</w:t>
      </w:r>
      <w:proofErr w:type="spellEnd"/>
      <w:r w:rsidRPr="00FA23CB">
        <w:rPr>
          <w:rFonts w:ascii="Calibri" w:hAnsi="Calibri" w:cs="Calibri"/>
          <w:b/>
          <w:i/>
          <w:iCs/>
          <w:color w:val="000000"/>
          <w:sz w:val="24"/>
          <w:szCs w:val="24"/>
        </w:rPr>
        <w:t xml:space="preserve"> se </w:t>
      </w:r>
      <w:proofErr w:type="spellStart"/>
      <w:r w:rsidRPr="00FA23CB">
        <w:rPr>
          <w:rFonts w:ascii="Calibri" w:hAnsi="Calibri" w:cs="Calibri"/>
          <w:b/>
          <w:i/>
          <w:iCs/>
          <w:color w:val="000000"/>
          <w:sz w:val="24"/>
          <w:szCs w:val="24"/>
        </w:rPr>
        <w:t>scrie</w:t>
      </w:r>
      <w:proofErr w:type="spellEnd"/>
      <w:r w:rsidRPr="00FA23CB">
        <w:rPr>
          <w:rFonts w:ascii="Calibri" w:hAnsi="Calibri" w:cs="Calibri"/>
          <w:b/>
          <w:i/>
          <w:iCs/>
          <w:color w:val="000000"/>
          <w:sz w:val="24"/>
          <w:szCs w:val="24"/>
        </w:rPr>
        <w:t>”</w:t>
      </w:r>
    </w:p>
    <w:p w:rsidR="0005422D" w:rsidRDefault="0005422D" w:rsidP="00FA23C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en-GB"/>
        </w:rPr>
      </w:pPr>
    </w:p>
    <w:p w:rsidR="00FA23CB" w:rsidRPr="0005422D" w:rsidRDefault="0005422D" w:rsidP="00F41B0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en-GB"/>
        </w:rPr>
        <w:t xml:space="preserve">           În cadrul manifestărilor dedicate în acest an Centenarului Marii Uniri,</w:t>
      </w:r>
      <w:r w:rsidRPr="00FA23C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en-GB"/>
        </w:rPr>
        <w:t xml:space="preserve"> </w:t>
      </w:r>
      <w:r w:rsidR="00FA23CB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Joi </w:t>
      </w:r>
      <w:r w:rsidR="00FA23CB" w:rsidRPr="003E7769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1</w:t>
      </w:r>
      <w:r w:rsidR="00FA23CB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8</w:t>
      </w:r>
      <w:r w:rsidR="00FA23CB" w:rsidRPr="003E7769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octombrie</w:t>
      </w:r>
      <w:r w:rsidR="00FA23CB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2018</w:t>
      </w:r>
      <w:r w:rsidR="00FA23CB" w:rsidRPr="003E7769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,</w:t>
      </w:r>
      <w:r w:rsidR="00FA23CB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ora 19:00,</w:t>
      </w:r>
      <w:r w:rsidR="00FA23CB" w:rsidRPr="003E7769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în premieră </w:t>
      </w:r>
      <w:r w:rsidR="00FA23CB" w:rsidRPr="00D65BE2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în Italia</w:t>
      </w:r>
      <w:r w:rsidR="00FA23CB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, </w:t>
      </w:r>
      <w:r w:rsidR="00FA23CB" w:rsidRPr="00D65BE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Asocia</w:t>
      </w:r>
      <w:r w:rsidR="00FA23CB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ţ</w:t>
      </w:r>
      <w:r w:rsidR="00FA23CB" w:rsidRPr="00D65BE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ia Propatria</w:t>
      </w:r>
      <w:r w:rsidR="00FA23CB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 xml:space="preserve"> din Roma</w:t>
      </w:r>
      <w:r w:rsidR="00FA23CB" w:rsidRPr="00D65BE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 xml:space="preserve"> </w:t>
      </w:r>
      <w:r w:rsidR="00FA23CB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și</w:t>
      </w:r>
      <w:r w:rsidR="00FA23CB" w:rsidRPr="00D65BE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 xml:space="preserve"> Accademia di Romania in Roma</w:t>
      </w:r>
      <w:r w:rsidR="00FA23CB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, </w:t>
      </w:r>
      <w:r w:rsidR="00FA23CB" w:rsidRPr="003E7769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în colaborare cu </w:t>
      </w:r>
      <w:r w:rsidR="00FA23C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o-RO" w:eastAsia="en-US"/>
        </w:rPr>
        <w:t>AGERPRES</w:t>
      </w:r>
      <w:r w:rsidR="00FA23CB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vor </w:t>
      </w:r>
      <w:r w:rsidR="00FA23CB">
        <w:rPr>
          <w:rFonts w:ascii="Times New Roman" w:eastAsia="Calibri" w:hAnsi="Times New Roman" w:cs="Times New Roman"/>
          <w:lang w:val="ro-RO" w:eastAsia="en-US"/>
        </w:rPr>
        <w:t>inugura expozitia</w:t>
      </w:r>
      <w:r w:rsidR="00FA23CB" w:rsidRPr="00FA23CB">
        <w:rPr>
          <w:rFonts w:ascii="Times New Roman" w:hAnsi="Times New Roman" w:cs="Times New Roman"/>
          <w:bCs/>
        </w:rPr>
        <w:t xml:space="preserve"> </w:t>
      </w:r>
      <w:r w:rsidR="00FA23CB" w:rsidRPr="002F4AC7">
        <w:rPr>
          <w:rFonts w:ascii="Times New Roman" w:hAnsi="Times New Roman" w:cs="Times New Roman"/>
          <w:bCs/>
        </w:rPr>
        <w:t>de fotografie</w:t>
      </w:r>
      <w:r w:rsidR="00FA23CB" w:rsidRPr="002F4AC7">
        <w:t xml:space="preserve"> </w:t>
      </w:r>
      <w:r w:rsidR="00FA23CB" w:rsidRPr="002F4AC7">
        <w:rPr>
          <w:b/>
        </w:rPr>
        <w:t>“</w:t>
      </w:r>
      <w:proofErr w:type="spellStart"/>
      <w:r w:rsidR="00FA23CB" w:rsidRPr="002F4AC7">
        <w:rPr>
          <w:rFonts w:ascii="Times New Roman" w:hAnsi="Times New Roman" w:cs="Times New Roman"/>
          <w:b/>
          <w:bCs/>
        </w:rPr>
        <w:t>România</w:t>
      </w:r>
      <w:proofErr w:type="spellEnd"/>
      <w:r w:rsidR="00FA23CB" w:rsidRPr="002F4AC7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FA23CB" w:rsidRPr="002F4AC7">
        <w:rPr>
          <w:rFonts w:ascii="Times New Roman" w:hAnsi="Times New Roman" w:cs="Times New Roman"/>
          <w:b/>
          <w:bCs/>
        </w:rPr>
        <w:t>Evoluție</w:t>
      </w:r>
      <w:proofErr w:type="spellEnd"/>
      <w:r w:rsidR="00FA23CB" w:rsidRPr="002F4AC7">
        <w:rPr>
          <w:rFonts w:ascii="Times New Roman" w:hAnsi="Times New Roman" w:cs="Times New Roman"/>
          <w:b/>
          <w:bCs/>
        </w:rPr>
        <w:t>”</w:t>
      </w:r>
      <w:r w:rsidR="00FA23CB" w:rsidRPr="002F4AC7">
        <w:rPr>
          <w:rFonts w:ascii="Times New Roman" w:hAnsi="Times New Roman" w:cs="Times New Roman"/>
          <w:bCs/>
        </w:rPr>
        <w:t xml:space="preserve"> ce </w:t>
      </w:r>
      <w:proofErr w:type="spellStart"/>
      <w:r w:rsidR="00FA23CB" w:rsidRPr="002F4AC7">
        <w:rPr>
          <w:rFonts w:ascii="Times New Roman" w:hAnsi="Times New Roman" w:cs="Times New Roman"/>
          <w:bCs/>
        </w:rPr>
        <w:t>cuprinde</w:t>
      </w:r>
      <w:proofErr w:type="spellEnd"/>
      <w:r w:rsidR="00FA23CB" w:rsidRPr="002F4AC7">
        <w:rPr>
          <w:rFonts w:ascii="Times New Roman" w:hAnsi="Times New Roman" w:cs="Times New Roman"/>
          <w:bCs/>
        </w:rPr>
        <w:t xml:space="preserve"> </w:t>
      </w:r>
      <w:proofErr w:type="spellStart"/>
      <w:r w:rsidR="00FA23CB" w:rsidRPr="002F4AC7">
        <w:rPr>
          <w:rFonts w:ascii="Times New Roman" w:hAnsi="Times New Roman" w:cs="Times New Roman"/>
          <w:bCs/>
        </w:rPr>
        <w:t>imagini</w:t>
      </w:r>
      <w:proofErr w:type="spellEnd"/>
      <w:r w:rsidR="00FA23CB" w:rsidRPr="002F4AC7">
        <w:rPr>
          <w:rFonts w:ascii="Times New Roman" w:hAnsi="Times New Roman" w:cs="Times New Roman"/>
          <w:bCs/>
        </w:rPr>
        <w:t xml:space="preserve"> </w:t>
      </w:r>
      <w:proofErr w:type="spellStart"/>
      <w:r w:rsidR="00FA23CB" w:rsidRPr="002F4AC7">
        <w:rPr>
          <w:rFonts w:ascii="Times New Roman" w:hAnsi="Times New Roman" w:cs="Times New Roman"/>
          <w:bCs/>
        </w:rPr>
        <w:t>din</w:t>
      </w:r>
      <w:proofErr w:type="spellEnd"/>
      <w:r w:rsidR="00FA23CB" w:rsidRPr="002F4AC7">
        <w:rPr>
          <w:rFonts w:ascii="Times New Roman" w:hAnsi="Times New Roman" w:cs="Times New Roman"/>
          <w:bCs/>
        </w:rPr>
        <w:t xml:space="preserve"> </w:t>
      </w:r>
      <w:proofErr w:type="spellStart"/>
      <w:r w:rsidR="00FA23CB" w:rsidRPr="002F4AC7">
        <w:rPr>
          <w:rFonts w:ascii="Times New Roman" w:hAnsi="Times New Roman" w:cs="Times New Roman"/>
          <w:bCs/>
        </w:rPr>
        <w:t>arhiva</w:t>
      </w:r>
      <w:proofErr w:type="spellEnd"/>
      <w:r w:rsidR="00FA23CB" w:rsidRPr="002F4AC7">
        <w:rPr>
          <w:rFonts w:ascii="Times New Roman" w:hAnsi="Times New Roman" w:cs="Times New Roman"/>
          <w:bCs/>
        </w:rPr>
        <w:t xml:space="preserve"> </w:t>
      </w:r>
      <w:proofErr w:type="spellStart"/>
      <w:r w:rsidR="00FA23CB" w:rsidRPr="002F4AC7">
        <w:rPr>
          <w:rFonts w:ascii="Times New Roman" w:hAnsi="Times New Roman" w:cs="Times New Roman"/>
          <w:bCs/>
        </w:rPr>
        <w:t>istorică</w:t>
      </w:r>
      <w:proofErr w:type="spellEnd"/>
      <w:r w:rsidR="00FA23CB" w:rsidRPr="002F4AC7">
        <w:rPr>
          <w:rFonts w:ascii="Times New Roman" w:hAnsi="Times New Roman" w:cs="Times New Roman"/>
          <w:bCs/>
        </w:rPr>
        <w:t xml:space="preserve"> a </w:t>
      </w:r>
      <w:proofErr w:type="spellStart"/>
      <w:r w:rsidR="00FA23CB" w:rsidRPr="002F4AC7">
        <w:rPr>
          <w:rFonts w:ascii="Times New Roman" w:hAnsi="Times New Roman" w:cs="Times New Roman"/>
          <w:bCs/>
        </w:rPr>
        <w:t>agenției</w:t>
      </w:r>
      <w:proofErr w:type="spellEnd"/>
      <w:r w:rsidR="00FA23CB" w:rsidRPr="002F4AC7">
        <w:rPr>
          <w:rFonts w:ascii="Times New Roman" w:hAnsi="Times New Roman" w:cs="Times New Roman"/>
          <w:bCs/>
        </w:rPr>
        <w:t xml:space="preserve"> AGERPRES </w:t>
      </w:r>
      <w:proofErr w:type="spellStart"/>
      <w:r w:rsidR="00FA23CB" w:rsidRPr="002F4AC7">
        <w:rPr>
          <w:rFonts w:ascii="Times New Roman" w:hAnsi="Times New Roman" w:cs="Times New Roman"/>
          <w:bCs/>
        </w:rPr>
        <w:t>urmat</w:t>
      </w:r>
      <w:r w:rsidR="00A41AD7">
        <w:rPr>
          <w:rFonts w:ascii="Times New Roman" w:hAnsi="Times New Roman" w:cs="Times New Roman"/>
          <w:bCs/>
        </w:rPr>
        <w:t>ă</w:t>
      </w:r>
      <w:proofErr w:type="spellEnd"/>
      <w:r w:rsidR="00FA23CB" w:rsidRPr="002F4AC7">
        <w:rPr>
          <w:rFonts w:ascii="Times New Roman" w:hAnsi="Times New Roman" w:cs="Times New Roman"/>
          <w:bCs/>
        </w:rPr>
        <w:t xml:space="preserve"> la or</w:t>
      </w:r>
      <w:r w:rsidR="00FA23CB">
        <w:rPr>
          <w:rFonts w:ascii="Times New Roman" w:hAnsi="Times New Roman" w:cs="Times New Roman"/>
          <w:bCs/>
        </w:rPr>
        <w:t>a</w:t>
      </w:r>
      <w:r w:rsidR="00FA23CB" w:rsidRPr="002F4AC7">
        <w:rPr>
          <w:rFonts w:ascii="Times New Roman" w:hAnsi="Times New Roman" w:cs="Times New Roman"/>
          <w:bCs/>
        </w:rPr>
        <w:t xml:space="preserve"> 19:30 de </w:t>
      </w:r>
      <w:proofErr w:type="spellStart"/>
      <w:r w:rsidR="00FA23CB" w:rsidRPr="002F4AC7">
        <w:rPr>
          <w:rFonts w:ascii="Times New Roman" w:hAnsi="Times New Roman" w:cs="Times New Roman"/>
          <w:bCs/>
        </w:rPr>
        <w:t>proiec</w:t>
      </w:r>
      <w:r>
        <w:rPr>
          <w:rFonts w:ascii="Times New Roman" w:hAnsi="Times New Roman" w:cs="Times New Roman"/>
          <w:bCs/>
        </w:rPr>
        <w:t>ţ</w:t>
      </w:r>
      <w:r w:rsidR="00FA23CB" w:rsidRPr="002F4AC7">
        <w:rPr>
          <w:rFonts w:ascii="Times New Roman" w:hAnsi="Times New Roman" w:cs="Times New Roman"/>
          <w:bCs/>
        </w:rPr>
        <w:t>ia</w:t>
      </w:r>
      <w:proofErr w:type="spellEnd"/>
      <w:r w:rsidR="00FA23CB" w:rsidRPr="002F4AC7">
        <w:rPr>
          <w:rFonts w:ascii="Times New Roman" w:hAnsi="Times New Roman" w:cs="Times New Roman"/>
          <w:bCs/>
        </w:rPr>
        <w:t xml:space="preserve"> </w:t>
      </w:r>
      <w:proofErr w:type="spellStart"/>
      <w:r w:rsidR="00FA23CB" w:rsidRPr="002F4AC7">
        <w:rPr>
          <w:rFonts w:ascii="Times New Roman" w:hAnsi="Times New Roman" w:cs="Times New Roman"/>
          <w:bCs/>
        </w:rPr>
        <w:t>documentarului</w:t>
      </w:r>
      <w:proofErr w:type="spellEnd"/>
      <w:r w:rsidR="00FA23CB">
        <w:rPr>
          <w:rFonts w:ascii="Times New Roman" w:hAnsi="Times New Roman" w:cs="Times New Roman"/>
          <w:b/>
          <w:bCs/>
        </w:rPr>
        <w:t xml:space="preserve"> </w:t>
      </w:r>
      <w:r w:rsidR="00FA23CB">
        <w:rPr>
          <w:rFonts w:ascii="Calibri" w:hAnsi="Calibri" w:cs="Calibri"/>
          <w:b/>
          <w:bCs/>
          <w:i/>
          <w:iCs/>
          <w:color w:val="000000"/>
        </w:rPr>
        <w:t xml:space="preserve">„Marea Unire - </w:t>
      </w:r>
      <w:proofErr w:type="spellStart"/>
      <w:r w:rsidR="00FA23CB">
        <w:rPr>
          <w:rFonts w:ascii="Calibri" w:hAnsi="Calibri" w:cs="Calibri"/>
          <w:b/>
          <w:bCs/>
          <w:i/>
          <w:iCs/>
          <w:color w:val="000000"/>
        </w:rPr>
        <w:t>România</w:t>
      </w:r>
      <w:proofErr w:type="spellEnd"/>
      <w:r w:rsidR="00FA23CB">
        <w:rPr>
          <w:rFonts w:ascii="Calibri" w:hAnsi="Calibri" w:cs="Calibri"/>
          <w:b/>
          <w:bCs/>
          <w:i/>
          <w:iCs/>
          <w:color w:val="000000"/>
        </w:rPr>
        <w:t>, la 100 de ani</w:t>
      </w:r>
      <w:r w:rsidR="00FA23CB" w:rsidRPr="0005422D">
        <w:rPr>
          <w:rFonts w:ascii="Calibri" w:hAnsi="Calibri" w:cs="Calibri"/>
          <w:bCs/>
          <w:i/>
          <w:iCs/>
          <w:color w:val="000000"/>
        </w:rPr>
        <w:t xml:space="preserve">”( o </w:t>
      </w:r>
      <w:proofErr w:type="spellStart"/>
      <w:r w:rsidR="00FA23CB" w:rsidRPr="0005422D">
        <w:rPr>
          <w:rFonts w:ascii="Calibri" w:hAnsi="Calibri" w:cs="Calibri"/>
          <w:bCs/>
          <w:i/>
          <w:iCs/>
          <w:color w:val="000000"/>
        </w:rPr>
        <w:t>oră</w:t>
      </w:r>
      <w:proofErr w:type="spellEnd"/>
      <w:r w:rsidR="00FA23CB" w:rsidRPr="0005422D">
        <w:rPr>
          <w:rFonts w:ascii="Calibri" w:hAnsi="Calibri" w:cs="Calibri"/>
          <w:bCs/>
          <w:i/>
          <w:iCs/>
          <w:color w:val="000000"/>
        </w:rPr>
        <w:t xml:space="preserve"> </w:t>
      </w:r>
      <w:proofErr w:type="spellStart"/>
      <w:r w:rsidR="00FA23CB" w:rsidRPr="0005422D">
        <w:rPr>
          <w:rFonts w:ascii="Calibri" w:hAnsi="Calibri" w:cs="Calibri"/>
          <w:bCs/>
          <w:i/>
          <w:iCs/>
          <w:color w:val="000000"/>
        </w:rPr>
        <w:t>și</w:t>
      </w:r>
      <w:proofErr w:type="spellEnd"/>
      <w:r w:rsidR="00FA23CB" w:rsidRPr="0005422D">
        <w:rPr>
          <w:rFonts w:ascii="Calibri" w:hAnsi="Calibri" w:cs="Calibri"/>
          <w:bCs/>
          <w:i/>
          <w:iCs/>
          <w:color w:val="000000"/>
        </w:rPr>
        <w:t xml:space="preserve"> 20 de minute cu </w:t>
      </w:r>
      <w:proofErr w:type="spellStart"/>
      <w:r w:rsidR="00FA23CB" w:rsidRPr="0005422D">
        <w:rPr>
          <w:rFonts w:ascii="Calibri" w:hAnsi="Calibri" w:cs="Calibri"/>
          <w:bCs/>
          <w:i/>
          <w:iCs/>
          <w:color w:val="000000"/>
        </w:rPr>
        <w:t>subtitrare</w:t>
      </w:r>
      <w:proofErr w:type="spellEnd"/>
      <w:r w:rsidR="00FA23CB" w:rsidRPr="0005422D">
        <w:rPr>
          <w:rFonts w:ascii="Calibri" w:hAnsi="Calibri" w:cs="Calibri"/>
          <w:bCs/>
          <w:i/>
          <w:iCs/>
          <w:color w:val="000000"/>
        </w:rPr>
        <w:t xml:space="preserve"> </w:t>
      </w:r>
      <w:proofErr w:type="spellStart"/>
      <w:r w:rsidR="00FA23CB" w:rsidRPr="0005422D">
        <w:rPr>
          <w:rFonts w:ascii="Calibri" w:hAnsi="Calibri" w:cs="Calibri"/>
          <w:bCs/>
          <w:i/>
          <w:iCs/>
          <w:color w:val="000000"/>
        </w:rPr>
        <w:t>în</w:t>
      </w:r>
      <w:proofErr w:type="spellEnd"/>
      <w:r w:rsidR="00FA23CB" w:rsidRPr="0005422D">
        <w:rPr>
          <w:rFonts w:ascii="Calibri" w:hAnsi="Calibri" w:cs="Calibri"/>
          <w:bCs/>
          <w:i/>
          <w:iCs/>
          <w:color w:val="000000"/>
        </w:rPr>
        <w:t xml:space="preserve"> </w:t>
      </w:r>
      <w:proofErr w:type="spellStart"/>
      <w:r w:rsidR="00FA23CB" w:rsidRPr="0005422D">
        <w:rPr>
          <w:rFonts w:ascii="Calibri" w:hAnsi="Calibri" w:cs="Calibri"/>
          <w:bCs/>
          <w:i/>
          <w:iCs/>
          <w:color w:val="000000"/>
        </w:rPr>
        <w:t>limba</w:t>
      </w:r>
      <w:proofErr w:type="spellEnd"/>
      <w:r w:rsidR="00FA23CB" w:rsidRPr="0005422D">
        <w:rPr>
          <w:rFonts w:ascii="Calibri" w:hAnsi="Calibri" w:cs="Calibri"/>
          <w:bCs/>
          <w:i/>
          <w:iCs/>
          <w:color w:val="000000"/>
        </w:rPr>
        <w:t xml:space="preserve"> </w:t>
      </w:r>
      <w:proofErr w:type="spellStart"/>
      <w:r w:rsidR="00FA23CB" w:rsidRPr="0005422D">
        <w:rPr>
          <w:rFonts w:ascii="Calibri" w:hAnsi="Calibri" w:cs="Calibri"/>
          <w:bCs/>
          <w:i/>
          <w:iCs/>
          <w:color w:val="000000"/>
        </w:rPr>
        <w:t>italiană</w:t>
      </w:r>
      <w:proofErr w:type="spellEnd"/>
      <w:r>
        <w:rPr>
          <w:rFonts w:ascii="Calibri" w:hAnsi="Calibri" w:cs="Calibri"/>
          <w:bCs/>
          <w:i/>
          <w:iCs/>
          <w:color w:val="000000"/>
        </w:rPr>
        <w:t>)</w:t>
      </w:r>
      <w:r w:rsidR="00FA23CB" w:rsidRPr="0005422D">
        <w:rPr>
          <w:rFonts w:ascii="Calibri" w:hAnsi="Calibri" w:cs="Calibri"/>
          <w:bCs/>
          <w:i/>
          <w:iCs/>
          <w:color w:val="000000"/>
        </w:rPr>
        <w:t>.</w:t>
      </w:r>
    </w:p>
    <w:p w:rsidR="00FA23CB" w:rsidRPr="0005422D" w:rsidRDefault="0005422D" w:rsidP="00F41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          </w:t>
      </w:r>
      <w:r w:rsidRPr="0005422D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en-GB"/>
        </w:rPr>
        <w:t xml:space="preserve">Evenimentul, dedicat de către organizatori  întâlnirii cu istoria și cu memoria poporului român, este inclus în programul Festivalului Internațional PROPATRIA – Tinere Talente Românești- a VIII ediție, și se bucură de participarea  </w:t>
      </w:r>
      <w:r w:rsidR="00FA23CB" w:rsidRPr="0005422D">
        <w:rPr>
          <w:rFonts w:ascii="Times New Roman" w:hAnsi="Times New Roman" w:cs="Times New Roman"/>
          <w:b/>
          <w:bCs/>
        </w:rPr>
        <w:t xml:space="preserve">Prof. Dr. </w:t>
      </w:r>
      <w:proofErr w:type="spellStart"/>
      <w:r w:rsidR="00FA23CB" w:rsidRPr="0005422D">
        <w:rPr>
          <w:rFonts w:ascii="Times New Roman" w:hAnsi="Times New Roman" w:cs="Times New Roman"/>
          <w:b/>
          <w:bCs/>
        </w:rPr>
        <w:t>Emil</w:t>
      </w:r>
      <w:proofErr w:type="spellEnd"/>
      <w:r w:rsidR="00FA23CB" w:rsidRPr="0005422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A23CB" w:rsidRPr="0005422D">
        <w:rPr>
          <w:rFonts w:ascii="Times New Roman" w:hAnsi="Times New Roman" w:cs="Times New Roman"/>
          <w:b/>
          <w:bCs/>
        </w:rPr>
        <w:t>Petr</w:t>
      </w:r>
      <w:r>
        <w:rPr>
          <w:rFonts w:ascii="Times New Roman" w:hAnsi="Times New Roman" w:cs="Times New Roman"/>
          <w:b/>
          <w:bCs/>
        </w:rPr>
        <w:t>e</w:t>
      </w:r>
      <w:proofErr w:type="spellEnd"/>
      <w:r w:rsidR="00FA23CB" w:rsidRPr="0005422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A23CB" w:rsidRPr="0005422D">
        <w:rPr>
          <w:rFonts w:ascii="Times New Roman" w:hAnsi="Times New Roman" w:cs="Times New Roman"/>
          <w:b/>
          <w:bCs/>
        </w:rPr>
        <w:t>Ra</w:t>
      </w:r>
      <w:r>
        <w:rPr>
          <w:rFonts w:ascii="Times New Roman" w:hAnsi="Times New Roman" w:cs="Times New Roman"/>
          <w:b/>
          <w:bCs/>
        </w:rPr>
        <w:t>ţ</w:t>
      </w:r>
      <w:r w:rsidR="00FA23CB" w:rsidRPr="0005422D">
        <w:rPr>
          <w:rFonts w:ascii="Times New Roman" w:hAnsi="Times New Roman" w:cs="Times New Roman"/>
          <w:b/>
          <w:bCs/>
        </w:rPr>
        <w:t>iu</w:t>
      </w:r>
      <w:proofErr w:type="spellEnd"/>
      <w:r w:rsidR="00FA23CB" w:rsidRPr="00FA23C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ș</w:t>
      </w:r>
      <w:r w:rsidR="00FA23CB" w:rsidRPr="00FA23CB">
        <w:rPr>
          <w:rFonts w:ascii="Times New Roman" w:hAnsi="Times New Roman" w:cs="Times New Roman"/>
          <w:bCs/>
        </w:rPr>
        <w:t>i</w:t>
      </w:r>
      <w:proofErr w:type="spellEnd"/>
      <w:r w:rsidR="00FA23CB" w:rsidRPr="00FA23C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 </w:t>
      </w:r>
      <w:proofErr w:type="spellStart"/>
      <w:r w:rsidR="00FA23CB" w:rsidRPr="00FA23CB">
        <w:rPr>
          <w:rFonts w:ascii="Times New Roman" w:hAnsi="Times New Roman" w:cs="Times New Roman"/>
          <w:bCs/>
        </w:rPr>
        <w:t>D.n</w:t>
      </w:r>
      <w:r>
        <w:rPr>
          <w:rFonts w:ascii="Times New Roman" w:hAnsi="Times New Roman" w:cs="Times New Roman"/>
          <w:bCs/>
        </w:rPr>
        <w:t>ei</w:t>
      </w:r>
      <w:proofErr w:type="spellEnd"/>
      <w:r w:rsidR="00FA23CB" w:rsidRPr="00FA23CB">
        <w:rPr>
          <w:rFonts w:ascii="Times New Roman" w:hAnsi="Times New Roman" w:cs="Times New Roman"/>
          <w:bCs/>
        </w:rPr>
        <w:t xml:space="preserve"> </w:t>
      </w:r>
      <w:r w:rsidR="00FA23CB" w:rsidRPr="0005422D">
        <w:rPr>
          <w:rFonts w:ascii="Times New Roman" w:hAnsi="Times New Roman" w:cs="Times New Roman"/>
          <w:b/>
          <w:bCs/>
        </w:rPr>
        <w:t xml:space="preserve">Roxana </w:t>
      </w:r>
      <w:proofErr w:type="spellStart"/>
      <w:r w:rsidR="00FA23CB" w:rsidRPr="0005422D">
        <w:rPr>
          <w:rFonts w:ascii="Times New Roman" w:hAnsi="Times New Roman" w:cs="Times New Roman"/>
          <w:b/>
          <w:bCs/>
        </w:rPr>
        <w:t>Grigore</w:t>
      </w:r>
      <w:proofErr w:type="spellEnd"/>
      <w:r w:rsidR="00FA23CB" w:rsidRPr="00FA23C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din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partea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Agerpres</w:t>
      </w:r>
      <w:proofErr w:type="spellEnd"/>
      <w:r>
        <w:rPr>
          <w:rFonts w:ascii="Times New Roman" w:hAnsi="Times New Roman" w:cs="Times New Roman"/>
          <w:bCs/>
        </w:rPr>
        <w:t xml:space="preserve">. </w:t>
      </w:r>
    </w:p>
    <w:p w:rsidR="0005422D" w:rsidRPr="00540E0A" w:rsidRDefault="0005422D" w:rsidP="0005422D">
      <w:pPr>
        <w:spacing w:after="16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lastRenderedPageBreak/>
        <w:t xml:space="preserve">            </w:t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Organizatorii Festivalului Internațional PROPATRIA își propun, ca şi la edițiile precedente, să creeze un context de promovare a artiștilor români consacrați, precum și un cadru de manifestare pentru tineri de excepție aflați la început de drum. 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>Principalul scop al festivalului este continua căutare și descoperire a tinerilor talentați din diaspora, încurajarea și recompensarea celor care au obținut rezultate excelente în diverse domenii ale muzicii, artei sau științei.</w:t>
      </w:r>
    </w:p>
    <w:p w:rsidR="00FA23CB" w:rsidRPr="0005422D" w:rsidRDefault="0005422D" w:rsidP="0005422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540E0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>Festivalul este organizat și promovat de către Asociația Culturală Româno-Italiană Propatria în colaborare cu Accademia di Romania în Roma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Institutul Cultural Roman,</w:t>
      </w:r>
      <w:r w:rsidRPr="00540E0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Asociatia Ro&amp;Ro </w:t>
      </w:r>
      <w:r w:rsidRPr="00E4078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și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cu sprijinul Ambasadei României în Italia. </w:t>
      </w:r>
    </w:p>
    <w:p w:rsidR="00FA23CB" w:rsidRPr="00A41AD7" w:rsidRDefault="00FA23CB" w:rsidP="00A41AD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Documentarul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41AD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„Marea Unire - </w:t>
      </w:r>
      <w:proofErr w:type="spellStart"/>
      <w:r w:rsidRPr="00A41AD7">
        <w:rPr>
          <w:rFonts w:ascii="Times New Roman" w:hAnsi="Times New Roman" w:cs="Times New Roman"/>
          <w:b/>
          <w:iCs/>
          <w:color w:val="000000"/>
          <w:sz w:val="24"/>
          <w:szCs w:val="24"/>
        </w:rPr>
        <w:t>România</w:t>
      </w:r>
      <w:proofErr w:type="spellEnd"/>
      <w:r w:rsidRPr="00A41AD7">
        <w:rPr>
          <w:rFonts w:ascii="Times New Roman" w:hAnsi="Times New Roman" w:cs="Times New Roman"/>
          <w:b/>
          <w:iCs/>
          <w:color w:val="000000"/>
          <w:sz w:val="24"/>
          <w:szCs w:val="24"/>
        </w:rPr>
        <w:t>, la 100 de ani”</w:t>
      </w:r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este o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invitaţie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la o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călătorie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emoţionantă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şi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captivantă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trăită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şi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nu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doar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povestită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oameni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pentru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care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România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înseamnă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şi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colecţie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momente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istorice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importante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în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naşterea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acestui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stat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Practic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, </w:t>
      </w:r>
      <w:r w:rsidRPr="00A41AD7">
        <w:rPr>
          <w:rStyle w:val="il"/>
          <w:rFonts w:ascii="Times New Roman" w:hAnsi="Times New Roman" w:cs="Times New Roman"/>
          <w:iCs/>
          <w:color w:val="000000"/>
          <w:sz w:val="24"/>
          <w:szCs w:val="24"/>
        </w:rPr>
        <w:t>AGERPRES</w:t>
      </w:r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 a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mers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pe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urmele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celor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care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au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înfăptuit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Unirea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în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Basarabia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Bucovina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 Nord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şi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Transilvania,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iar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urmaşii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celor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care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au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pus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umărul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la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reîntregirea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ţării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deschid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culisele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celui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mai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important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moment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istoric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Prin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vocea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celor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care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povestesc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descoperim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că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suntem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naţiune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fără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graniţe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România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la 100 de ani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aduce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cu sine o istorie care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continuă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să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se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scrie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FA23CB" w:rsidRPr="00A41AD7" w:rsidRDefault="00FA23CB" w:rsidP="00A41AD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Documentarul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„</w:t>
      </w:r>
      <w:r w:rsidRPr="00A41AD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Marea Unire - </w:t>
      </w:r>
      <w:proofErr w:type="spellStart"/>
      <w:r w:rsidRPr="00A41AD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România</w:t>
      </w:r>
      <w:proofErr w:type="spellEnd"/>
      <w:r w:rsidRPr="00A41AD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, la 100 de ani</w:t>
      </w:r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” este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realizat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Mihuţ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Năstăsache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Marilena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Stănescu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şi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Sergiu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Olteanu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Imaginea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este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semnată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 Alfred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Schupler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Sergiu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Olteanu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şi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Andrei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Cârlan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Reporteri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au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fost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Marilena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Stănescu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Mihuţ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Năstăsache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şi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Camelia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Moise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Grafica,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sunetul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şi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montajul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sunt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semnate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 Andrei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Cârlan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asistent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tehnic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fiind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Alexandru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Vintilescu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FA23CB" w:rsidRPr="00A41AD7" w:rsidRDefault="00FA23CB" w:rsidP="00A41AD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Expoziția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de fotografie </w:t>
      </w:r>
      <w:proofErr w:type="spellStart"/>
      <w:r w:rsidRPr="00A41AD7">
        <w:rPr>
          <w:rFonts w:ascii="Times New Roman" w:hAnsi="Times New Roman" w:cs="Times New Roman"/>
          <w:b/>
          <w:iCs/>
          <w:color w:val="222222"/>
          <w:sz w:val="24"/>
          <w:szCs w:val="24"/>
        </w:rPr>
        <w:t>România</w:t>
      </w:r>
      <w:proofErr w:type="spellEnd"/>
      <w:r w:rsidRPr="00A41AD7">
        <w:rPr>
          <w:rFonts w:ascii="Times New Roman" w:hAnsi="Times New Roman" w:cs="Times New Roman"/>
          <w:b/>
          <w:iCs/>
          <w:color w:val="222222"/>
          <w:sz w:val="24"/>
          <w:szCs w:val="24"/>
        </w:rPr>
        <w:t xml:space="preserve">: </w:t>
      </w:r>
      <w:proofErr w:type="spellStart"/>
      <w:r w:rsidRPr="00A41AD7">
        <w:rPr>
          <w:rFonts w:ascii="Times New Roman" w:hAnsi="Times New Roman" w:cs="Times New Roman"/>
          <w:b/>
          <w:iCs/>
          <w:color w:val="222222"/>
          <w:sz w:val="24"/>
          <w:szCs w:val="24"/>
        </w:rPr>
        <w:t>Evoluție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cuprinde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imagini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din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arhiva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istorică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a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agenției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 </w:t>
      </w:r>
      <w:r w:rsidRPr="00A41AD7">
        <w:rPr>
          <w:rStyle w:val="il"/>
          <w:rFonts w:ascii="Times New Roman" w:hAnsi="Times New Roman" w:cs="Times New Roman"/>
          <w:iCs/>
          <w:color w:val="222222"/>
          <w:sz w:val="24"/>
          <w:szCs w:val="24"/>
        </w:rPr>
        <w:t>AGERPRES</w:t>
      </w:r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cele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mai bune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imagini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care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ilustrează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evoluția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României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realizate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în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ultimii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ani de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către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fotoreporterii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Agenției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Naționale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de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Presă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, dar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și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imagini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din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arhiva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agenției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de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presă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Associated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Press, care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înfățișează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personalități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precum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Regele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Ferdinand I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și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Regina Maria,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Regele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Mihai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I, Eugen Ionesco, Nadia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Comăneci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.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Fotografiile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din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arhiva</w:t>
      </w:r>
      <w:r w:rsidRPr="00A41AD7">
        <w:rPr>
          <w:rStyle w:val="il"/>
          <w:rFonts w:ascii="Times New Roman" w:hAnsi="Times New Roman" w:cs="Times New Roman"/>
          <w:iCs/>
          <w:color w:val="222222"/>
          <w:sz w:val="24"/>
          <w:szCs w:val="24"/>
        </w:rPr>
        <w:t>AGERPRES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 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reflectă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viața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cultural-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artistică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politică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și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sportivă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a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țării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înfățișând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personalități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precum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Maria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Tănase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și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George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Enescu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. </w:t>
      </w:r>
      <w:proofErr w:type="spellStart"/>
      <w:proofErr w:type="gram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Totodată,</w:t>
      </w:r>
      <w:r w:rsidRPr="00A41AD7">
        <w:rPr>
          <w:rStyle w:val="il"/>
          <w:rFonts w:ascii="Times New Roman" w:hAnsi="Times New Roman" w:cs="Times New Roman"/>
          <w:iCs/>
          <w:color w:val="222222"/>
          <w:sz w:val="24"/>
          <w:szCs w:val="24"/>
        </w:rPr>
        <w:t>AGERPRES</w:t>
      </w:r>
      <w:proofErr w:type="spellEnd"/>
      <w:proofErr w:type="gram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 a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realizat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și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un album cu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același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nume, o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ediție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specială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pentru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Centenarul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Marii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Uniri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, care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conține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100 de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fotografii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din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România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grupate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în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trei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capitole: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Arhivă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Revoluție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Evoluție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.</w:t>
      </w:r>
    </w:p>
    <w:p w:rsidR="00FA23CB" w:rsidRPr="00A41AD7" w:rsidRDefault="00FA23CB" w:rsidP="00A41AD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Pentru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că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b/>
          <w:iCs/>
          <w:color w:val="222222"/>
          <w:sz w:val="24"/>
          <w:szCs w:val="24"/>
        </w:rPr>
        <w:t>Centenarul</w:t>
      </w:r>
      <w:proofErr w:type="spellEnd"/>
      <w:r w:rsidRPr="00A41AD7">
        <w:rPr>
          <w:rFonts w:ascii="Times New Roman" w:hAnsi="Times New Roman" w:cs="Times New Roman"/>
          <w:b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b/>
          <w:iCs/>
          <w:color w:val="222222"/>
          <w:sz w:val="24"/>
          <w:szCs w:val="24"/>
        </w:rPr>
        <w:t>Marii</w:t>
      </w:r>
      <w:proofErr w:type="spellEnd"/>
      <w:r w:rsidRPr="00A41AD7">
        <w:rPr>
          <w:rFonts w:ascii="Times New Roman" w:hAnsi="Times New Roman" w:cs="Times New Roman"/>
          <w:b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b/>
          <w:iCs/>
          <w:color w:val="222222"/>
          <w:sz w:val="24"/>
          <w:szCs w:val="24"/>
        </w:rPr>
        <w:t>Uniri</w:t>
      </w:r>
      <w:proofErr w:type="spellEnd"/>
      <w:r w:rsidRPr="00A41AD7">
        <w:rPr>
          <w:rFonts w:ascii="Times New Roman" w:hAnsi="Times New Roman" w:cs="Times New Roman"/>
          <w:b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reprezintă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și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o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ocazie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de a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aprecia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prezentul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și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a privi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în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viitor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, </w:t>
      </w:r>
      <w:r w:rsidRPr="00A41AD7">
        <w:rPr>
          <w:rStyle w:val="il"/>
          <w:rFonts w:ascii="Times New Roman" w:hAnsi="Times New Roman" w:cs="Times New Roman"/>
          <w:iCs/>
          <w:color w:val="222222"/>
          <w:sz w:val="24"/>
          <w:szCs w:val="24"/>
        </w:rPr>
        <w:t>AGERPRES</w:t>
      </w:r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 a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lansat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în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noiembrie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2017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și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o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aplicație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de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realitate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augmentată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- </w:t>
      </w:r>
      <w:r w:rsidRPr="00A41AD7">
        <w:rPr>
          <w:rStyle w:val="il"/>
          <w:rFonts w:ascii="Times New Roman" w:hAnsi="Times New Roman" w:cs="Times New Roman"/>
          <w:iCs/>
          <w:color w:val="222222"/>
          <w:sz w:val="24"/>
          <w:szCs w:val="24"/>
        </w:rPr>
        <w:t>AGERPRES</w:t>
      </w:r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 AR - care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prezintă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povestea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din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spatele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fotografiilor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.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Folosind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lastRenderedPageBreak/>
        <w:t>aplicația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 </w:t>
      </w:r>
      <w:r w:rsidRPr="00A41AD7">
        <w:rPr>
          <w:rStyle w:val="il"/>
          <w:rFonts w:ascii="Times New Roman" w:hAnsi="Times New Roman" w:cs="Times New Roman"/>
          <w:iCs/>
          <w:color w:val="222222"/>
          <w:sz w:val="24"/>
          <w:szCs w:val="24"/>
        </w:rPr>
        <w:t>AGERPRES</w:t>
      </w:r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 AR,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în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dreptul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fotografiilor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din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expoziție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marcate cu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logoul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 </w:t>
      </w:r>
      <w:r w:rsidRPr="00A41AD7">
        <w:rPr>
          <w:rStyle w:val="il"/>
          <w:rFonts w:ascii="Times New Roman" w:hAnsi="Times New Roman" w:cs="Times New Roman"/>
          <w:iCs/>
          <w:color w:val="222222"/>
          <w:sz w:val="24"/>
          <w:szCs w:val="24"/>
        </w:rPr>
        <w:t>AGERPRES</w:t>
      </w:r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 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alb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pe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fundal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bleumarin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veți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avea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o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ARtfel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de </w:t>
      </w:r>
      <w:proofErr w:type="spellStart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experiență</w:t>
      </w:r>
      <w:proofErr w:type="spellEnd"/>
      <w:r w:rsidRPr="00A41AD7">
        <w:rPr>
          <w:rFonts w:ascii="Times New Roman" w:hAnsi="Times New Roman" w:cs="Times New Roman"/>
          <w:iCs/>
          <w:color w:val="222222"/>
          <w:sz w:val="24"/>
          <w:szCs w:val="24"/>
        </w:rPr>
        <w:t>.</w:t>
      </w:r>
    </w:p>
    <w:p w:rsidR="00F41B08" w:rsidRPr="00A41AD7" w:rsidRDefault="00FA23CB" w:rsidP="00A41AD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Susținut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Centenarul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Filmului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Românesc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Institutul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Cultural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Român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văzut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 Radio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Guerrilla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parteneri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media: Antena 3, Europa FM, Radio </w:t>
      </w:r>
      <w:proofErr w:type="spellStart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România</w:t>
      </w:r>
      <w:proofErr w:type="spellEnd"/>
      <w:r w:rsidRPr="00A41AD7">
        <w:rPr>
          <w:rFonts w:ascii="Times New Roman" w:hAnsi="Times New Roman" w:cs="Times New Roman"/>
          <w:iCs/>
          <w:color w:val="000000"/>
          <w:sz w:val="24"/>
          <w:szCs w:val="24"/>
        </w:rPr>
        <w:t>, TVR.</w:t>
      </w:r>
    </w:p>
    <w:p w:rsidR="00E4302E" w:rsidRPr="0005422D" w:rsidRDefault="00E4302E" w:rsidP="0005422D">
      <w:pPr>
        <w:spacing w:after="0" w:line="259" w:lineRule="auto"/>
        <w:rPr>
          <w:rFonts w:ascii="Times New Roman" w:eastAsia="Times New Roman" w:hAnsi="Times New Roman" w:cs="Times New Roman"/>
          <w:color w:val="222222"/>
          <w:lang w:val="ro-RO" w:eastAsia="en-GB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PROIECT REALIZAT CU: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PATRONAJUL: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Senatul Republicii Italiene, Camera Deputatilor Italia, Reprezentanta Comisiei Europene în Italia, Consiliul Regional Lazio, Comune di Roma – Assessorato Cultura, Creatività e Promozione Artistica, Ambasada Romaniei în Italia, Ambasada Republicii Moldova în Italia.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PARTENERI: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Ambasada  României în Italia, Accademia di Romania in Roma, Institutul Cultural Roman, “Institut Francaise – Centre Saint Louis”, Accademia d’Ungheria </w:t>
      </w:r>
      <w:r>
        <w:rPr>
          <w:rFonts w:ascii="Times New Roman" w:eastAsia="MS Mincho" w:hAnsi="Times New Roman" w:cs="Times New Roman"/>
          <w:sz w:val="24"/>
          <w:szCs w:val="24"/>
          <w:lang w:val="ro-RO"/>
        </w:rPr>
        <w:t>in Roma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>, Conservatorul de Muzica Santa Cecilia, Asociatia RO&amp;RO.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</w:p>
    <w:p w:rsidR="00E4302E" w:rsidRPr="003F1B72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o-RO"/>
        </w:rPr>
        <w:t>PARTENERI MEDIA: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În România: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Agenţia Naţională de Presă  AGERPRES, TVR Internaţional, Radio România; 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În Italia: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</w:t>
      </w:r>
      <w:r w:rsidRPr="00540E0A">
        <w:rPr>
          <w:rFonts w:ascii="Times New Roman" w:eastAsia="Times New Roman" w:hAnsi="Times New Roman" w:cs="Times New Roman"/>
          <w:sz w:val="24"/>
          <w:szCs w:val="24"/>
        </w:rPr>
        <w:t xml:space="preserve">Agenzia Stampa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</w:rPr>
        <w:t>Askanews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0E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GP Magazine, Rome Guide, Vivi Roma TV, Yes Art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lang w:eastAsia="en-US"/>
        </w:rPr>
        <w:t>Italy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lang w:eastAsia="en-US"/>
        </w:rPr>
        <w:t>Romeig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Roma Multietnica, Più Culture, Officina delle Culture, Art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lang w:eastAsia="en-US"/>
        </w:rPr>
        <w:t>Wave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lang w:eastAsia="en-US"/>
        </w:rPr>
        <w:t>, Associazione Culture del Mondo, Cultural Pro, Abitare a Roma, Scoprendo Roma, B in Rome.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În Spania: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Agenţia de Presa  “Occidentul Romanesc”;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În Belgia: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Arthis Radio-Tv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SUA: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Arca TV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</w:p>
    <w:p w:rsidR="00E4302E" w:rsidRPr="00540E0A" w:rsidRDefault="00E4302E" w:rsidP="00E4302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r w:rsidRPr="003F1B7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COLABORATORI:</w:t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Associatia Assomoldave, Asociatia „Officine delle Culture” , Proiectul „Ragazzi in Gamba”, Centrul Cultural  Romano-Italian din Milano, Editura Rediviva-Milano, Institutul Limbii Romane,  Golden Accademy. 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Coordonator de proiect 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Mioara Morar</w:t>
      </w: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>u Tel. 328/9599204, E-mail</w:t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:  info@propatriavox.it 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</w:p>
    <w:p w:rsidR="00E4302E" w:rsidRPr="00540E0A" w:rsidRDefault="00B77C3C" w:rsidP="00E430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hyperlink r:id="rId7" w:history="1">
        <w:r w:rsidR="00E4302E" w:rsidRPr="00F81D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o-RO" w:eastAsia="en-US"/>
          </w:rPr>
          <w:t>www.propatriavox.it</w:t>
        </w:r>
      </w:hyperlink>
    </w:p>
    <w:p w:rsidR="00E4302E" w:rsidRPr="00540E0A" w:rsidRDefault="00B77C3C" w:rsidP="00E430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hyperlink r:id="rId8" w:history="1">
        <w:r w:rsidR="00E4302E" w:rsidRPr="00F81D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o-RO" w:eastAsia="en-US"/>
          </w:rPr>
          <w:t>https://www.facebook.com/propatriafestival/</w:t>
        </w:r>
      </w:hyperlink>
    </w:p>
    <w:p w:rsidR="00E4302E" w:rsidRPr="00540E0A" w:rsidRDefault="00B77C3C" w:rsidP="00E430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hyperlink r:id="rId9" w:history="1">
        <w:r w:rsidR="00E4302E" w:rsidRPr="00F81D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o-RO" w:eastAsia="en-US"/>
          </w:rPr>
          <w:t>https://www.facebook.com/propatriavox?fref=ts</w:t>
        </w:r>
      </w:hyperlink>
    </w:p>
    <w:p w:rsidR="00E4302E" w:rsidRPr="00540E0A" w:rsidRDefault="00B77C3C" w:rsidP="00E430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0" w:history="1">
        <w:r w:rsidR="00E4302E" w:rsidRPr="00F81D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https://twitter.com/propatriavox</w:t>
        </w:r>
      </w:hyperlink>
    </w:p>
    <w:p w:rsidR="00E4302E" w:rsidRPr="00540E0A" w:rsidRDefault="00E4302E" w:rsidP="00E430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302E" w:rsidRPr="00540E0A" w:rsidRDefault="00E4302E" w:rsidP="00E430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</w:p>
    <w:p w:rsidR="00E4302E" w:rsidRPr="00F81D4B" w:rsidRDefault="00E4302E" w:rsidP="00E4302E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D4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>Birou</w:t>
      </w:r>
      <w:proofErr w:type="spellEnd"/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>pres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ă</w:t>
      </w:r>
      <w:proofErr w:type="spellEnd"/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 </w:t>
      </w:r>
    </w:p>
    <w:p w:rsidR="00E4302E" w:rsidRPr="00F81D4B" w:rsidRDefault="00E4302E" w:rsidP="00E4302E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Carla Romana </w:t>
      </w:r>
      <w:proofErr w:type="spellStart"/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>Antolini</w:t>
      </w:r>
      <w:proofErr w:type="spellEnd"/>
    </w:p>
    <w:p w:rsidR="00E4302E" w:rsidRPr="00F81D4B" w:rsidRDefault="00E4302E" w:rsidP="00E4302E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Diana Elena </w:t>
      </w:r>
      <w:proofErr w:type="spellStart"/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>Oprea</w:t>
      </w:r>
      <w:proofErr w:type="spellEnd"/>
    </w:p>
    <w:p w:rsidR="00E4302E" w:rsidRPr="00F81D4B" w:rsidRDefault="00E4302E" w:rsidP="00E4302E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</w:t>
      </w:r>
      <w:hyperlink r:id="rId11" w:history="1">
        <w:r w:rsidRPr="00F81D4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crantolini@gmail.com</w:t>
        </w:r>
      </w:hyperlink>
    </w:p>
    <w:p w:rsidR="00540E0A" w:rsidRPr="00F81D4B" w:rsidRDefault="00B77C3C" w:rsidP="00E4302E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2" w:history="1">
        <w:r w:rsidR="00E4302E" w:rsidRPr="00F81D4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ufficiostampa@propatriavox.it</w:t>
        </w:r>
      </w:hyperlink>
    </w:p>
    <w:p w:rsidR="00540E0A" w:rsidRPr="00A46EE2" w:rsidRDefault="00540E0A" w:rsidP="008B582B">
      <w:pPr>
        <w:tabs>
          <w:tab w:val="left" w:pos="2143"/>
        </w:tabs>
        <w:spacing w:after="0" w:line="240" w:lineRule="auto"/>
        <w:jc w:val="right"/>
        <w:rPr>
          <w:rFonts w:ascii="Arimo" w:hAnsi="Arimo" w:cs="Arimo"/>
          <w:bCs/>
          <w:color w:val="000000"/>
          <w:lang w:val="ro-RO"/>
        </w:rPr>
      </w:pPr>
    </w:p>
    <w:sectPr w:rsidR="00540E0A" w:rsidRPr="00A46EE2" w:rsidSect="00390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4154"/>
    <w:multiLevelType w:val="hybridMultilevel"/>
    <w:tmpl w:val="5198B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E0744"/>
    <w:multiLevelType w:val="hybridMultilevel"/>
    <w:tmpl w:val="BB649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3DA3"/>
    <w:multiLevelType w:val="hybridMultilevel"/>
    <w:tmpl w:val="5D6A3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7FC6"/>
    <w:multiLevelType w:val="hybridMultilevel"/>
    <w:tmpl w:val="43CAF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450D"/>
    <w:multiLevelType w:val="hybridMultilevel"/>
    <w:tmpl w:val="17740C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AB"/>
    <w:rsid w:val="00002465"/>
    <w:rsid w:val="00003B65"/>
    <w:rsid w:val="000210AD"/>
    <w:rsid w:val="000231E9"/>
    <w:rsid w:val="0005422D"/>
    <w:rsid w:val="000630B1"/>
    <w:rsid w:val="000675B6"/>
    <w:rsid w:val="00067F8B"/>
    <w:rsid w:val="00070929"/>
    <w:rsid w:val="0007305C"/>
    <w:rsid w:val="00092767"/>
    <w:rsid w:val="000A222F"/>
    <w:rsid w:val="000B0BAF"/>
    <w:rsid w:val="000C25EC"/>
    <w:rsid w:val="000E14AF"/>
    <w:rsid w:val="00107681"/>
    <w:rsid w:val="00122646"/>
    <w:rsid w:val="001265D5"/>
    <w:rsid w:val="0013026E"/>
    <w:rsid w:val="00153DE0"/>
    <w:rsid w:val="001B2865"/>
    <w:rsid w:val="001D6878"/>
    <w:rsid w:val="001E289F"/>
    <w:rsid w:val="002114AC"/>
    <w:rsid w:val="00227452"/>
    <w:rsid w:val="00232CA5"/>
    <w:rsid w:val="0023342A"/>
    <w:rsid w:val="002343E2"/>
    <w:rsid w:val="00236D43"/>
    <w:rsid w:val="00274B73"/>
    <w:rsid w:val="002820A5"/>
    <w:rsid w:val="00285D82"/>
    <w:rsid w:val="002939AF"/>
    <w:rsid w:val="002B0A83"/>
    <w:rsid w:val="002C2F20"/>
    <w:rsid w:val="00307C71"/>
    <w:rsid w:val="00331D21"/>
    <w:rsid w:val="0034512A"/>
    <w:rsid w:val="0038048D"/>
    <w:rsid w:val="00390FFB"/>
    <w:rsid w:val="003D2BC3"/>
    <w:rsid w:val="003D3127"/>
    <w:rsid w:val="003D3F20"/>
    <w:rsid w:val="003E7769"/>
    <w:rsid w:val="003F557E"/>
    <w:rsid w:val="004252C3"/>
    <w:rsid w:val="0042590D"/>
    <w:rsid w:val="004264A3"/>
    <w:rsid w:val="00474B92"/>
    <w:rsid w:val="00475648"/>
    <w:rsid w:val="004D1B7A"/>
    <w:rsid w:val="004F5B9D"/>
    <w:rsid w:val="0051285A"/>
    <w:rsid w:val="00540E0A"/>
    <w:rsid w:val="00544B42"/>
    <w:rsid w:val="005503CE"/>
    <w:rsid w:val="00564C85"/>
    <w:rsid w:val="0060383D"/>
    <w:rsid w:val="00631502"/>
    <w:rsid w:val="0065663C"/>
    <w:rsid w:val="0067056E"/>
    <w:rsid w:val="0067483C"/>
    <w:rsid w:val="006758FC"/>
    <w:rsid w:val="006F0675"/>
    <w:rsid w:val="006F3E8D"/>
    <w:rsid w:val="007446F3"/>
    <w:rsid w:val="007567B8"/>
    <w:rsid w:val="00757B89"/>
    <w:rsid w:val="007873C6"/>
    <w:rsid w:val="007B1EEC"/>
    <w:rsid w:val="007C78FE"/>
    <w:rsid w:val="007E3D82"/>
    <w:rsid w:val="007F3312"/>
    <w:rsid w:val="007F6AA0"/>
    <w:rsid w:val="0080109B"/>
    <w:rsid w:val="008257D0"/>
    <w:rsid w:val="008438D0"/>
    <w:rsid w:val="00875083"/>
    <w:rsid w:val="008A018B"/>
    <w:rsid w:val="008B0AD4"/>
    <w:rsid w:val="008B582B"/>
    <w:rsid w:val="008C3DC3"/>
    <w:rsid w:val="008D246D"/>
    <w:rsid w:val="00941BF2"/>
    <w:rsid w:val="00961BC8"/>
    <w:rsid w:val="00963181"/>
    <w:rsid w:val="009637BB"/>
    <w:rsid w:val="0097119A"/>
    <w:rsid w:val="00976680"/>
    <w:rsid w:val="00985796"/>
    <w:rsid w:val="009C57F6"/>
    <w:rsid w:val="009D259E"/>
    <w:rsid w:val="009E3EB5"/>
    <w:rsid w:val="009F5C3F"/>
    <w:rsid w:val="00A214BD"/>
    <w:rsid w:val="00A3572A"/>
    <w:rsid w:val="00A35783"/>
    <w:rsid w:val="00A37C92"/>
    <w:rsid w:val="00A4109B"/>
    <w:rsid w:val="00A41AD7"/>
    <w:rsid w:val="00A46EE2"/>
    <w:rsid w:val="00A530E4"/>
    <w:rsid w:val="00A75D08"/>
    <w:rsid w:val="00A87B88"/>
    <w:rsid w:val="00A92EC6"/>
    <w:rsid w:val="00AA10CD"/>
    <w:rsid w:val="00AC2358"/>
    <w:rsid w:val="00AE4830"/>
    <w:rsid w:val="00AF53F3"/>
    <w:rsid w:val="00B00DCF"/>
    <w:rsid w:val="00B24917"/>
    <w:rsid w:val="00B31990"/>
    <w:rsid w:val="00B3602C"/>
    <w:rsid w:val="00B428DA"/>
    <w:rsid w:val="00B51B68"/>
    <w:rsid w:val="00B77C3C"/>
    <w:rsid w:val="00B9729D"/>
    <w:rsid w:val="00BB0962"/>
    <w:rsid w:val="00BC0A5E"/>
    <w:rsid w:val="00BC0E4D"/>
    <w:rsid w:val="00BE4DDE"/>
    <w:rsid w:val="00C0676B"/>
    <w:rsid w:val="00C07D7B"/>
    <w:rsid w:val="00C23391"/>
    <w:rsid w:val="00C3685B"/>
    <w:rsid w:val="00C419A5"/>
    <w:rsid w:val="00C5461B"/>
    <w:rsid w:val="00C6001D"/>
    <w:rsid w:val="00C605C6"/>
    <w:rsid w:val="00CB6ECC"/>
    <w:rsid w:val="00CC30A8"/>
    <w:rsid w:val="00D05D56"/>
    <w:rsid w:val="00D33EAB"/>
    <w:rsid w:val="00D3798A"/>
    <w:rsid w:val="00D424CA"/>
    <w:rsid w:val="00D65BE2"/>
    <w:rsid w:val="00D739A2"/>
    <w:rsid w:val="00D84BCA"/>
    <w:rsid w:val="00D8673B"/>
    <w:rsid w:val="00D9119A"/>
    <w:rsid w:val="00D93499"/>
    <w:rsid w:val="00DB40C7"/>
    <w:rsid w:val="00DD5FDD"/>
    <w:rsid w:val="00E02D48"/>
    <w:rsid w:val="00E15010"/>
    <w:rsid w:val="00E17397"/>
    <w:rsid w:val="00E17B06"/>
    <w:rsid w:val="00E17E55"/>
    <w:rsid w:val="00E26D2D"/>
    <w:rsid w:val="00E40784"/>
    <w:rsid w:val="00E4302E"/>
    <w:rsid w:val="00E67D77"/>
    <w:rsid w:val="00E822CF"/>
    <w:rsid w:val="00E91306"/>
    <w:rsid w:val="00EA05BC"/>
    <w:rsid w:val="00EA3283"/>
    <w:rsid w:val="00EB37BC"/>
    <w:rsid w:val="00EB539C"/>
    <w:rsid w:val="00EB6B0A"/>
    <w:rsid w:val="00EC2C95"/>
    <w:rsid w:val="00ED40CB"/>
    <w:rsid w:val="00EE76FA"/>
    <w:rsid w:val="00EF5940"/>
    <w:rsid w:val="00F41B08"/>
    <w:rsid w:val="00F66BEE"/>
    <w:rsid w:val="00F6760F"/>
    <w:rsid w:val="00F7736E"/>
    <w:rsid w:val="00F81D4B"/>
    <w:rsid w:val="00FA23CB"/>
    <w:rsid w:val="00FC3BE3"/>
    <w:rsid w:val="00FE0E21"/>
    <w:rsid w:val="00FE28C2"/>
    <w:rsid w:val="00FE718C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08857-FFCD-40A2-A2FF-2B5E89A6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AB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yiv6667435564msonormal">
    <w:name w:val="yiv6667435564msonormal"/>
    <w:basedOn w:val="Normal"/>
    <w:rsid w:val="00D3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0962"/>
    <w:rPr>
      <w:color w:val="0000FF" w:themeColor="hyperlink"/>
      <w:u w:val="single"/>
    </w:rPr>
  </w:style>
  <w:style w:type="paragraph" w:customStyle="1" w:styleId="p14">
    <w:name w:val="p14"/>
    <w:basedOn w:val="Normal"/>
    <w:rsid w:val="00E2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0E4D"/>
    <w:pPr>
      <w:ind w:left="720"/>
      <w:contextualSpacing/>
    </w:pPr>
  </w:style>
  <w:style w:type="paragraph" w:customStyle="1" w:styleId="Default">
    <w:name w:val="Default"/>
    <w:rsid w:val="006038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05D56"/>
    <w:rPr>
      <w:b/>
      <w:bCs/>
    </w:rPr>
  </w:style>
  <w:style w:type="character" w:styleId="Emphasis">
    <w:name w:val="Emphasis"/>
    <w:basedOn w:val="DefaultParagraphFont"/>
    <w:uiPriority w:val="20"/>
    <w:qFormat/>
    <w:rsid w:val="00D05D56"/>
    <w:rPr>
      <w:i/>
      <w:iCs/>
    </w:rPr>
  </w:style>
  <w:style w:type="character" w:customStyle="1" w:styleId="il">
    <w:name w:val="il"/>
    <w:basedOn w:val="DefaultParagraphFont"/>
    <w:rsid w:val="00FA2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patriafestiva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patriavox.it" TargetMode="External"/><Relationship Id="rId12" Type="http://schemas.openxmlformats.org/officeDocument/2006/relationships/hyperlink" Target="mailto:ufficiostampa@propatriavox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rantolini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witter.com/propatriavo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patriavox?fref=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crantolini</dc:creator>
  <cp:lastModifiedBy>Bibliotecar</cp:lastModifiedBy>
  <cp:revision>2</cp:revision>
  <cp:lastPrinted>2017-10-04T11:07:00Z</cp:lastPrinted>
  <dcterms:created xsi:type="dcterms:W3CDTF">2018-10-15T10:31:00Z</dcterms:created>
  <dcterms:modified xsi:type="dcterms:W3CDTF">2018-10-15T10:31:00Z</dcterms:modified>
</cp:coreProperties>
</file>