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4FB87" w14:textId="77777777" w:rsidR="00E77ADF" w:rsidRDefault="00E77ADF" w:rsidP="00FB3C0E">
      <w:pPr>
        <w:spacing w:line="276" w:lineRule="auto"/>
        <w:ind w:firstLine="426"/>
        <w:jc w:val="both"/>
        <w:rPr>
          <w:b/>
          <w:bCs/>
          <w:i/>
        </w:rPr>
      </w:pPr>
    </w:p>
    <w:p w14:paraId="00F260BC" w14:textId="5CD37C39" w:rsidR="00E77ADF" w:rsidRPr="00FB3C0E" w:rsidRDefault="0086300B" w:rsidP="00FB3C0E">
      <w:pPr>
        <w:spacing w:line="276" w:lineRule="auto"/>
        <w:ind w:firstLine="426"/>
        <w:jc w:val="right"/>
        <w:rPr>
          <w:bCs/>
        </w:rPr>
      </w:pPr>
      <w:r w:rsidRPr="00FB3C0E">
        <w:rPr>
          <w:bCs/>
        </w:rPr>
        <w:t xml:space="preserve">26 </w:t>
      </w:r>
      <w:r w:rsidR="00E77ADF" w:rsidRPr="00FB3C0E">
        <w:rPr>
          <w:bCs/>
        </w:rPr>
        <w:t>mai 2022</w:t>
      </w:r>
    </w:p>
    <w:p w14:paraId="57ACF339" w14:textId="77777777" w:rsidR="00E77ADF" w:rsidRDefault="00E77ADF" w:rsidP="00FB3C0E">
      <w:pPr>
        <w:spacing w:line="276" w:lineRule="auto"/>
        <w:ind w:firstLine="426"/>
        <w:jc w:val="both"/>
        <w:rPr>
          <w:b/>
          <w:bCs/>
        </w:rPr>
      </w:pPr>
    </w:p>
    <w:p w14:paraId="3286D6FB" w14:textId="77777777" w:rsidR="00074894" w:rsidRDefault="00074894" w:rsidP="00FB3C0E">
      <w:pPr>
        <w:spacing w:line="276" w:lineRule="auto"/>
        <w:jc w:val="both"/>
        <w:rPr>
          <w:lang w:val="es-ES"/>
        </w:rPr>
      </w:pPr>
    </w:p>
    <w:p w14:paraId="79F2256F" w14:textId="279A22B1" w:rsidR="00074894" w:rsidRPr="00074894" w:rsidRDefault="00074894" w:rsidP="00FB3C0E">
      <w:pPr>
        <w:spacing w:line="276" w:lineRule="auto"/>
        <w:jc w:val="center"/>
        <w:rPr>
          <w:b/>
          <w:bCs/>
          <w:lang w:val="es-ES"/>
        </w:rPr>
      </w:pPr>
      <w:r w:rsidRPr="00074894">
        <w:rPr>
          <w:b/>
          <w:bCs/>
          <w:lang w:val="es-ES"/>
        </w:rPr>
        <w:t>România la Târgul de Carte de la Madrid</w:t>
      </w:r>
      <w:r w:rsidR="00FB3C0E">
        <w:rPr>
          <w:b/>
          <w:bCs/>
          <w:lang w:val="es-ES"/>
        </w:rPr>
        <w:t>.</w:t>
      </w:r>
    </w:p>
    <w:p w14:paraId="599313C0" w14:textId="2869B282" w:rsidR="00074894" w:rsidRPr="00074894" w:rsidRDefault="00074894" w:rsidP="00FB3C0E">
      <w:pPr>
        <w:spacing w:line="276" w:lineRule="auto"/>
        <w:jc w:val="center"/>
        <w:rPr>
          <w:b/>
          <w:bCs/>
          <w:lang w:val="es-ES"/>
        </w:rPr>
      </w:pPr>
      <w:r w:rsidRPr="00074894">
        <w:rPr>
          <w:b/>
          <w:bCs/>
          <w:lang w:val="es-ES"/>
        </w:rPr>
        <w:t>Stand național și evenimente literare hispano-române în Parcul Retiro</w:t>
      </w:r>
    </w:p>
    <w:p w14:paraId="79F1FD1D" w14:textId="77777777" w:rsidR="00074894" w:rsidRPr="00655346" w:rsidRDefault="00074894" w:rsidP="00FB3C0E">
      <w:pPr>
        <w:spacing w:line="276" w:lineRule="auto"/>
        <w:jc w:val="both"/>
        <w:rPr>
          <w:lang w:val="es-ES"/>
        </w:rPr>
      </w:pPr>
    </w:p>
    <w:p w14:paraId="7A699379" w14:textId="77777777" w:rsidR="00074894" w:rsidRPr="009037D6" w:rsidRDefault="00074894" w:rsidP="00FB3C0E">
      <w:pPr>
        <w:spacing w:line="276" w:lineRule="auto"/>
        <w:jc w:val="both"/>
        <w:rPr>
          <w:lang w:val="es-ES"/>
        </w:rPr>
      </w:pPr>
    </w:p>
    <w:p w14:paraId="3F4B8A49" w14:textId="6900CCEF" w:rsidR="00074894" w:rsidRDefault="00074894" w:rsidP="005E77F3">
      <w:pPr>
        <w:spacing w:line="276" w:lineRule="auto"/>
        <w:ind w:firstLine="426"/>
        <w:jc w:val="both"/>
      </w:pPr>
      <w:r w:rsidRPr="009037D6">
        <w:rPr>
          <w:lang w:val="es-ES"/>
        </w:rPr>
        <w:t xml:space="preserve">România este prezentă la </w:t>
      </w:r>
      <w:r w:rsidRPr="008220CE">
        <w:t xml:space="preserve">Târgul de Carte de la Madrid, desfășurat în perioada 27 mai - 12 iunie 2022 în Parcul Retiro, cu un stand </w:t>
      </w:r>
      <w:r>
        <w:t>propriu</w:t>
      </w:r>
      <w:r w:rsidRPr="008220CE">
        <w:t xml:space="preserve"> și un program care include </w:t>
      </w:r>
      <w:r w:rsidRPr="008220CE">
        <w:rPr>
          <w:shd w:val="clear" w:color="auto" w:fill="FFFFFF"/>
        </w:rPr>
        <w:t xml:space="preserve">prezentări de carte, recitaluri, dezbateri, ateliere de traducere și sesiuni de autografe. Participarea românească la Târgul de Carte de la Madrid este organizată de </w:t>
      </w:r>
      <w:hyperlink r:id="rId8" w:history="1">
        <w:r w:rsidRPr="008220CE">
          <w:rPr>
            <w:rStyle w:val="Hyperlink"/>
            <w:shd w:val="clear" w:color="auto" w:fill="FFFFFF"/>
          </w:rPr>
          <w:t>Institutul Cultural Român</w:t>
        </w:r>
      </w:hyperlink>
      <w:r w:rsidRPr="008220CE">
        <w:rPr>
          <w:shd w:val="clear" w:color="auto" w:fill="FFFFFF"/>
        </w:rPr>
        <w:t xml:space="preserve"> prin </w:t>
      </w:r>
      <w:hyperlink r:id="rId9" w:history="1">
        <w:r w:rsidRPr="00AC1ADE">
          <w:rPr>
            <w:rStyle w:val="Hyperlink"/>
          </w:rPr>
          <w:t>Institutul Cultural Român de la Madrid</w:t>
        </w:r>
      </w:hyperlink>
      <w:r w:rsidRPr="00AC1ADE">
        <w:t xml:space="preserve"> </w:t>
      </w:r>
      <w:r w:rsidRPr="008220CE">
        <w:t xml:space="preserve">și </w:t>
      </w:r>
      <w:hyperlink r:id="rId10" w:history="1">
        <w:r w:rsidRPr="00D32D54">
          <w:rPr>
            <w:rStyle w:val="Hyperlink"/>
          </w:rPr>
          <w:t>Centrul Național al Cărții</w:t>
        </w:r>
      </w:hyperlink>
      <w:r w:rsidRPr="008220CE">
        <w:t xml:space="preserve">, cu sprijinul </w:t>
      </w:r>
      <w:hyperlink r:id="rId11" w:history="1">
        <w:r w:rsidRPr="001E4FF8">
          <w:rPr>
            <w:rStyle w:val="Hyperlink"/>
          </w:rPr>
          <w:t>Ambasadei României în Regatul Spaniei</w:t>
        </w:r>
      </w:hyperlink>
      <w:r w:rsidR="005E77F3">
        <w:t xml:space="preserve">, </w:t>
      </w:r>
      <w:hyperlink r:id="rId12" w:history="1">
        <w:r w:rsidRPr="00783DF1">
          <w:rPr>
            <w:rStyle w:val="Hyperlink"/>
          </w:rPr>
          <w:t>Asociației Colegiale a Scriitorilor din Spania</w:t>
        </w:r>
      </w:hyperlink>
      <w:r w:rsidRPr="00783DF1">
        <w:t xml:space="preserve"> </w:t>
      </w:r>
      <w:r w:rsidRPr="008220CE">
        <w:t xml:space="preserve">și al Reprezentanței Comisiei Europene la Madrid. </w:t>
      </w:r>
    </w:p>
    <w:p w14:paraId="5004D9C7" w14:textId="77777777" w:rsidR="00074894" w:rsidRPr="008220CE" w:rsidRDefault="00074894" w:rsidP="00FB3C0E">
      <w:pPr>
        <w:spacing w:line="276" w:lineRule="auto"/>
        <w:ind w:firstLine="426"/>
        <w:jc w:val="both"/>
      </w:pPr>
      <w:r w:rsidRPr="008220CE">
        <w:t>Târgul de Carte din Parcul Retiro, cel mai mare parc din Madrid, a ajuns la cea de-a 81-a ediție și este unul dintre cele mai importante evenimente de profil din Europa.</w:t>
      </w:r>
      <w:r>
        <w:t xml:space="preserve"> </w:t>
      </w:r>
      <w:r w:rsidRPr="008220CE">
        <w:t xml:space="preserve">Sloganul ediției din </w:t>
      </w:r>
      <w:r>
        <w:t xml:space="preserve">acest an </w:t>
      </w:r>
      <w:r w:rsidRPr="008220CE">
        <w:t xml:space="preserve">este </w:t>
      </w:r>
      <w:r w:rsidRPr="008220CE">
        <w:rPr>
          <w:color w:val="000000"/>
        </w:rPr>
        <w:t>„</w:t>
      </w:r>
      <w:r w:rsidRPr="008220CE">
        <w:rPr>
          <w:iCs/>
        </w:rPr>
        <w:t>Răsfoiește lumea“</w:t>
      </w:r>
      <w:r>
        <w:rPr>
          <w:iCs/>
        </w:rPr>
        <w:t>.</w:t>
      </w:r>
    </w:p>
    <w:p w14:paraId="6523772A" w14:textId="77777777" w:rsidR="00074894" w:rsidRPr="008220CE" w:rsidRDefault="00074894" w:rsidP="00FB3C0E">
      <w:pPr>
        <w:spacing w:before="100" w:beforeAutospacing="1" w:after="100" w:afterAutospacing="1" w:line="276" w:lineRule="auto"/>
        <w:ind w:firstLine="426"/>
        <w:jc w:val="both"/>
        <w:rPr>
          <w:shd w:val="clear" w:color="auto" w:fill="FFFFFF"/>
        </w:rPr>
      </w:pPr>
      <w:r w:rsidRPr="008220CE">
        <w:rPr>
          <w:shd w:val="clear" w:color="auto" w:fill="FFFFFF"/>
        </w:rPr>
        <w:t>La standul României vor fi disponibile numeroase opere ale unor autori români traduse în Spania în ultimii ani, multe dintre ele publicate cu sprijinul ICR prin programul Translation and Publication Support, precum și o selecție variată de titluri în limba română, adresate iubitorilor literaturii române de toate vârstele.</w:t>
      </w:r>
    </w:p>
    <w:p w14:paraId="1C9F783A" w14:textId="77777777" w:rsidR="00074894" w:rsidRPr="008220CE" w:rsidRDefault="00074894" w:rsidP="00FB3C0E">
      <w:pPr>
        <w:spacing w:before="100" w:beforeAutospacing="1" w:after="100" w:afterAutospacing="1" w:line="276" w:lineRule="auto"/>
        <w:ind w:firstLine="426"/>
        <w:jc w:val="both"/>
        <w:rPr>
          <w:shd w:val="clear" w:color="auto" w:fill="FFFFFF"/>
        </w:rPr>
      </w:pPr>
      <w:r w:rsidRPr="008220CE">
        <w:rPr>
          <w:shd w:val="clear" w:color="auto" w:fill="FFFFFF"/>
        </w:rPr>
        <w:t xml:space="preserve">Pe toată durata </w:t>
      </w:r>
      <w:r w:rsidRPr="00D76626">
        <w:rPr>
          <w:color w:val="000000"/>
          <w:shd w:val="clear" w:color="auto" w:fill="FFFFFF"/>
        </w:rPr>
        <w:t>T</w:t>
      </w:r>
      <w:r w:rsidRPr="008220CE">
        <w:rPr>
          <w:shd w:val="clear" w:color="auto" w:fill="FFFFFF"/>
        </w:rPr>
        <w:t xml:space="preserve">ârgului de Carte vor avea loc evenimente menite să contribuie la promovarea culturii române, cu precădere a literaturii române contemporane traduse în limba spaniolă, fiind totodată vizată consolidarea </w:t>
      </w:r>
      <w:r>
        <w:rPr>
          <w:shd w:val="clear" w:color="auto" w:fill="FFFFFF"/>
        </w:rPr>
        <w:t xml:space="preserve">și extinderea </w:t>
      </w:r>
      <w:r w:rsidRPr="008220CE">
        <w:rPr>
          <w:shd w:val="clear" w:color="auto" w:fill="FFFFFF"/>
        </w:rPr>
        <w:t>dialogului româno-spaniol în domeniile literaturii, traducerilor şi politicilor editoriale.</w:t>
      </w:r>
    </w:p>
    <w:p w14:paraId="2CD4071D" w14:textId="35CDFB84" w:rsidR="00074894" w:rsidRPr="008220CE" w:rsidRDefault="00074894" w:rsidP="00FB3C0E">
      <w:pPr>
        <w:spacing w:before="100" w:beforeAutospacing="1" w:after="100" w:afterAutospacing="1" w:line="276" w:lineRule="auto"/>
        <w:ind w:firstLine="426"/>
        <w:jc w:val="both"/>
        <w:rPr>
          <w:color w:val="4472C4"/>
          <w:shd w:val="clear" w:color="auto" w:fill="FFFFFF"/>
        </w:rPr>
      </w:pPr>
      <w:r w:rsidRPr="008220CE">
        <w:rPr>
          <w:shd w:val="clear" w:color="auto" w:fill="FFFFFF"/>
        </w:rPr>
        <w:t>Progra</w:t>
      </w:r>
      <w:r w:rsidR="00CB2B8C">
        <w:rPr>
          <w:shd w:val="clear" w:color="auto" w:fill="FFFFFF"/>
        </w:rPr>
        <w:t>mul complet al activităților de</w:t>
      </w:r>
      <w:r w:rsidRPr="008220CE">
        <w:rPr>
          <w:shd w:val="clear" w:color="auto" w:fill="FFFFFF"/>
        </w:rPr>
        <w:t xml:space="preserve"> la standul organizat de ICR (numărul 3) poate fi vizualizat </w:t>
      </w:r>
      <w:hyperlink r:id="rId13" w:history="1">
        <w:r w:rsidRPr="008220CE">
          <w:rPr>
            <w:b/>
            <w:bCs/>
            <w:color w:val="4472C4"/>
            <w:u w:val="single"/>
            <w:shd w:val="clear" w:color="auto" w:fill="FFFFFF"/>
          </w:rPr>
          <w:t>AICI</w:t>
        </w:r>
      </w:hyperlink>
      <w:r w:rsidRPr="008220CE">
        <w:rPr>
          <w:color w:val="4472C4"/>
          <w:shd w:val="clear" w:color="auto" w:fill="FFFFFF"/>
        </w:rPr>
        <w:t>.</w:t>
      </w:r>
    </w:p>
    <w:p w14:paraId="5D21A64B" w14:textId="77777777" w:rsidR="00074894" w:rsidRPr="008220CE" w:rsidRDefault="00074894" w:rsidP="00FB3C0E">
      <w:pPr>
        <w:spacing w:before="100" w:beforeAutospacing="1" w:after="100" w:afterAutospacing="1" w:line="276" w:lineRule="auto"/>
        <w:ind w:firstLine="426"/>
        <w:jc w:val="both"/>
        <w:rPr>
          <w:shd w:val="clear" w:color="auto" w:fill="FFFFFF"/>
        </w:rPr>
      </w:pPr>
      <w:r w:rsidRPr="008220CE">
        <w:rPr>
          <w:shd w:val="clear" w:color="auto" w:fill="FFFFFF"/>
        </w:rPr>
        <w:t xml:space="preserve">De asemenea, la pavilionul </w:t>
      </w:r>
      <w:r w:rsidRPr="00655346">
        <w:rPr>
          <w:i/>
          <w:iCs/>
          <w:shd w:val="clear" w:color="auto" w:fill="FFFFFF"/>
        </w:rPr>
        <w:t>Europa</w:t>
      </w:r>
      <w:r w:rsidRPr="008220CE">
        <w:rPr>
          <w:shd w:val="clear" w:color="auto" w:fill="FFFFFF"/>
        </w:rPr>
        <w:t xml:space="preserve"> al Reprezentanței Comisiei Europene în Spania, ICR va organiza</w:t>
      </w:r>
      <w:r>
        <w:rPr>
          <w:shd w:val="clear" w:color="auto" w:fill="FFFFFF"/>
        </w:rPr>
        <w:t xml:space="preserve">, </w:t>
      </w:r>
      <w:r w:rsidRPr="008220CE">
        <w:rPr>
          <w:shd w:val="clear" w:color="auto" w:fill="FFFFFF"/>
        </w:rPr>
        <w:t xml:space="preserve">cu susținerea rețelei de institute culturale acreditate la Madrid, </w:t>
      </w:r>
      <w:hyperlink r:id="rId14" w:history="1">
        <w:r w:rsidRPr="008220CE">
          <w:rPr>
            <w:color w:val="0563C1"/>
            <w:u w:val="single"/>
            <w:shd w:val="clear" w:color="auto" w:fill="FFFFFF"/>
          </w:rPr>
          <w:t>EUNIC Spania</w:t>
        </w:r>
      </w:hyperlink>
      <w:r>
        <w:rPr>
          <w:shd w:val="clear" w:color="auto" w:fill="FFFFFF"/>
        </w:rPr>
        <w:t xml:space="preserve">, </w:t>
      </w:r>
      <w:r w:rsidRPr="008220CE">
        <w:rPr>
          <w:shd w:val="clear" w:color="auto" w:fill="FFFFFF"/>
        </w:rPr>
        <w:t xml:space="preserve"> o serie de evenimente la care vor participa aut</w:t>
      </w:r>
      <w:r>
        <w:rPr>
          <w:shd w:val="clear" w:color="auto" w:fill="FFFFFF"/>
        </w:rPr>
        <w:t xml:space="preserve">ori români și invitați europeni </w:t>
      </w:r>
      <w:r w:rsidRPr="008220CE">
        <w:rPr>
          <w:shd w:val="clear" w:color="auto" w:fill="FFFFFF"/>
        </w:rPr>
        <w:t>din domeniile literaturii, industriilor creative, cinematografiei și benzii desenate</w:t>
      </w:r>
      <w:r>
        <w:rPr>
          <w:shd w:val="clear" w:color="auto" w:fill="FFFFFF"/>
        </w:rPr>
        <w:t>.</w:t>
      </w:r>
      <w:r w:rsidRPr="008220CE">
        <w:rPr>
          <w:shd w:val="clear" w:color="auto" w:fill="FFFFFF"/>
        </w:rPr>
        <w:t xml:space="preserve"> </w:t>
      </w:r>
    </w:p>
    <w:p w14:paraId="6EF58560" w14:textId="77777777" w:rsidR="00074894" w:rsidRPr="008220CE" w:rsidRDefault="00074894" w:rsidP="00FB3C0E">
      <w:pPr>
        <w:spacing w:line="276" w:lineRule="auto"/>
        <w:ind w:firstLine="426"/>
        <w:jc w:val="both"/>
      </w:pPr>
      <w:r w:rsidRPr="008220CE">
        <w:t xml:space="preserve">Cu 400 de expozanți, 378 de standuri și peste 400 de evenimente programate, ediția din acest an </w:t>
      </w:r>
      <w:r>
        <w:t xml:space="preserve">a Târgului de Carte de la Madrid </w:t>
      </w:r>
      <w:r w:rsidRPr="008220CE">
        <w:t xml:space="preserve">este cea mai amplă </w:t>
      </w:r>
      <w:r>
        <w:t>din ultimele două decenii</w:t>
      </w:r>
      <w:r w:rsidRPr="008220CE">
        <w:rPr>
          <w:iCs/>
        </w:rPr>
        <w:t xml:space="preserve">. La deschiderea manifestării va lua parte, conform tradiției, </w:t>
      </w:r>
      <w:r w:rsidRPr="008220CE">
        <w:t>Regina Letizia a Spaniei.</w:t>
      </w:r>
    </w:p>
    <w:p w14:paraId="5C0AB6EC" w14:textId="6EE90F5A" w:rsidR="00074894" w:rsidRDefault="00074894" w:rsidP="00FB3C0E">
      <w:pPr>
        <w:spacing w:line="276" w:lineRule="auto"/>
        <w:ind w:firstLine="426"/>
        <w:jc w:val="both"/>
      </w:pPr>
      <w:r w:rsidRPr="008220CE">
        <w:rPr>
          <w:shd w:val="clear" w:color="auto" w:fill="FFFFFF"/>
        </w:rPr>
        <w:lastRenderedPageBreak/>
        <w:t>De la prima ediție</w:t>
      </w:r>
      <w:r>
        <w:rPr>
          <w:shd w:val="clear" w:color="auto" w:fill="FFFFFF"/>
        </w:rPr>
        <w:t xml:space="preserve"> a Târgului</w:t>
      </w:r>
      <w:r w:rsidRPr="008220CE">
        <w:rPr>
          <w:shd w:val="clear" w:color="auto" w:fill="FFFFFF"/>
        </w:rPr>
        <w:t>, în 1933, cititorii din toate colțurile Spaniei și ale lumii vin aici, în fiecare an, pentru a se bucura de această sărbătoare a literaturii. </w:t>
      </w:r>
      <w:r w:rsidRPr="008220CE">
        <w:t xml:space="preserve">Ediția din acest an nu are o țară invitată, dar </w:t>
      </w:r>
      <w:r w:rsidRPr="00D76626">
        <w:rPr>
          <w:color w:val="000000"/>
        </w:rPr>
        <w:t xml:space="preserve">consemnează </w:t>
      </w:r>
      <w:r w:rsidRPr="008220CE">
        <w:t xml:space="preserve">participarea în premieră a Uniunii Europene, reprezentată de un pavilion pentru activități culturale. Simbolic, ediția din acest an oferă o </w:t>
      </w:r>
      <w:r w:rsidRPr="008220CE">
        <w:rPr>
          <w:i/>
          <w:iCs/>
        </w:rPr>
        <w:t xml:space="preserve">călătorie prin literatura </w:t>
      </w:r>
      <w:r w:rsidRPr="00D76626">
        <w:rPr>
          <w:i/>
          <w:color w:val="000000"/>
        </w:rPr>
        <w:t>lumii</w:t>
      </w:r>
      <w:r w:rsidRPr="008220CE">
        <w:rPr>
          <w:color w:val="FF0000"/>
        </w:rPr>
        <w:t xml:space="preserve"> </w:t>
      </w:r>
      <w:r w:rsidRPr="008220CE">
        <w:t>și o deschidere</w:t>
      </w:r>
      <w:r w:rsidRPr="008220CE">
        <w:rPr>
          <w:i/>
          <w:iCs/>
        </w:rPr>
        <w:t xml:space="preserve"> </w:t>
      </w:r>
      <w:r w:rsidRPr="008220CE">
        <w:t>către alte industrii creative, pr</w:t>
      </w:r>
      <w:r>
        <w:t>in</w:t>
      </w:r>
      <w:r w:rsidRPr="008220CE">
        <w:t xml:space="preserve"> colaborarea cu muzee și cinematografe, pentru a ajunge la un public cât mai larg.</w:t>
      </w:r>
      <w:r w:rsidR="00CB2B8C">
        <w:t xml:space="preserve"> </w:t>
      </w:r>
      <w:hyperlink r:id="rId15" w:history="1">
        <w:r w:rsidR="00A838D5" w:rsidRPr="00A154A4">
          <w:rPr>
            <w:rStyle w:val="Hyperlink"/>
          </w:rPr>
          <w:t>https://www.icr.ro/pagini/romania-la-targul-de-carte-de-la-madrid-stand-national-si-evenimente-literare-hispano-romane-in-parcul-retiro</w:t>
        </w:r>
      </w:hyperlink>
      <w:r w:rsidR="00A838D5">
        <w:t xml:space="preserve"> </w:t>
      </w:r>
      <w:bookmarkStart w:id="0" w:name="_GoBack"/>
      <w:bookmarkEnd w:id="0"/>
    </w:p>
    <w:p w14:paraId="6BB51E90" w14:textId="77777777" w:rsidR="005327DB" w:rsidRDefault="005327DB" w:rsidP="00FB3C0E">
      <w:pPr>
        <w:spacing w:before="100" w:beforeAutospacing="1" w:after="100" w:afterAutospacing="1" w:line="276" w:lineRule="auto"/>
        <w:ind w:firstLine="426"/>
        <w:jc w:val="both"/>
        <w:rPr>
          <w:b/>
          <w:bCs/>
        </w:rPr>
      </w:pPr>
    </w:p>
    <w:sectPr w:rsidR="005327DB" w:rsidSect="00FB3C0E">
      <w:headerReference w:type="default" r:id="rId16"/>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14B69" w14:textId="77777777" w:rsidR="00C035B1" w:rsidRDefault="00C035B1" w:rsidP="00E77ADF">
      <w:r>
        <w:separator/>
      </w:r>
    </w:p>
  </w:endnote>
  <w:endnote w:type="continuationSeparator" w:id="0">
    <w:p w14:paraId="6F98F9B8" w14:textId="77777777" w:rsidR="00C035B1" w:rsidRDefault="00C035B1" w:rsidP="00E7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A5609" w14:textId="77777777" w:rsidR="00C035B1" w:rsidRDefault="00C035B1" w:rsidP="00E77ADF">
      <w:r>
        <w:separator/>
      </w:r>
    </w:p>
  </w:footnote>
  <w:footnote w:type="continuationSeparator" w:id="0">
    <w:p w14:paraId="4FED531D" w14:textId="77777777" w:rsidR="00C035B1" w:rsidRDefault="00C035B1" w:rsidP="00E77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E88DE" w14:textId="77777777" w:rsidR="00C866F1" w:rsidRDefault="00C866F1">
    <w:pPr>
      <w:pStyle w:val="Header"/>
    </w:pPr>
    <w:r>
      <w:rPr>
        <w:noProof/>
      </w:rPr>
      <w:drawing>
        <wp:inline distT="0" distB="0" distL="0" distR="0" wp14:anchorId="32277196" wp14:editId="2E3D55CB">
          <wp:extent cx="5943600" cy="948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5943600" cy="9480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C2DD0"/>
    <w:multiLevelType w:val="hybridMultilevel"/>
    <w:tmpl w:val="9A763030"/>
    <w:lvl w:ilvl="0" w:tplc="71D8D62A">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8A"/>
    <w:rsid w:val="000232DE"/>
    <w:rsid w:val="00024C87"/>
    <w:rsid w:val="00052F42"/>
    <w:rsid w:val="00074894"/>
    <w:rsid w:val="000B0965"/>
    <w:rsid w:val="000E2C57"/>
    <w:rsid w:val="00135C72"/>
    <w:rsid w:val="00143643"/>
    <w:rsid w:val="00175464"/>
    <w:rsid w:val="001776A6"/>
    <w:rsid w:val="00194B44"/>
    <w:rsid w:val="001B5137"/>
    <w:rsid w:val="001E4FF8"/>
    <w:rsid w:val="00216E60"/>
    <w:rsid w:val="00243C82"/>
    <w:rsid w:val="002919C0"/>
    <w:rsid w:val="00291C7D"/>
    <w:rsid w:val="00414251"/>
    <w:rsid w:val="004B729E"/>
    <w:rsid w:val="00507D53"/>
    <w:rsid w:val="00522383"/>
    <w:rsid w:val="005327DB"/>
    <w:rsid w:val="005743EB"/>
    <w:rsid w:val="005826A7"/>
    <w:rsid w:val="0059589B"/>
    <w:rsid w:val="005E77F3"/>
    <w:rsid w:val="00610E8A"/>
    <w:rsid w:val="00612AA9"/>
    <w:rsid w:val="00657A0F"/>
    <w:rsid w:val="0069210B"/>
    <w:rsid w:val="006C777D"/>
    <w:rsid w:val="00721E90"/>
    <w:rsid w:val="00783DF1"/>
    <w:rsid w:val="0086300B"/>
    <w:rsid w:val="0086342C"/>
    <w:rsid w:val="008715C0"/>
    <w:rsid w:val="00895DEF"/>
    <w:rsid w:val="008B0DC1"/>
    <w:rsid w:val="009C2C83"/>
    <w:rsid w:val="009C65EC"/>
    <w:rsid w:val="009F1871"/>
    <w:rsid w:val="00A21E9A"/>
    <w:rsid w:val="00A3225E"/>
    <w:rsid w:val="00A838D5"/>
    <w:rsid w:val="00AC1ADE"/>
    <w:rsid w:val="00B15B2C"/>
    <w:rsid w:val="00B35BA2"/>
    <w:rsid w:val="00B4182F"/>
    <w:rsid w:val="00B747DC"/>
    <w:rsid w:val="00BA26D0"/>
    <w:rsid w:val="00C035B1"/>
    <w:rsid w:val="00C3635E"/>
    <w:rsid w:val="00C46BAB"/>
    <w:rsid w:val="00C60EA9"/>
    <w:rsid w:val="00C866F1"/>
    <w:rsid w:val="00CB2711"/>
    <w:rsid w:val="00CB2B8C"/>
    <w:rsid w:val="00CD6159"/>
    <w:rsid w:val="00CE21B5"/>
    <w:rsid w:val="00CF0195"/>
    <w:rsid w:val="00D170CB"/>
    <w:rsid w:val="00D32D54"/>
    <w:rsid w:val="00D51A65"/>
    <w:rsid w:val="00DC7D2B"/>
    <w:rsid w:val="00DD2848"/>
    <w:rsid w:val="00E40799"/>
    <w:rsid w:val="00E77ADF"/>
    <w:rsid w:val="00F16B20"/>
    <w:rsid w:val="00F2061C"/>
    <w:rsid w:val="00FB3C0E"/>
    <w:rsid w:val="00FD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8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E8A"/>
    <w:rPr>
      <w:color w:val="0000FF"/>
      <w:u w:val="single"/>
    </w:rPr>
  </w:style>
  <w:style w:type="paragraph" w:styleId="ListParagraph">
    <w:name w:val="List Paragraph"/>
    <w:basedOn w:val="Normal"/>
    <w:uiPriority w:val="34"/>
    <w:qFormat/>
    <w:rsid w:val="00B747DC"/>
    <w:pPr>
      <w:spacing w:after="200" w:line="276" w:lineRule="auto"/>
      <w:ind w:left="720"/>
      <w:contextualSpacing/>
    </w:pPr>
    <w:rPr>
      <w:rFonts w:ascii="Calibri" w:eastAsiaTheme="minorHAnsi" w:hAnsi="Calibri"/>
      <w:sz w:val="22"/>
      <w:szCs w:val="22"/>
    </w:rPr>
  </w:style>
  <w:style w:type="paragraph" w:styleId="Header">
    <w:name w:val="header"/>
    <w:basedOn w:val="Normal"/>
    <w:link w:val="HeaderChar"/>
    <w:uiPriority w:val="99"/>
    <w:unhideWhenUsed/>
    <w:rsid w:val="00E77ADF"/>
    <w:pPr>
      <w:tabs>
        <w:tab w:val="center" w:pos="4680"/>
        <w:tab w:val="right" w:pos="9360"/>
      </w:tabs>
    </w:pPr>
  </w:style>
  <w:style w:type="character" w:customStyle="1" w:styleId="HeaderChar">
    <w:name w:val="Header Char"/>
    <w:basedOn w:val="DefaultParagraphFont"/>
    <w:link w:val="Header"/>
    <w:uiPriority w:val="99"/>
    <w:rsid w:val="00E77ADF"/>
    <w:rPr>
      <w:rFonts w:ascii="Times New Roman" w:eastAsia="Calibri" w:hAnsi="Times New Roman" w:cs="Times New Roman"/>
      <w:sz w:val="24"/>
      <w:szCs w:val="24"/>
    </w:rPr>
  </w:style>
  <w:style w:type="paragraph" w:styleId="Footer">
    <w:name w:val="footer"/>
    <w:basedOn w:val="Normal"/>
    <w:link w:val="FooterChar"/>
    <w:uiPriority w:val="99"/>
    <w:unhideWhenUsed/>
    <w:rsid w:val="00E77ADF"/>
    <w:pPr>
      <w:tabs>
        <w:tab w:val="center" w:pos="4680"/>
        <w:tab w:val="right" w:pos="9360"/>
      </w:tabs>
    </w:pPr>
  </w:style>
  <w:style w:type="character" w:customStyle="1" w:styleId="FooterChar">
    <w:name w:val="Footer Char"/>
    <w:basedOn w:val="DefaultParagraphFont"/>
    <w:link w:val="Footer"/>
    <w:uiPriority w:val="99"/>
    <w:rsid w:val="00E77AD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5327DB"/>
    <w:rPr>
      <w:rFonts w:ascii="Tahoma" w:hAnsi="Tahoma" w:cs="Tahoma"/>
      <w:sz w:val="16"/>
      <w:szCs w:val="16"/>
    </w:rPr>
  </w:style>
  <w:style w:type="character" w:customStyle="1" w:styleId="BalloonTextChar">
    <w:name w:val="Balloon Text Char"/>
    <w:basedOn w:val="DefaultParagraphFont"/>
    <w:link w:val="BalloonText"/>
    <w:uiPriority w:val="99"/>
    <w:semiHidden/>
    <w:rsid w:val="005327DB"/>
    <w:rPr>
      <w:rFonts w:ascii="Tahoma" w:eastAsia="Calibri" w:hAnsi="Tahoma" w:cs="Tahoma"/>
      <w:sz w:val="16"/>
      <w:szCs w:val="16"/>
    </w:rPr>
  </w:style>
  <w:style w:type="character" w:styleId="FollowedHyperlink">
    <w:name w:val="FollowedHyperlink"/>
    <w:basedOn w:val="DefaultParagraphFont"/>
    <w:uiPriority w:val="99"/>
    <w:semiHidden/>
    <w:unhideWhenUsed/>
    <w:rsid w:val="00AC1A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8A"/>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E8A"/>
    <w:rPr>
      <w:color w:val="0000FF"/>
      <w:u w:val="single"/>
    </w:rPr>
  </w:style>
  <w:style w:type="paragraph" w:styleId="ListParagraph">
    <w:name w:val="List Paragraph"/>
    <w:basedOn w:val="Normal"/>
    <w:uiPriority w:val="34"/>
    <w:qFormat/>
    <w:rsid w:val="00B747DC"/>
    <w:pPr>
      <w:spacing w:after="200" w:line="276" w:lineRule="auto"/>
      <w:ind w:left="720"/>
      <w:contextualSpacing/>
    </w:pPr>
    <w:rPr>
      <w:rFonts w:ascii="Calibri" w:eastAsiaTheme="minorHAnsi" w:hAnsi="Calibri"/>
      <w:sz w:val="22"/>
      <w:szCs w:val="22"/>
    </w:rPr>
  </w:style>
  <w:style w:type="paragraph" w:styleId="Header">
    <w:name w:val="header"/>
    <w:basedOn w:val="Normal"/>
    <w:link w:val="HeaderChar"/>
    <w:uiPriority w:val="99"/>
    <w:unhideWhenUsed/>
    <w:rsid w:val="00E77ADF"/>
    <w:pPr>
      <w:tabs>
        <w:tab w:val="center" w:pos="4680"/>
        <w:tab w:val="right" w:pos="9360"/>
      </w:tabs>
    </w:pPr>
  </w:style>
  <w:style w:type="character" w:customStyle="1" w:styleId="HeaderChar">
    <w:name w:val="Header Char"/>
    <w:basedOn w:val="DefaultParagraphFont"/>
    <w:link w:val="Header"/>
    <w:uiPriority w:val="99"/>
    <w:rsid w:val="00E77ADF"/>
    <w:rPr>
      <w:rFonts w:ascii="Times New Roman" w:eastAsia="Calibri" w:hAnsi="Times New Roman" w:cs="Times New Roman"/>
      <w:sz w:val="24"/>
      <w:szCs w:val="24"/>
    </w:rPr>
  </w:style>
  <w:style w:type="paragraph" w:styleId="Footer">
    <w:name w:val="footer"/>
    <w:basedOn w:val="Normal"/>
    <w:link w:val="FooterChar"/>
    <w:uiPriority w:val="99"/>
    <w:unhideWhenUsed/>
    <w:rsid w:val="00E77ADF"/>
    <w:pPr>
      <w:tabs>
        <w:tab w:val="center" w:pos="4680"/>
        <w:tab w:val="right" w:pos="9360"/>
      </w:tabs>
    </w:pPr>
  </w:style>
  <w:style w:type="character" w:customStyle="1" w:styleId="FooterChar">
    <w:name w:val="Footer Char"/>
    <w:basedOn w:val="DefaultParagraphFont"/>
    <w:link w:val="Footer"/>
    <w:uiPriority w:val="99"/>
    <w:rsid w:val="00E77AD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5327DB"/>
    <w:rPr>
      <w:rFonts w:ascii="Tahoma" w:hAnsi="Tahoma" w:cs="Tahoma"/>
      <w:sz w:val="16"/>
      <w:szCs w:val="16"/>
    </w:rPr>
  </w:style>
  <w:style w:type="character" w:customStyle="1" w:styleId="BalloonTextChar">
    <w:name w:val="Balloon Text Char"/>
    <w:basedOn w:val="DefaultParagraphFont"/>
    <w:link w:val="BalloonText"/>
    <w:uiPriority w:val="99"/>
    <w:semiHidden/>
    <w:rsid w:val="005327DB"/>
    <w:rPr>
      <w:rFonts w:ascii="Tahoma" w:eastAsia="Calibri" w:hAnsi="Tahoma" w:cs="Tahoma"/>
      <w:sz w:val="16"/>
      <w:szCs w:val="16"/>
    </w:rPr>
  </w:style>
  <w:style w:type="character" w:styleId="FollowedHyperlink">
    <w:name w:val="FollowedHyperlink"/>
    <w:basedOn w:val="DefaultParagraphFont"/>
    <w:uiPriority w:val="99"/>
    <w:semiHidden/>
    <w:unhideWhenUsed/>
    <w:rsid w:val="00AC1A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97257">
      <w:bodyDiv w:val="1"/>
      <w:marLeft w:val="0"/>
      <w:marRight w:val="0"/>
      <w:marTop w:val="0"/>
      <w:marBottom w:val="0"/>
      <w:divBdr>
        <w:top w:val="none" w:sz="0" w:space="0" w:color="auto"/>
        <w:left w:val="none" w:sz="0" w:space="0" w:color="auto"/>
        <w:bottom w:val="none" w:sz="0" w:space="0" w:color="auto"/>
        <w:right w:val="none" w:sz="0" w:space="0" w:color="auto"/>
      </w:divBdr>
    </w:div>
    <w:div w:id="816383337">
      <w:bodyDiv w:val="1"/>
      <w:marLeft w:val="0"/>
      <w:marRight w:val="0"/>
      <w:marTop w:val="0"/>
      <w:marBottom w:val="0"/>
      <w:divBdr>
        <w:top w:val="none" w:sz="0" w:space="0" w:color="auto"/>
        <w:left w:val="none" w:sz="0" w:space="0" w:color="auto"/>
        <w:bottom w:val="none" w:sz="0" w:space="0" w:color="auto"/>
        <w:right w:val="none" w:sz="0" w:space="0" w:color="auto"/>
      </w:divBdr>
    </w:div>
    <w:div w:id="883176269">
      <w:bodyDiv w:val="1"/>
      <w:marLeft w:val="0"/>
      <w:marRight w:val="0"/>
      <w:marTop w:val="0"/>
      <w:marBottom w:val="0"/>
      <w:divBdr>
        <w:top w:val="none" w:sz="0" w:space="0" w:color="auto"/>
        <w:left w:val="none" w:sz="0" w:space="0" w:color="auto"/>
        <w:bottom w:val="none" w:sz="0" w:space="0" w:color="auto"/>
        <w:right w:val="none" w:sz="0" w:space="0" w:color="auto"/>
      </w:divBdr>
    </w:div>
    <w:div w:id="2028024362">
      <w:bodyDiv w:val="1"/>
      <w:marLeft w:val="0"/>
      <w:marRight w:val="0"/>
      <w:marTop w:val="0"/>
      <w:marBottom w:val="0"/>
      <w:divBdr>
        <w:top w:val="none" w:sz="0" w:space="0" w:color="auto"/>
        <w:left w:val="none" w:sz="0" w:space="0" w:color="auto"/>
        <w:bottom w:val="none" w:sz="0" w:space="0" w:color="auto"/>
        <w:right w:val="none" w:sz="0" w:space="0" w:color="auto"/>
      </w:divBdr>
      <w:divsChild>
        <w:div w:id="1805922837">
          <w:blockQuote w:val="1"/>
          <w:marLeft w:val="0"/>
          <w:marRight w:val="0"/>
          <w:marTop w:val="0"/>
          <w:marBottom w:val="446"/>
          <w:divBdr>
            <w:top w:val="none" w:sz="0" w:space="22" w:color="auto"/>
            <w:left w:val="single" w:sz="18" w:space="22" w:color="D9D9D9"/>
            <w:bottom w:val="single" w:sz="6" w:space="0" w:color="auto"/>
            <w:right w:val="none" w:sz="0" w:space="2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ro/" TargetMode="External"/><Relationship Id="rId13" Type="http://schemas.openxmlformats.org/officeDocument/2006/relationships/hyperlink" Target="https://www.icr.ro/uploads/files/program-targ-de-carte-2022-ro.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cescritore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photo?fbid=377615584411684&amp;set=a.337552828417960" TargetMode="External"/><Relationship Id="rId5" Type="http://schemas.openxmlformats.org/officeDocument/2006/relationships/webSettings" Target="webSettings.xml"/><Relationship Id="rId15" Type="http://schemas.openxmlformats.org/officeDocument/2006/relationships/hyperlink" Target="https://www.icr.ro/pagini/romania-la-targul-de-carte-de-la-madrid-stand-national-si-evenimente-literare-hispano-romane-in-parcul-retiro" TargetMode="External"/><Relationship Id="rId10" Type="http://schemas.openxmlformats.org/officeDocument/2006/relationships/hyperlink" Target="https://www.facebook.com/CENNAC.ro/?ref=hl" TargetMode="External"/><Relationship Id="rId4" Type="http://schemas.openxmlformats.org/officeDocument/2006/relationships/settings" Target="settings.xml"/><Relationship Id="rId9" Type="http://schemas.openxmlformats.org/officeDocument/2006/relationships/hyperlink" Target="https://www.facebook.com/InstitutoCulturalRumano/?hc_ref=ARRrWzGjGJZTp7cEan9ZvRz3ysR1PMItkOZ2JaYUX4136H-qlAQQZjAog_FU-XMi9-o&amp;__xts__%5b0%5d=68.ARDkayLOJUmQbAYMg3HIxpG8er4Ba-KexbznAELezPErljus2gxUuKvdztRBtkn8hd-rotGVoJynzZEKJftpEw-G8Q-ubBPjgtpcQzWYwoK8QbmoCF4JRoBRNrzRS2YjfGC1ZaPfJTr0UUDN1wbkVsN6pCVNcG3cz5f7lrTtvO7iDAlZfrauIuaYEWg3Y0glZHsHtNhWBQHyE_9x3MboeL1do1Co4Wnd21XL6Pl-93zeNWjtcY9gV7IwsWtrZjZ3XqXFrhG4UZrfGlGKMV7AWXxirPWjara6Mb_ojG3Smqu6_JIV-bXVrPebvcbYaA&amp;__tn__=kC-R" TargetMode="External"/><Relationship Id="rId14" Type="http://schemas.openxmlformats.org/officeDocument/2006/relationships/hyperlink" Target="https://eunic-espan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Burtescu</dc:creator>
  <cp:lastModifiedBy>Madalina Dolcescu</cp:lastModifiedBy>
  <cp:revision>10</cp:revision>
  <dcterms:created xsi:type="dcterms:W3CDTF">2022-05-26T12:12:00Z</dcterms:created>
  <dcterms:modified xsi:type="dcterms:W3CDTF">2022-05-27T12:31:00Z</dcterms:modified>
</cp:coreProperties>
</file>