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71A7" w14:textId="4A5BDF7E" w:rsidR="008A09D6" w:rsidRPr="00452F1C" w:rsidRDefault="00727DBB" w:rsidP="00452F1C">
      <w:pPr>
        <w:spacing w:line="276" w:lineRule="auto"/>
        <w:jc w:val="right"/>
        <w:rPr>
          <w:rFonts w:ascii="Times New Roman" w:hAnsi="Times New Roman" w:cs="Times New Roman"/>
          <w:b/>
          <w:bCs/>
          <w:sz w:val="24"/>
          <w:szCs w:val="24"/>
          <w:lang w:val="en-US"/>
        </w:rPr>
      </w:pPr>
      <w:r w:rsidRPr="00452F1C">
        <w:rPr>
          <w:rFonts w:ascii="Times New Roman" w:hAnsi="Times New Roman" w:cs="Times New Roman"/>
          <w:b/>
          <w:bCs/>
          <w:sz w:val="24"/>
          <w:szCs w:val="24"/>
          <w:lang w:val="en-US"/>
        </w:rPr>
        <w:t>02 mai 2022</w:t>
      </w:r>
    </w:p>
    <w:p w14:paraId="546C42D0" w14:textId="4CF7465A" w:rsidR="004B1010" w:rsidRPr="00727DBB" w:rsidRDefault="004B1010" w:rsidP="00452F1C">
      <w:pPr>
        <w:spacing w:line="276" w:lineRule="auto"/>
        <w:jc w:val="right"/>
        <w:rPr>
          <w:rFonts w:ascii="Times New Roman" w:hAnsi="Times New Roman" w:cs="Times New Roman"/>
          <w:b/>
          <w:bCs/>
          <w:i/>
          <w:sz w:val="24"/>
          <w:szCs w:val="24"/>
          <w:lang w:val="en-US"/>
        </w:rPr>
      </w:pPr>
    </w:p>
    <w:p w14:paraId="3714D757" w14:textId="77777777" w:rsidR="004B1010" w:rsidRDefault="004B1010" w:rsidP="00452F1C">
      <w:pPr>
        <w:spacing w:line="276" w:lineRule="auto"/>
        <w:jc w:val="center"/>
        <w:rPr>
          <w:rFonts w:ascii="Times New Roman" w:hAnsi="Times New Roman" w:cs="Times New Roman"/>
          <w:b/>
          <w:bCs/>
          <w:sz w:val="24"/>
          <w:szCs w:val="24"/>
          <w:lang w:val="en-US"/>
        </w:rPr>
      </w:pPr>
    </w:p>
    <w:p w14:paraId="3595F1DC" w14:textId="77777777" w:rsidR="004B1010" w:rsidRPr="00BB04E8" w:rsidRDefault="004B1010" w:rsidP="00452F1C">
      <w:pPr>
        <w:spacing w:line="276" w:lineRule="auto"/>
        <w:jc w:val="center"/>
        <w:rPr>
          <w:rFonts w:ascii="Times New Roman" w:hAnsi="Times New Roman" w:cs="Times New Roman"/>
          <w:b/>
          <w:bCs/>
          <w:sz w:val="24"/>
          <w:szCs w:val="24"/>
          <w:lang w:val="en-US"/>
        </w:rPr>
      </w:pPr>
    </w:p>
    <w:p w14:paraId="2D01B194" w14:textId="77777777" w:rsidR="00452F1C" w:rsidRDefault="008A09D6" w:rsidP="00452F1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Diana Jipa şi Ştefan Doniga, în t</w:t>
      </w:r>
      <w:r>
        <w:rPr>
          <w:rFonts w:ascii="Times New Roman" w:hAnsi="Times New Roman" w:cs="Times New Roman"/>
          <w:b/>
          <w:bCs/>
          <w:sz w:val="24"/>
          <w:szCs w:val="24"/>
          <w:lang w:val="en-US"/>
        </w:rPr>
        <w:t>urneu na</w:t>
      </w:r>
      <w:r>
        <w:rPr>
          <w:rFonts w:ascii="Times New Roman" w:hAnsi="Times New Roman" w:cs="Times New Roman"/>
          <w:b/>
          <w:bCs/>
          <w:sz w:val="24"/>
          <w:szCs w:val="24"/>
        </w:rPr>
        <w:t xml:space="preserve">ţional </w:t>
      </w:r>
    </w:p>
    <w:p w14:paraId="5AE1FED0" w14:textId="350647A5" w:rsidR="008A09D6" w:rsidRPr="00E967EB" w:rsidRDefault="008A09D6" w:rsidP="00452F1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la aniversarea a 15 ani de la aderarea României la Uniunea Europeană</w:t>
      </w:r>
    </w:p>
    <w:p w14:paraId="2AF96807" w14:textId="77777777" w:rsidR="008A09D6" w:rsidRDefault="008A09D6" w:rsidP="00452F1C">
      <w:pPr>
        <w:spacing w:line="276" w:lineRule="auto"/>
        <w:jc w:val="both"/>
        <w:rPr>
          <w:rFonts w:ascii="Times New Roman" w:hAnsi="Times New Roman" w:cs="Times New Roman"/>
          <w:b/>
          <w:bCs/>
          <w:sz w:val="24"/>
          <w:szCs w:val="24"/>
          <w:lang w:val="en-US"/>
        </w:rPr>
      </w:pPr>
    </w:p>
    <w:p w14:paraId="3D188EB0" w14:textId="77777777" w:rsidR="008A09D6" w:rsidRDefault="008A09D6" w:rsidP="00452F1C">
      <w:pPr>
        <w:spacing w:line="276" w:lineRule="auto"/>
        <w:jc w:val="both"/>
        <w:rPr>
          <w:rFonts w:ascii="Times New Roman" w:hAnsi="Times New Roman" w:cs="Times New Roman"/>
          <w:b/>
          <w:bCs/>
          <w:sz w:val="24"/>
          <w:szCs w:val="24"/>
          <w:lang w:val="en-US"/>
        </w:rPr>
      </w:pPr>
    </w:p>
    <w:p w14:paraId="7226CDFA" w14:textId="601FAB16" w:rsidR="008A09D6" w:rsidRPr="00BB04E8" w:rsidRDefault="008A09D6" w:rsidP="00452F1C">
      <w:pPr>
        <w:spacing w:line="276" w:lineRule="auto"/>
        <w:jc w:val="both"/>
        <w:rPr>
          <w:rFonts w:ascii="Times New Roman" w:hAnsi="Times New Roman" w:cs="Times New Roman"/>
          <w:bCs/>
          <w:sz w:val="24"/>
          <w:szCs w:val="24"/>
          <w:lang w:val="en-US"/>
        </w:rPr>
      </w:pPr>
      <w:r w:rsidRPr="00BB04E8">
        <w:rPr>
          <w:rFonts w:ascii="Times New Roman" w:hAnsi="Times New Roman" w:cs="Times New Roman"/>
          <w:bCs/>
          <w:sz w:val="24"/>
          <w:szCs w:val="24"/>
          <w:lang w:val="en-US"/>
        </w:rPr>
        <w:t xml:space="preserve">Violonista Diana </w:t>
      </w:r>
      <w:r w:rsidR="00E0494D" w:rsidRPr="00BB04E8">
        <w:rPr>
          <w:rFonts w:ascii="Times New Roman" w:hAnsi="Times New Roman" w:cs="Times New Roman"/>
          <w:bCs/>
          <w:sz w:val="24"/>
          <w:szCs w:val="24"/>
          <w:lang w:val="en-US"/>
        </w:rPr>
        <w:t>Jipa</w:t>
      </w:r>
      <w:r w:rsidRPr="00BB04E8">
        <w:rPr>
          <w:rFonts w:ascii="Times New Roman" w:hAnsi="Times New Roman" w:cs="Times New Roman"/>
          <w:bCs/>
          <w:sz w:val="24"/>
          <w:szCs w:val="24"/>
          <w:lang w:val="en-US"/>
        </w:rPr>
        <w:t xml:space="preserve"> și pianistul Ștefan </w:t>
      </w:r>
      <w:r w:rsidR="00E0494D" w:rsidRPr="00BB04E8">
        <w:rPr>
          <w:rFonts w:ascii="Times New Roman" w:hAnsi="Times New Roman" w:cs="Times New Roman"/>
          <w:bCs/>
          <w:sz w:val="24"/>
          <w:szCs w:val="24"/>
          <w:lang w:val="en-US"/>
        </w:rPr>
        <w:t xml:space="preserve">Doniga </w:t>
      </w:r>
      <w:r w:rsidRPr="00BB04E8">
        <w:rPr>
          <w:rFonts w:ascii="Times New Roman" w:hAnsi="Times New Roman" w:cs="Times New Roman"/>
          <w:bCs/>
          <w:sz w:val="24"/>
          <w:szCs w:val="24"/>
          <w:lang w:val="en-US"/>
        </w:rPr>
        <w:t xml:space="preserve">continuă, sub </w:t>
      </w:r>
      <w:r w:rsidR="00E0494D">
        <w:rPr>
          <w:rFonts w:ascii="Times New Roman" w:hAnsi="Times New Roman" w:cs="Times New Roman"/>
          <w:bCs/>
          <w:sz w:val="24"/>
          <w:szCs w:val="24"/>
          <w:lang w:val="en-US"/>
        </w:rPr>
        <w:t>umbrela</w:t>
      </w:r>
      <w:r w:rsidRPr="00BB04E8">
        <w:rPr>
          <w:rFonts w:ascii="Times New Roman" w:hAnsi="Times New Roman" w:cs="Times New Roman"/>
          <w:bCs/>
          <w:sz w:val="24"/>
          <w:szCs w:val="24"/>
          <w:lang w:val="en-US"/>
        </w:rPr>
        <w:t xml:space="preserve"> </w:t>
      </w:r>
      <w:r w:rsidR="0047115D">
        <w:rPr>
          <w:rFonts w:ascii="Times New Roman" w:hAnsi="Times New Roman" w:cs="Times New Roman"/>
          <w:bCs/>
          <w:sz w:val="24"/>
          <w:szCs w:val="24"/>
          <w:lang w:val="en-US"/>
        </w:rPr>
        <w:t xml:space="preserve">proiectului </w:t>
      </w:r>
      <w:r w:rsidRPr="00BB04E8">
        <w:rPr>
          <w:rFonts w:ascii="Times New Roman" w:hAnsi="Times New Roman" w:cs="Times New Roman"/>
          <w:sz w:val="24"/>
          <w:szCs w:val="24"/>
          <w:lang w:val="en-US"/>
        </w:rPr>
        <w:t>„</w:t>
      </w:r>
      <w:r w:rsidR="00E0494D" w:rsidRPr="00BB04E8">
        <w:rPr>
          <w:rFonts w:ascii="Times New Roman" w:hAnsi="Times New Roman" w:cs="Times New Roman"/>
          <w:bCs/>
          <w:sz w:val="24"/>
          <w:szCs w:val="24"/>
          <w:lang w:val="en-US"/>
        </w:rPr>
        <w:t>Romania Universalis</w:t>
      </w:r>
      <w:r w:rsidRPr="00BB04E8">
        <w:rPr>
          <w:rFonts w:ascii="Times New Roman" w:hAnsi="Times New Roman" w:cs="Times New Roman"/>
          <w:sz w:val="24"/>
          <w:szCs w:val="24"/>
          <w:lang w:val="en-US"/>
        </w:rPr>
        <w:t>”</w:t>
      </w:r>
      <w:r w:rsidRPr="00BB04E8">
        <w:rPr>
          <w:rFonts w:ascii="Times New Roman" w:hAnsi="Times New Roman" w:cs="Times New Roman"/>
          <w:bCs/>
          <w:sz w:val="24"/>
          <w:szCs w:val="24"/>
          <w:lang w:val="en-US"/>
        </w:rPr>
        <w:t>, seria evenimentelor consacrate creației camerale românești, cu un turneu național de 10 recitaluri dedicate celebrării a 15 ani de la integrarea României în Uniunea Europeană.</w:t>
      </w:r>
    </w:p>
    <w:p w14:paraId="55B8DA11" w14:textId="77777777" w:rsidR="008A09D6" w:rsidRPr="00BB04E8" w:rsidRDefault="008A09D6" w:rsidP="00452F1C">
      <w:pPr>
        <w:spacing w:line="276" w:lineRule="auto"/>
        <w:jc w:val="both"/>
        <w:rPr>
          <w:rFonts w:ascii="Times New Roman" w:hAnsi="Times New Roman" w:cs="Times New Roman"/>
          <w:b/>
          <w:bCs/>
          <w:sz w:val="24"/>
          <w:szCs w:val="24"/>
          <w:lang w:val="en-US"/>
        </w:rPr>
      </w:pPr>
    </w:p>
    <w:p w14:paraId="1DD84574" w14:textId="0409CDD9" w:rsidR="00E0494D" w:rsidRPr="00BB04E8" w:rsidRDefault="00E0494D" w:rsidP="00452F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Proiectul </w:t>
      </w:r>
      <w:r w:rsidRPr="00BB04E8">
        <w:rPr>
          <w:rFonts w:ascii="Times New Roman" w:hAnsi="Times New Roman" w:cs="Times New Roman"/>
          <w:sz w:val="24"/>
          <w:szCs w:val="24"/>
          <w:lang w:val="en-US"/>
        </w:rPr>
        <w:t xml:space="preserve">„Romania Universalis”, </w:t>
      </w:r>
      <w:r w:rsidR="00C84BD0">
        <w:rPr>
          <w:rFonts w:ascii="Times New Roman" w:hAnsi="Times New Roman" w:cs="Times New Roman"/>
          <w:sz w:val="24"/>
          <w:szCs w:val="24"/>
          <w:lang w:val="en-US"/>
        </w:rPr>
        <w:t>inițiat î</w:t>
      </w:r>
      <w:r>
        <w:rPr>
          <w:rFonts w:ascii="Times New Roman" w:hAnsi="Times New Roman" w:cs="Times New Roman"/>
          <w:sz w:val="24"/>
          <w:szCs w:val="24"/>
          <w:lang w:val="en-US"/>
        </w:rPr>
        <w:t xml:space="preserve">n anul 2019, </w:t>
      </w:r>
      <w:r w:rsidRPr="00BB04E8">
        <w:rPr>
          <w:rFonts w:ascii="Times New Roman" w:hAnsi="Times New Roman" w:cs="Times New Roman"/>
          <w:sz w:val="24"/>
          <w:szCs w:val="24"/>
          <w:lang w:val="en-US"/>
        </w:rPr>
        <w:t>dedicat promovării diversității ș</w:t>
      </w:r>
      <w:r>
        <w:rPr>
          <w:rFonts w:ascii="Times New Roman" w:hAnsi="Times New Roman" w:cs="Times New Roman"/>
          <w:sz w:val="24"/>
          <w:szCs w:val="24"/>
          <w:lang w:val="en-US"/>
        </w:rPr>
        <w:t xml:space="preserve">i identității culturii române şi susţinut </w:t>
      </w:r>
      <w:r w:rsidRPr="00BB04E8">
        <w:rPr>
          <w:rFonts w:ascii="Times New Roman" w:hAnsi="Times New Roman" w:cs="Times New Roman"/>
          <w:sz w:val="24"/>
          <w:szCs w:val="24"/>
          <w:lang w:val="en-US"/>
        </w:rPr>
        <w:t>de către violonista Diana Jipa și pianistul Ștefan Doniga</w:t>
      </w:r>
      <w:r>
        <w:rPr>
          <w:rFonts w:ascii="Times New Roman" w:hAnsi="Times New Roman" w:cs="Times New Roman"/>
          <w:sz w:val="24"/>
          <w:szCs w:val="24"/>
          <w:lang w:val="en-US"/>
        </w:rPr>
        <w:t>,</w:t>
      </w:r>
      <w:r w:rsidRPr="00BB04E8">
        <w:rPr>
          <w:rFonts w:ascii="Times New Roman" w:hAnsi="Times New Roman" w:cs="Times New Roman"/>
          <w:sz w:val="24"/>
          <w:szCs w:val="24"/>
          <w:lang w:val="en-US"/>
        </w:rPr>
        <w:t xml:space="preserve"> continuă în luna mai a acestui an cu un turneu național care marchează împlinirea a 15 ani de la cel mai important eveniment din istoria recentă a României: aderarea la Uniunea Europeană. </w:t>
      </w:r>
    </w:p>
    <w:p w14:paraId="7B248972" w14:textId="77777777" w:rsidR="00E0494D" w:rsidRDefault="00E0494D" w:rsidP="00452F1C">
      <w:pPr>
        <w:spacing w:line="276" w:lineRule="auto"/>
        <w:jc w:val="both"/>
        <w:rPr>
          <w:rFonts w:ascii="Times New Roman" w:hAnsi="Times New Roman" w:cs="Times New Roman"/>
          <w:sz w:val="24"/>
          <w:szCs w:val="24"/>
          <w:lang w:val="en-US"/>
        </w:rPr>
      </w:pPr>
    </w:p>
    <w:p w14:paraId="4CDC4785" w14:textId="4B065846" w:rsidR="00E0494D" w:rsidRPr="009A0457" w:rsidRDefault="00E0494D" w:rsidP="00452F1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BB04E8">
        <w:rPr>
          <w:rFonts w:ascii="Times New Roman" w:hAnsi="Times New Roman" w:cs="Times New Roman"/>
          <w:sz w:val="24"/>
          <w:szCs w:val="24"/>
          <w:lang w:val="en-US"/>
        </w:rPr>
        <w:t>rganizat de Asociația Culturală Innovarte</w:t>
      </w:r>
      <w:r>
        <w:rPr>
          <w:rFonts w:ascii="Times New Roman" w:hAnsi="Times New Roman" w:cs="Times New Roman"/>
          <w:sz w:val="24"/>
          <w:szCs w:val="24"/>
          <w:lang w:val="en-US"/>
        </w:rPr>
        <w:t>,</w:t>
      </w:r>
      <w:r w:rsidRPr="00BB04E8">
        <w:rPr>
          <w:rFonts w:ascii="Times New Roman" w:hAnsi="Times New Roman" w:cs="Times New Roman"/>
          <w:sz w:val="24"/>
          <w:szCs w:val="24"/>
          <w:lang w:val="en-US"/>
        </w:rPr>
        <w:t xml:space="preserve"> cu sprijinul Institutului Cultural Român, al Uniunii Compozitorilor și Muzicologilor din România</w:t>
      </w:r>
      <w:r>
        <w:rPr>
          <w:rFonts w:ascii="Times New Roman" w:hAnsi="Times New Roman" w:cs="Times New Roman"/>
          <w:sz w:val="24"/>
          <w:szCs w:val="24"/>
          <w:lang w:val="en-US"/>
        </w:rPr>
        <w:t>, p</w:t>
      </w:r>
      <w:r w:rsidRPr="00BB04E8">
        <w:rPr>
          <w:rFonts w:ascii="Times New Roman" w:hAnsi="Times New Roman" w:cs="Times New Roman"/>
          <w:sz w:val="24"/>
          <w:szCs w:val="24"/>
          <w:lang w:val="en-US"/>
        </w:rPr>
        <w:t>roiectul</w:t>
      </w:r>
      <w:r>
        <w:rPr>
          <w:rFonts w:ascii="Times New Roman" w:hAnsi="Times New Roman" w:cs="Times New Roman"/>
          <w:sz w:val="24"/>
          <w:szCs w:val="24"/>
          <w:lang w:val="en-US"/>
        </w:rPr>
        <w:t xml:space="preserve"> </w:t>
      </w:r>
      <w:r w:rsidRPr="00BB04E8">
        <w:rPr>
          <w:rFonts w:ascii="Times New Roman" w:hAnsi="Times New Roman" w:cs="Times New Roman"/>
          <w:sz w:val="24"/>
          <w:szCs w:val="24"/>
          <w:lang w:val="en-US"/>
        </w:rPr>
        <w:t>„Romania Universalis”</w:t>
      </w:r>
      <w:r>
        <w:rPr>
          <w:rFonts w:ascii="Times New Roman" w:hAnsi="Times New Roman" w:cs="Times New Roman"/>
          <w:sz w:val="24"/>
          <w:szCs w:val="24"/>
          <w:lang w:val="en-US"/>
        </w:rPr>
        <w:t xml:space="preserve"> se </w:t>
      </w:r>
      <w:r w:rsidR="00C84BD0">
        <w:rPr>
          <w:rFonts w:ascii="Times New Roman" w:hAnsi="Times New Roman" w:cs="Times New Roman"/>
          <w:sz w:val="24"/>
          <w:szCs w:val="24"/>
          <w:lang w:val="en-US"/>
        </w:rPr>
        <w:t xml:space="preserve">desfășoară în </w:t>
      </w:r>
      <w:r w:rsidRPr="00BB04E8">
        <w:rPr>
          <w:rFonts w:ascii="Times New Roman" w:hAnsi="Times New Roman" w:cs="Times New Roman"/>
          <w:sz w:val="24"/>
          <w:szCs w:val="24"/>
          <w:lang w:val="en-US"/>
        </w:rPr>
        <w:t>pa</w:t>
      </w:r>
      <w:r w:rsidR="00C84BD0">
        <w:rPr>
          <w:rFonts w:ascii="Times New Roman" w:hAnsi="Times New Roman" w:cs="Times New Roman"/>
          <w:sz w:val="24"/>
          <w:szCs w:val="24"/>
          <w:lang w:val="en-US"/>
        </w:rPr>
        <w:t>r</w:t>
      </w:r>
      <w:r w:rsidRPr="00BB04E8">
        <w:rPr>
          <w:rFonts w:ascii="Times New Roman" w:hAnsi="Times New Roman" w:cs="Times New Roman"/>
          <w:sz w:val="24"/>
          <w:szCs w:val="24"/>
          <w:lang w:val="en-US"/>
        </w:rPr>
        <w:t xml:space="preserve">teneriat </w:t>
      </w:r>
      <w:r w:rsidR="00C84BD0">
        <w:rPr>
          <w:rFonts w:ascii="Times New Roman" w:hAnsi="Times New Roman" w:cs="Times New Roman"/>
          <w:sz w:val="24"/>
          <w:szCs w:val="24"/>
          <w:lang w:val="en-US"/>
        </w:rPr>
        <w:t>cu</w:t>
      </w:r>
      <w:r w:rsidRPr="00BB04E8">
        <w:rPr>
          <w:rFonts w:ascii="Times New Roman" w:hAnsi="Times New Roman" w:cs="Times New Roman"/>
          <w:sz w:val="24"/>
          <w:szCs w:val="24"/>
          <w:lang w:val="en-US"/>
        </w:rPr>
        <w:t xml:space="preserve"> Radio România Muzical și instituțiil</w:t>
      </w:r>
      <w:r w:rsidR="00C84BD0">
        <w:rPr>
          <w:rFonts w:ascii="Times New Roman" w:hAnsi="Times New Roman" w:cs="Times New Roman"/>
          <w:sz w:val="24"/>
          <w:szCs w:val="24"/>
          <w:lang w:val="en-US"/>
        </w:rPr>
        <w:t>e</w:t>
      </w:r>
      <w:r w:rsidRPr="00BB04E8">
        <w:rPr>
          <w:rFonts w:ascii="Times New Roman" w:hAnsi="Times New Roman" w:cs="Times New Roman"/>
          <w:sz w:val="24"/>
          <w:szCs w:val="24"/>
          <w:lang w:val="en-US"/>
        </w:rPr>
        <w:t xml:space="preserve"> care găzduiesc evenimentele incluse în program: Colegiul de Artă Baia Mare, Biblioteca Județeană „</w:t>
      </w:r>
      <w:r>
        <w:rPr>
          <w:rFonts w:ascii="Times New Roman" w:hAnsi="Times New Roman" w:cs="Times New Roman"/>
          <w:sz w:val="24"/>
          <w:szCs w:val="24"/>
          <w:lang w:val="en-US"/>
        </w:rPr>
        <w:t>Petre Dulfu</w:t>
      </w:r>
      <w:r w:rsidRPr="00BB04E8">
        <w:rPr>
          <w:rFonts w:ascii="Times New Roman" w:hAnsi="Times New Roman" w:cs="Times New Roman"/>
          <w:sz w:val="24"/>
          <w:szCs w:val="24"/>
          <w:lang w:val="en-US"/>
        </w:rPr>
        <w:t>”</w:t>
      </w:r>
      <w:r>
        <w:rPr>
          <w:rFonts w:ascii="Times New Roman" w:hAnsi="Times New Roman" w:cs="Times New Roman"/>
          <w:sz w:val="24"/>
          <w:szCs w:val="24"/>
          <w:lang w:val="en-US"/>
        </w:rPr>
        <w:t xml:space="preserve"> din Baia Mare, Fi</w:t>
      </w:r>
      <w:r w:rsidRPr="00BB04E8">
        <w:rPr>
          <w:rFonts w:ascii="Times New Roman" w:hAnsi="Times New Roman" w:cs="Times New Roman"/>
          <w:sz w:val="24"/>
          <w:szCs w:val="24"/>
          <w:lang w:val="en-US"/>
        </w:rPr>
        <w:t>larmonica „Dinu Lipatti” din Satu Mare, Filarmonica de Stat Oradea, Filarmonica „Banatul” din Timișoara, Filarmonica Arad, Direcția Județeană pentru Cultură Sălaj, Ateneul Popular „Maior Ghoerghe Pastia” din Focșani, Centrul Cultural „Ion Vinea” Giurgiu, Filarmonica „Ion Dumitrescu” Râmnicu Vâlcea.</w:t>
      </w:r>
    </w:p>
    <w:p w14:paraId="43B9E03C" w14:textId="77777777" w:rsidR="00E0494D" w:rsidRDefault="00E0494D" w:rsidP="00452F1C">
      <w:pPr>
        <w:spacing w:line="276" w:lineRule="auto"/>
        <w:jc w:val="both"/>
        <w:rPr>
          <w:rFonts w:ascii="Times New Roman" w:hAnsi="Times New Roman" w:cs="Times New Roman"/>
          <w:sz w:val="24"/>
          <w:szCs w:val="24"/>
          <w:lang w:val="en-US"/>
        </w:rPr>
      </w:pPr>
    </w:p>
    <w:p w14:paraId="3175A417" w14:textId="32BD4B56" w:rsidR="008A09D6" w:rsidRPr="00BB04E8" w:rsidRDefault="008A09D6" w:rsidP="00452F1C">
      <w:pPr>
        <w:spacing w:line="276" w:lineRule="auto"/>
        <w:jc w:val="both"/>
        <w:rPr>
          <w:rFonts w:ascii="Times New Roman" w:hAnsi="Times New Roman" w:cs="Times New Roman"/>
          <w:sz w:val="24"/>
          <w:szCs w:val="24"/>
          <w:lang w:val="en-US"/>
        </w:rPr>
      </w:pPr>
      <w:r w:rsidRPr="00BB04E8">
        <w:rPr>
          <w:rFonts w:ascii="Times New Roman" w:hAnsi="Times New Roman" w:cs="Times New Roman"/>
          <w:sz w:val="24"/>
          <w:szCs w:val="24"/>
          <w:lang w:val="en-US"/>
        </w:rPr>
        <w:t xml:space="preserve">Astfel, între 5 și 27 mai, cei doi muzicieni vor prezenta publicului din 10 orașe românești un repertoriu alcătuit din 11 creații camerale care, pe de o parte, aparțin unor compozitori români de diverse origini etnice, dar, în același timp, subliniază importanța gândirii muzicale contemporane prin includerea câtorva dintre cele mai importante nume ale creației prezentului. În acest sens sunt cuprinse în program pagini semnate de George Enescu, Béla Bartók, Walter Klepper, Mihail Jora, Alfonso Castaldi, Theodor Rogalski, Hilda Jerea dar și creații aparținând compozitorilor Adrian Iorgulescu, Ulpiu Vlad, Dan Dediu, Roman Vlad. </w:t>
      </w:r>
    </w:p>
    <w:p w14:paraId="0924CEE4" w14:textId="77777777" w:rsidR="008A09D6" w:rsidRPr="00BB04E8" w:rsidRDefault="008A09D6" w:rsidP="00452F1C">
      <w:pPr>
        <w:spacing w:line="276" w:lineRule="auto"/>
        <w:jc w:val="both"/>
        <w:rPr>
          <w:rFonts w:ascii="Times New Roman" w:hAnsi="Times New Roman" w:cs="Times New Roman"/>
          <w:sz w:val="24"/>
          <w:szCs w:val="24"/>
          <w:lang w:val="en-US"/>
        </w:rPr>
      </w:pPr>
    </w:p>
    <w:p w14:paraId="48C9B33F" w14:textId="51906223" w:rsidR="006313F1" w:rsidRDefault="008A09D6" w:rsidP="00452F1C">
      <w:pPr>
        <w:spacing w:line="276" w:lineRule="auto"/>
        <w:jc w:val="both"/>
        <w:rPr>
          <w:rFonts w:ascii="Times New Roman" w:hAnsi="Times New Roman" w:cs="Times New Roman"/>
          <w:sz w:val="24"/>
          <w:szCs w:val="24"/>
          <w:lang w:val="en-US"/>
        </w:rPr>
      </w:pPr>
      <w:r w:rsidRPr="00BB04E8">
        <w:rPr>
          <w:rFonts w:ascii="Times New Roman" w:hAnsi="Times New Roman" w:cs="Times New Roman"/>
          <w:sz w:val="24"/>
          <w:szCs w:val="24"/>
          <w:lang w:val="en-US"/>
        </w:rPr>
        <w:t xml:space="preserve">Recitalurile din </w:t>
      </w:r>
      <w:r w:rsidR="003D7926">
        <w:rPr>
          <w:rFonts w:ascii="Times New Roman" w:hAnsi="Times New Roman" w:cs="Times New Roman"/>
          <w:sz w:val="24"/>
          <w:szCs w:val="24"/>
          <w:lang w:val="en-US"/>
        </w:rPr>
        <w:t xml:space="preserve">această ediţie a </w:t>
      </w:r>
      <w:r w:rsidRPr="00BB04E8">
        <w:rPr>
          <w:rFonts w:ascii="Times New Roman" w:hAnsi="Times New Roman" w:cs="Times New Roman"/>
          <w:sz w:val="24"/>
          <w:szCs w:val="24"/>
          <w:lang w:val="en-US"/>
        </w:rPr>
        <w:t>turneu</w:t>
      </w:r>
      <w:r w:rsidR="003D7926">
        <w:rPr>
          <w:rFonts w:ascii="Times New Roman" w:hAnsi="Times New Roman" w:cs="Times New Roman"/>
          <w:sz w:val="24"/>
          <w:szCs w:val="24"/>
          <w:lang w:val="en-US"/>
        </w:rPr>
        <w:t>lui</w:t>
      </w:r>
      <w:r w:rsidRPr="00BB04E8">
        <w:rPr>
          <w:rFonts w:ascii="Times New Roman" w:hAnsi="Times New Roman" w:cs="Times New Roman"/>
          <w:sz w:val="24"/>
          <w:szCs w:val="24"/>
          <w:lang w:val="en-US"/>
        </w:rPr>
        <w:t xml:space="preserve"> „Romania Universalis”</w:t>
      </w:r>
      <w:r>
        <w:rPr>
          <w:rFonts w:ascii="Times New Roman" w:hAnsi="Times New Roman" w:cs="Times New Roman"/>
          <w:sz w:val="24"/>
          <w:szCs w:val="24"/>
          <w:lang w:val="en-US"/>
        </w:rPr>
        <w:t xml:space="preserve"> </w:t>
      </w:r>
      <w:r w:rsidR="003D7926" w:rsidRPr="00BB04E8">
        <w:rPr>
          <w:rFonts w:ascii="Times New Roman" w:hAnsi="Times New Roman" w:cs="Times New Roman"/>
          <w:sz w:val="24"/>
          <w:szCs w:val="24"/>
          <w:lang w:val="en-US"/>
        </w:rPr>
        <w:t xml:space="preserve">sunt </w:t>
      </w:r>
      <w:r w:rsidR="003D7926">
        <w:rPr>
          <w:rFonts w:ascii="Times New Roman" w:hAnsi="Times New Roman" w:cs="Times New Roman"/>
          <w:sz w:val="24"/>
          <w:szCs w:val="24"/>
          <w:lang w:val="en-US"/>
        </w:rPr>
        <w:t>orga</w:t>
      </w:r>
      <w:r w:rsidR="0036413A">
        <w:rPr>
          <w:rFonts w:ascii="Times New Roman" w:hAnsi="Times New Roman" w:cs="Times New Roman"/>
          <w:sz w:val="24"/>
          <w:szCs w:val="24"/>
          <w:lang w:val="en-US"/>
        </w:rPr>
        <w:t>n</w:t>
      </w:r>
      <w:r w:rsidR="003D7926">
        <w:rPr>
          <w:rFonts w:ascii="Times New Roman" w:hAnsi="Times New Roman" w:cs="Times New Roman"/>
          <w:sz w:val="24"/>
          <w:szCs w:val="24"/>
          <w:lang w:val="en-US"/>
        </w:rPr>
        <w:t>izate pentru</w:t>
      </w:r>
      <w:r w:rsidR="003D7926" w:rsidRPr="00BB04E8">
        <w:rPr>
          <w:rFonts w:ascii="Times New Roman" w:hAnsi="Times New Roman" w:cs="Times New Roman"/>
          <w:sz w:val="24"/>
          <w:szCs w:val="24"/>
          <w:lang w:val="en-US"/>
        </w:rPr>
        <w:t xml:space="preserve"> a marca două date cu o </w:t>
      </w:r>
      <w:r w:rsidR="003D7926">
        <w:rPr>
          <w:rFonts w:ascii="Times New Roman" w:hAnsi="Times New Roman" w:cs="Times New Roman"/>
          <w:sz w:val="24"/>
          <w:szCs w:val="24"/>
          <w:lang w:val="en-US"/>
        </w:rPr>
        <w:t xml:space="preserve">deosebită încărcătură simbolică: 9 mai - Ziua Europei </w:t>
      </w:r>
      <w:r w:rsidRPr="00BB04E8">
        <w:rPr>
          <w:rFonts w:ascii="Times New Roman" w:hAnsi="Times New Roman" w:cs="Times New Roman"/>
          <w:sz w:val="24"/>
          <w:szCs w:val="24"/>
          <w:lang w:val="en-US"/>
        </w:rPr>
        <w:t>ș</w:t>
      </w:r>
      <w:r w:rsidR="003D7926">
        <w:rPr>
          <w:rFonts w:ascii="Times New Roman" w:hAnsi="Times New Roman" w:cs="Times New Roman"/>
          <w:sz w:val="24"/>
          <w:szCs w:val="24"/>
          <w:lang w:val="en-US"/>
        </w:rPr>
        <w:t xml:space="preserve">i 21 mai - </w:t>
      </w:r>
      <w:r w:rsidRPr="00BB04E8">
        <w:rPr>
          <w:rFonts w:ascii="Times New Roman" w:hAnsi="Times New Roman" w:cs="Times New Roman"/>
          <w:sz w:val="24"/>
          <w:szCs w:val="24"/>
          <w:lang w:val="en-US"/>
        </w:rPr>
        <w:t xml:space="preserve">Ziua Mondială a Diversității Culturale. </w:t>
      </w:r>
    </w:p>
    <w:p w14:paraId="5F5A4BE0" w14:textId="77777777" w:rsidR="006313F1" w:rsidRDefault="006313F1" w:rsidP="00452F1C">
      <w:pPr>
        <w:spacing w:line="276" w:lineRule="auto"/>
        <w:jc w:val="both"/>
        <w:rPr>
          <w:rFonts w:ascii="Times New Roman" w:hAnsi="Times New Roman" w:cs="Times New Roman"/>
          <w:sz w:val="24"/>
          <w:szCs w:val="24"/>
          <w:lang w:val="en-US"/>
        </w:rPr>
      </w:pPr>
    </w:p>
    <w:p w14:paraId="6421ADB5" w14:textId="7CEE5C5D" w:rsidR="008A09D6" w:rsidRPr="00BB04E8" w:rsidRDefault="008A09D6" w:rsidP="00452F1C">
      <w:pPr>
        <w:spacing w:line="276" w:lineRule="auto"/>
        <w:jc w:val="both"/>
        <w:rPr>
          <w:rFonts w:ascii="Times New Roman" w:hAnsi="Times New Roman" w:cs="Times New Roman"/>
          <w:sz w:val="24"/>
          <w:szCs w:val="24"/>
          <w:lang w:val="en-US"/>
        </w:rPr>
      </w:pPr>
      <w:r w:rsidRPr="00BB04E8">
        <w:rPr>
          <w:rFonts w:ascii="Times New Roman" w:hAnsi="Times New Roman" w:cs="Times New Roman"/>
          <w:sz w:val="24"/>
          <w:szCs w:val="24"/>
          <w:lang w:val="en-US"/>
        </w:rPr>
        <w:t>Programul acestei ediții va fi următorul:</w:t>
      </w:r>
    </w:p>
    <w:p w14:paraId="7A664DBC" w14:textId="3A6DF684"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lang w:val="en-US"/>
        </w:rPr>
        <w:t xml:space="preserve">- </w:t>
      </w:r>
      <w:r w:rsidRPr="00BB04E8">
        <w:rPr>
          <w:rFonts w:ascii="Times New Roman" w:eastAsia="Times New Roman" w:hAnsi="Times New Roman" w:cs="Times New Roman"/>
          <w:noProof w:val="0"/>
          <w:sz w:val="24"/>
          <w:szCs w:val="24"/>
        </w:rPr>
        <w:t xml:space="preserve">Joi, 5 mai 2022, ora 18:00 – </w:t>
      </w:r>
      <w:r w:rsidRPr="00BB04E8">
        <w:rPr>
          <w:rFonts w:ascii="Times New Roman" w:eastAsia="Times New Roman" w:hAnsi="Times New Roman" w:cs="Times New Roman"/>
          <w:b/>
          <w:bCs/>
          <w:noProof w:val="0"/>
          <w:sz w:val="24"/>
          <w:szCs w:val="24"/>
        </w:rPr>
        <w:t>Baia Mare</w:t>
      </w:r>
      <w:r w:rsidRPr="00BB04E8">
        <w:rPr>
          <w:rFonts w:ascii="Times New Roman" w:eastAsia="Times New Roman" w:hAnsi="Times New Roman" w:cs="Times New Roman"/>
          <w:noProof w:val="0"/>
          <w:sz w:val="24"/>
          <w:szCs w:val="24"/>
        </w:rPr>
        <w:t xml:space="preserve">, Sala </w:t>
      </w:r>
      <w:r w:rsidR="002D3037" w:rsidRPr="00BB04E8">
        <w:rPr>
          <w:rFonts w:ascii="Times New Roman" w:eastAsia="Times New Roman" w:hAnsi="Times New Roman" w:cs="Times New Roman"/>
          <w:noProof w:val="0"/>
          <w:sz w:val="24"/>
          <w:szCs w:val="24"/>
        </w:rPr>
        <w:t>Rotary</w:t>
      </w:r>
      <w:r w:rsidRPr="00BB04E8">
        <w:rPr>
          <w:rFonts w:ascii="Times New Roman" w:eastAsia="Times New Roman" w:hAnsi="Times New Roman" w:cs="Times New Roman"/>
          <w:noProof w:val="0"/>
          <w:sz w:val="24"/>
          <w:szCs w:val="24"/>
        </w:rPr>
        <w:t xml:space="preserve"> a Colegiului de Artă din Baia Mare;</w:t>
      </w:r>
    </w:p>
    <w:p w14:paraId="41C11F5B" w14:textId="77777777"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rPr>
        <w:t xml:space="preserve">- Vineri, 6 mai 2022, ora 18:00 – </w:t>
      </w:r>
      <w:r w:rsidRPr="00BB04E8">
        <w:rPr>
          <w:rFonts w:ascii="Times New Roman" w:eastAsia="Times New Roman" w:hAnsi="Times New Roman" w:cs="Times New Roman"/>
          <w:b/>
          <w:bCs/>
          <w:noProof w:val="0"/>
          <w:sz w:val="24"/>
          <w:szCs w:val="24"/>
        </w:rPr>
        <w:t>Zalău</w:t>
      </w:r>
      <w:r w:rsidRPr="00BB04E8">
        <w:rPr>
          <w:rFonts w:ascii="Times New Roman" w:eastAsia="Times New Roman" w:hAnsi="Times New Roman" w:cs="Times New Roman"/>
          <w:noProof w:val="0"/>
          <w:sz w:val="24"/>
          <w:szCs w:val="24"/>
        </w:rPr>
        <w:t>, Sala „Transilvania”;</w:t>
      </w:r>
    </w:p>
    <w:p w14:paraId="28DCBBDA" w14:textId="77777777"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lang w:val="en-US"/>
        </w:rPr>
        <w:t xml:space="preserve">- </w:t>
      </w:r>
      <w:r w:rsidRPr="00BB04E8">
        <w:rPr>
          <w:rFonts w:ascii="Times New Roman" w:eastAsia="Times New Roman" w:hAnsi="Times New Roman" w:cs="Times New Roman"/>
          <w:noProof w:val="0"/>
          <w:sz w:val="24"/>
          <w:szCs w:val="24"/>
        </w:rPr>
        <w:t xml:space="preserve">Sâmbătă, 7 mai 2022, ora 18:30 – </w:t>
      </w:r>
      <w:r w:rsidRPr="00BB04E8">
        <w:rPr>
          <w:rFonts w:ascii="Times New Roman" w:eastAsia="Times New Roman" w:hAnsi="Times New Roman" w:cs="Times New Roman"/>
          <w:b/>
          <w:bCs/>
          <w:noProof w:val="0"/>
          <w:sz w:val="24"/>
          <w:szCs w:val="24"/>
        </w:rPr>
        <w:t>Satu Mare</w:t>
      </w:r>
      <w:r w:rsidRPr="00BB04E8">
        <w:rPr>
          <w:rFonts w:ascii="Times New Roman" w:eastAsia="Times New Roman" w:hAnsi="Times New Roman" w:cs="Times New Roman"/>
          <w:noProof w:val="0"/>
          <w:sz w:val="24"/>
          <w:szCs w:val="24"/>
        </w:rPr>
        <w:t>, Sala Filarmonicii „Dinu Lipatti”;</w:t>
      </w:r>
    </w:p>
    <w:p w14:paraId="371F7336" w14:textId="77777777"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rPr>
        <w:t xml:space="preserve">- Luni, 9 mai 2022, ora 19:00 – </w:t>
      </w:r>
      <w:r w:rsidRPr="00BB04E8">
        <w:rPr>
          <w:rFonts w:ascii="Times New Roman" w:eastAsia="Times New Roman" w:hAnsi="Times New Roman" w:cs="Times New Roman"/>
          <w:b/>
          <w:bCs/>
          <w:noProof w:val="0"/>
          <w:sz w:val="24"/>
          <w:szCs w:val="24"/>
        </w:rPr>
        <w:t>Oradea</w:t>
      </w:r>
      <w:r w:rsidRPr="00BB04E8">
        <w:rPr>
          <w:rFonts w:ascii="Times New Roman" w:eastAsia="Times New Roman" w:hAnsi="Times New Roman" w:cs="Times New Roman"/>
          <w:noProof w:val="0"/>
          <w:sz w:val="24"/>
          <w:szCs w:val="24"/>
        </w:rPr>
        <w:t>, Sala Filarmonicii de Stat;</w:t>
      </w:r>
    </w:p>
    <w:p w14:paraId="4C93B05D" w14:textId="77777777"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rPr>
        <w:lastRenderedPageBreak/>
        <w:t xml:space="preserve">- Luni, 16 mai 2022, ora 19:00 – </w:t>
      </w:r>
      <w:r w:rsidRPr="00BB04E8">
        <w:rPr>
          <w:rFonts w:ascii="Times New Roman" w:eastAsia="Times New Roman" w:hAnsi="Times New Roman" w:cs="Times New Roman"/>
          <w:b/>
          <w:bCs/>
          <w:noProof w:val="0"/>
          <w:sz w:val="24"/>
          <w:szCs w:val="24"/>
        </w:rPr>
        <w:t>Arad</w:t>
      </w:r>
      <w:r w:rsidRPr="00BB04E8">
        <w:rPr>
          <w:rFonts w:ascii="Times New Roman" w:eastAsia="Times New Roman" w:hAnsi="Times New Roman" w:cs="Times New Roman"/>
          <w:noProof w:val="0"/>
          <w:sz w:val="24"/>
          <w:szCs w:val="24"/>
        </w:rPr>
        <w:t xml:space="preserve">, Sala Filarmonicii; </w:t>
      </w:r>
    </w:p>
    <w:p w14:paraId="58E1C024" w14:textId="77777777" w:rsidR="008A09D6" w:rsidRPr="00BB04E8" w:rsidRDefault="008A09D6" w:rsidP="00452F1C">
      <w:pPr>
        <w:tabs>
          <w:tab w:val="left" w:pos="8397"/>
        </w:tabs>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lang w:val="en-US"/>
        </w:rPr>
        <w:t xml:space="preserve">- </w:t>
      </w:r>
      <w:r w:rsidRPr="00BB04E8">
        <w:rPr>
          <w:rFonts w:ascii="Times New Roman" w:eastAsia="Times New Roman" w:hAnsi="Times New Roman" w:cs="Times New Roman"/>
          <w:noProof w:val="0"/>
          <w:sz w:val="24"/>
          <w:szCs w:val="24"/>
        </w:rPr>
        <w:t xml:space="preserve">Marți, 17 mai 2022, ora 19:00 – </w:t>
      </w:r>
      <w:r w:rsidRPr="00BB04E8">
        <w:rPr>
          <w:rFonts w:ascii="Times New Roman" w:eastAsia="Times New Roman" w:hAnsi="Times New Roman" w:cs="Times New Roman"/>
          <w:b/>
          <w:bCs/>
          <w:noProof w:val="0"/>
          <w:sz w:val="24"/>
          <w:szCs w:val="24"/>
        </w:rPr>
        <w:t>Timișoara</w:t>
      </w:r>
      <w:r w:rsidRPr="00BB04E8">
        <w:rPr>
          <w:rFonts w:ascii="Times New Roman" w:eastAsia="Times New Roman" w:hAnsi="Times New Roman" w:cs="Times New Roman"/>
          <w:noProof w:val="0"/>
          <w:sz w:val="24"/>
          <w:szCs w:val="24"/>
        </w:rPr>
        <w:t>, Filarmonica „Banatul”, Sala „Capitol”;</w:t>
      </w:r>
    </w:p>
    <w:p w14:paraId="6795158B" w14:textId="77777777" w:rsidR="008A09D6" w:rsidRPr="00BB04E8"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lang w:val="en-US"/>
        </w:rPr>
        <w:t xml:space="preserve">- </w:t>
      </w:r>
      <w:r w:rsidRPr="00BB04E8">
        <w:rPr>
          <w:rFonts w:ascii="Times New Roman" w:eastAsia="Times New Roman" w:hAnsi="Times New Roman" w:cs="Times New Roman"/>
          <w:noProof w:val="0"/>
          <w:sz w:val="24"/>
          <w:szCs w:val="24"/>
        </w:rPr>
        <w:t xml:space="preserve">Vineri, 20 mai 2022, ora 19:00 – </w:t>
      </w:r>
      <w:r w:rsidRPr="00BB04E8">
        <w:rPr>
          <w:rFonts w:ascii="Times New Roman" w:eastAsia="Times New Roman" w:hAnsi="Times New Roman" w:cs="Times New Roman"/>
          <w:b/>
          <w:bCs/>
          <w:noProof w:val="0"/>
          <w:sz w:val="24"/>
          <w:szCs w:val="24"/>
        </w:rPr>
        <w:t>Focșani</w:t>
      </w:r>
      <w:r w:rsidRPr="00BB04E8">
        <w:rPr>
          <w:rFonts w:ascii="Times New Roman" w:eastAsia="Times New Roman" w:hAnsi="Times New Roman" w:cs="Times New Roman"/>
          <w:noProof w:val="0"/>
          <w:sz w:val="24"/>
          <w:szCs w:val="24"/>
        </w:rPr>
        <w:t>, Ateneul Popular „Maior Ghoerghe Pastia”;</w:t>
      </w:r>
    </w:p>
    <w:p w14:paraId="5D6867FC" w14:textId="77777777" w:rsidR="008A09D6" w:rsidRPr="00BB04E8" w:rsidRDefault="008A09D6" w:rsidP="00452F1C">
      <w:pPr>
        <w:spacing w:line="276" w:lineRule="auto"/>
        <w:jc w:val="both"/>
        <w:rPr>
          <w:rFonts w:ascii="Times New Roman" w:eastAsia="Times New Roman" w:hAnsi="Times New Roman" w:cs="Times New Roman"/>
          <w:noProof w:val="0"/>
          <w:sz w:val="24"/>
          <w:szCs w:val="24"/>
        </w:rPr>
      </w:pPr>
      <w:r w:rsidRPr="00BB04E8">
        <w:rPr>
          <w:rFonts w:ascii="Times New Roman" w:eastAsia="Times New Roman" w:hAnsi="Times New Roman" w:cs="Times New Roman"/>
          <w:noProof w:val="0"/>
          <w:sz w:val="24"/>
          <w:szCs w:val="24"/>
        </w:rPr>
        <w:t xml:space="preserve">- Sâmbătă, 21 mai 2022, ora 19:00 – </w:t>
      </w:r>
      <w:r w:rsidRPr="00BB04E8">
        <w:rPr>
          <w:rFonts w:ascii="Times New Roman" w:eastAsia="Times New Roman" w:hAnsi="Times New Roman" w:cs="Times New Roman"/>
          <w:b/>
          <w:bCs/>
          <w:noProof w:val="0"/>
          <w:sz w:val="24"/>
          <w:szCs w:val="24"/>
        </w:rPr>
        <w:t>București</w:t>
      </w:r>
      <w:r w:rsidRPr="00BB04E8">
        <w:rPr>
          <w:rFonts w:ascii="Times New Roman" w:eastAsia="Times New Roman" w:hAnsi="Times New Roman" w:cs="Times New Roman"/>
          <w:noProof w:val="0"/>
          <w:sz w:val="24"/>
          <w:szCs w:val="24"/>
        </w:rPr>
        <w:t>, Muzeul Mun. București – Palatul Suțu;</w:t>
      </w:r>
    </w:p>
    <w:p w14:paraId="096A1D5F" w14:textId="22A98D29" w:rsidR="008A09D6" w:rsidRPr="00BB04E8" w:rsidRDefault="008A09D6" w:rsidP="00452F1C">
      <w:pPr>
        <w:spacing w:line="276" w:lineRule="auto"/>
        <w:jc w:val="both"/>
        <w:rPr>
          <w:rFonts w:ascii="Times New Roman" w:eastAsia="Times New Roman" w:hAnsi="Times New Roman" w:cs="Times New Roman"/>
          <w:noProof w:val="0"/>
          <w:sz w:val="24"/>
          <w:szCs w:val="24"/>
        </w:rPr>
      </w:pPr>
      <w:r w:rsidRPr="00BB04E8">
        <w:rPr>
          <w:rFonts w:ascii="Times New Roman" w:eastAsia="Times New Roman" w:hAnsi="Times New Roman" w:cs="Times New Roman"/>
          <w:noProof w:val="0"/>
          <w:sz w:val="24"/>
          <w:szCs w:val="24"/>
        </w:rPr>
        <w:t xml:space="preserve">- Joi, 26 mai 2022, ora 18:30 – </w:t>
      </w:r>
      <w:r w:rsidRPr="00BB04E8">
        <w:rPr>
          <w:rFonts w:ascii="Times New Roman" w:eastAsia="Times New Roman" w:hAnsi="Times New Roman" w:cs="Times New Roman"/>
          <w:b/>
          <w:bCs/>
          <w:noProof w:val="0"/>
          <w:sz w:val="24"/>
          <w:szCs w:val="24"/>
        </w:rPr>
        <w:t>Giurgiu</w:t>
      </w:r>
      <w:r w:rsidRPr="00BB04E8">
        <w:rPr>
          <w:rFonts w:ascii="Times New Roman" w:eastAsia="Times New Roman" w:hAnsi="Times New Roman" w:cs="Times New Roman"/>
          <w:noProof w:val="0"/>
          <w:sz w:val="24"/>
          <w:szCs w:val="24"/>
        </w:rPr>
        <w:t xml:space="preserve">, Ateneul </w:t>
      </w:r>
      <w:r w:rsidR="002D3037" w:rsidRPr="00BB04E8">
        <w:rPr>
          <w:rFonts w:ascii="Times New Roman" w:eastAsia="Times New Roman" w:hAnsi="Times New Roman" w:cs="Times New Roman"/>
          <w:noProof w:val="0"/>
          <w:sz w:val="24"/>
          <w:szCs w:val="24"/>
        </w:rPr>
        <w:t>„</w:t>
      </w:r>
      <w:r w:rsidRPr="00BB04E8">
        <w:rPr>
          <w:rFonts w:ascii="Times New Roman" w:eastAsia="Times New Roman" w:hAnsi="Times New Roman" w:cs="Times New Roman"/>
          <w:noProof w:val="0"/>
          <w:sz w:val="24"/>
          <w:szCs w:val="24"/>
        </w:rPr>
        <w:t>Nicolae Bălănescu</w:t>
      </w:r>
      <w:r w:rsidR="002D3037" w:rsidRPr="00BB04E8">
        <w:rPr>
          <w:rFonts w:ascii="Times New Roman" w:eastAsia="Times New Roman" w:hAnsi="Times New Roman" w:cs="Times New Roman"/>
          <w:noProof w:val="0"/>
          <w:sz w:val="24"/>
          <w:szCs w:val="24"/>
        </w:rPr>
        <w:t>”</w:t>
      </w:r>
      <w:r w:rsidRPr="00BB04E8">
        <w:rPr>
          <w:rFonts w:ascii="Times New Roman" w:eastAsia="Times New Roman" w:hAnsi="Times New Roman" w:cs="Times New Roman"/>
          <w:noProof w:val="0"/>
          <w:sz w:val="24"/>
          <w:szCs w:val="24"/>
        </w:rPr>
        <w:t>;</w:t>
      </w:r>
    </w:p>
    <w:p w14:paraId="50270AFD" w14:textId="7BF3E526" w:rsidR="008A09D6" w:rsidRPr="00C755D4" w:rsidRDefault="008A09D6" w:rsidP="00452F1C">
      <w:pPr>
        <w:spacing w:line="276" w:lineRule="auto"/>
        <w:jc w:val="both"/>
        <w:rPr>
          <w:rFonts w:ascii="Times New Roman" w:eastAsia="Times New Roman" w:hAnsi="Times New Roman" w:cs="Times New Roman"/>
          <w:noProof w:val="0"/>
          <w:sz w:val="24"/>
          <w:szCs w:val="24"/>
          <w:lang w:val="en-US"/>
        </w:rPr>
      </w:pPr>
      <w:r w:rsidRPr="00BB04E8">
        <w:rPr>
          <w:rFonts w:ascii="Times New Roman" w:eastAsia="Times New Roman" w:hAnsi="Times New Roman" w:cs="Times New Roman"/>
          <w:noProof w:val="0"/>
          <w:sz w:val="24"/>
          <w:szCs w:val="24"/>
        </w:rPr>
        <w:t xml:space="preserve">- Vineri, 27 mai 2022, ora 19:00 – </w:t>
      </w:r>
      <w:r w:rsidR="008E222E" w:rsidRPr="008E222E">
        <w:rPr>
          <w:rFonts w:ascii="Times New Roman" w:eastAsia="Times New Roman" w:hAnsi="Times New Roman" w:cs="Times New Roman"/>
          <w:b/>
          <w:bCs/>
          <w:noProof w:val="0"/>
          <w:sz w:val="24"/>
          <w:szCs w:val="24"/>
        </w:rPr>
        <w:t xml:space="preserve">Râmnicu </w:t>
      </w:r>
      <w:r w:rsidRPr="00BB04E8">
        <w:rPr>
          <w:rFonts w:ascii="Times New Roman" w:eastAsia="Times New Roman" w:hAnsi="Times New Roman" w:cs="Times New Roman"/>
          <w:b/>
          <w:bCs/>
          <w:noProof w:val="0"/>
          <w:sz w:val="24"/>
          <w:szCs w:val="24"/>
        </w:rPr>
        <w:t>Vâlcea</w:t>
      </w:r>
      <w:r w:rsidRPr="00BB04E8">
        <w:rPr>
          <w:rFonts w:ascii="Times New Roman" w:eastAsia="Times New Roman" w:hAnsi="Times New Roman" w:cs="Times New Roman"/>
          <w:noProof w:val="0"/>
          <w:sz w:val="24"/>
          <w:szCs w:val="24"/>
        </w:rPr>
        <w:t>, Sala Filarmonicii „Ion Dumitrescu”.</w:t>
      </w:r>
      <w:r w:rsidR="00452F1C">
        <w:rPr>
          <w:rFonts w:ascii="Times New Roman" w:eastAsia="Times New Roman" w:hAnsi="Times New Roman" w:cs="Times New Roman"/>
          <w:noProof w:val="0"/>
          <w:sz w:val="24"/>
          <w:szCs w:val="24"/>
        </w:rPr>
        <w:t xml:space="preserve"> </w:t>
      </w:r>
      <w:hyperlink r:id="rId8" w:history="1">
        <w:r w:rsidR="00DC6278" w:rsidRPr="00DF106D">
          <w:rPr>
            <w:rStyle w:val="Hyperlink"/>
            <w:rFonts w:ascii="Times New Roman" w:eastAsia="Times New Roman" w:hAnsi="Times New Roman" w:cs="Times New Roman"/>
            <w:noProof w:val="0"/>
            <w:sz w:val="24"/>
            <w:szCs w:val="24"/>
          </w:rPr>
          <w:t>https://www.icr.ro/pagini/diana-jipa-si-stefan-doniga-in-turneu-national-la-aniversarea-a-15-ani-de-la-aderarea-romaniei-la-uniunea-europeana</w:t>
        </w:r>
      </w:hyperlink>
      <w:r w:rsidR="00DC6278">
        <w:rPr>
          <w:rFonts w:ascii="Times New Roman" w:eastAsia="Times New Roman" w:hAnsi="Times New Roman" w:cs="Times New Roman"/>
          <w:noProof w:val="0"/>
          <w:sz w:val="24"/>
          <w:szCs w:val="24"/>
        </w:rPr>
        <w:t xml:space="preserve"> </w:t>
      </w:r>
      <w:bookmarkStart w:id="0" w:name="_GoBack"/>
      <w:bookmarkEnd w:id="0"/>
    </w:p>
    <w:sectPr w:rsidR="008A09D6" w:rsidRPr="00C755D4" w:rsidSect="009A0457">
      <w:headerReference w:type="default" r:id="rId9"/>
      <w:footerReference w:type="default" r:id="rId10"/>
      <w:pgSz w:w="11907" w:h="16839" w:code="9"/>
      <w:pgMar w:top="2081" w:right="747" w:bottom="630" w:left="108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1C1DC" w14:textId="77777777" w:rsidR="00963F1A" w:rsidRDefault="00963F1A" w:rsidP="00B155FB">
      <w:pPr>
        <w:spacing w:line="240" w:lineRule="auto"/>
      </w:pPr>
      <w:r>
        <w:separator/>
      </w:r>
    </w:p>
  </w:endnote>
  <w:endnote w:type="continuationSeparator" w:id="0">
    <w:p w14:paraId="1E3FCC27" w14:textId="77777777" w:rsidR="00963F1A" w:rsidRDefault="00963F1A" w:rsidP="00B15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675969"/>
      <w:docPartObj>
        <w:docPartGallery w:val="Page Numbers (Bottom of Page)"/>
        <w:docPartUnique/>
      </w:docPartObj>
    </w:sdtPr>
    <w:sdtEndPr>
      <w:rPr>
        <w:noProof/>
      </w:rPr>
    </w:sdtEndPr>
    <w:sdtContent>
      <w:p w14:paraId="45B0DBAE" w14:textId="6EF164A0" w:rsidR="006C281F" w:rsidRDefault="006C281F">
        <w:pPr>
          <w:pStyle w:val="Footer"/>
          <w:jc w:val="right"/>
        </w:pPr>
        <w:r>
          <w:fldChar w:fldCharType="begin"/>
        </w:r>
        <w:r>
          <w:instrText xml:space="preserve"> PAGE   \* MERGEFORMAT </w:instrText>
        </w:r>
        <w:r>
          <w:fldChar w:fldCharType="separate"/>
        </w:r>
        <w:r w:rsidR="00DC6278">
          <w:rPr>
            <w:noProof/>
          </w:rPr>
          <w:t>2</w:t>
        </w:r>
        <w:r>
          <w:rPr>
            <w:noProof/>
          </w:rPr>
          <w:fldChar w:fldCharType="end"/>
        </w:r>
      </w:p>
    </w:sdtContent>
  </w:sdt>
  <w:p w14:paraId="10501084" w14:textId="77777777" w:rsidR="00E05B66" w:rsidRDefault="00E0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A93F2" w14:textId="77777777" w:rsidR="00963F1A" w:rsidRDefault="00963F1A" w:rsidP="00B155FB">
      <w:pPr>
        <w:spacing w:line="240" w:lineRule="auto"/>
      </w:pPr>
      <w:r>
        <w:separator/>
      </w:r>
    </w:p>
  </w:footnote>
  <w:footnote w:type="continuationSeparator" w:id="0">
    <w:p w14:paraId="59A54621" w14:textId="77777777" w:rsidR="00963F1A" w:rsidRDefault="00963F1A" w:rsidP="00B155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E05B66" w:rsidRPr="00B155FB" w:rsidRDefault="00E05B66"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854"/>
    <w:multiLevelType w:val="hybridMultilevel"/>
    <w:tmpl w:val="55C86576"/>
    <w:lvl w:ilvl="0" w:tplc="55E833D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0"/>
  </w:num>
  <w:num w:numId="4">
    <w:abstractNumId w:val="4"/>
  </w:num>
  <w:num w:numId="5">
    <w:abstractNumId w:val="6"/>
  </w:num>
  <w:num w:numId="6">
    <w:abstractNumId w:val="16"/>
  </w:num>
  <w:num w:numId="7">
    <w:abstractNumId w:val="9"/>
  </w:num>
  <w:num w:numId="8">
    <w:abstractNumId w:val="13"/>
  </w:num>
  <w:num w:numId="9">
    <w:abstractNumId w:val="1"/>
  </w:num>
  <w:num w:numId="10">
    <w:abstractNumId w:val="3"/>
    <w:lvlOverride w:ilvl="0">
      <w:startOverride w:val="1"/>
    </w:lvlOverride>
  </w:num>
  <w:num w:numId="11">
    <w:abstractNumId w:val="17"/>
  </w:num>
  <w:num w:numId="12">
    <w:abstractNumId w:val="1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725F"/>
    <w:rsid w:val="00017E67"/>
    <w:rsid w:val="0003752A"/>
    <w:rsid w:val="00037A7A"/>
    <w:rsid w:val="0004040F"/>
    <w:rsid w:val="000449CC"/>
    <w:rsid w:val="00044F7A"/>
    <w:rsid w:val="000504CE"/>
    <w:rsid w:val="00073839"/>
    <w:rsid w:val="00091636"/>
    <w:rsid w:val="000A1934"/>
    <w:rsid w:val="000B4B35"/>
    <w:rsid w:val="000C7F7F"/>
    <w:rsid w:val="000E409E"/>
    <w:rsid w:val="00110250"/>
    <w:rsid w:val="00126B69"/>
    <w:rsid w:val="00131A9D"/>
    <w:rsid w:val="00132EF2"/>
    <w:rsid w:val="00140984"/>
    <w:rsid w:val="0014451F"/>
    <w:rsid w:val="001473C6"/>
    <w:rsid w:val="00147F84"/>
    <w:rsid w:val="00153C3E"/>
    <w:rsid w:val="00157618"/>
    <w:rsid w:val="00174431"/>
    <w:rsid w:val="00175138"/>
    <w:rsid w:val="001B62A8"/>
    <w:rsid w:val="001C52C9"/>
    <w:rsid w:val="00213CB0"/>
    <w:rsid w:val="002174BF"/>
    <w:rsid w:val="00242816"/>
    <w:rsid w:val="00250554"/>
    <w:rsid w:val="002515D4"/>
    <w:rsid w:val="0025237C"/>
    <w:rsid w:val="002659BE"/>
    <w:rsid w:val="0027717F"/>
    <w:rsid w:val="00282BAE"/>
    <w:rsid w:val="00286A3C"/>
    <w:rsid w:val="00286AFC"/>
    <w:rsid w:val="00287970"/>
    <w:rsid w:val="002A74AC"/>
    <w:rsid w:val="002B0AFE"/>
    <w:rsid w:val="002B6D18"/>
    <w:rsid w:val="002C2FCA"/>
    <w:rsid w:val="002C3E97"/>
    <w:rsid w:val="002D0B10"/>
    <w:rsid w:val="002D1CAD"/>
    <w:rsid w:val="002D26B6"/>
    <w:rsid w:val="002D3037"/>
    <w:rsid w:val="002F6459"/>
    <w:rsid w:val="003024B1"/>
    <w:rsid w:val="00303938"/>
    <w:rsid w:val="00310EDE"/>
    <w:rsid w:val="00323AAB"/>
    <w:rsid w:val="00324290"/>
    <w:rsid w:val="003327F0"/>
    <w:rsid w:val="00341CF3"/>
    <w:rsid w:val="00363125"/>
    <w:rsid w:val="0036413A"/>
    <w:rsid w:val="00390DBD"/>
    <w:rsid w:val="003A0B03"/>
    <w:rsid w:val="003B533E"/>
    <w:rsid w:val="003B5C5D"/>
    <w:rsid w:val="003C1BD8"/>
    <w:rsid w:val="003D7926"/>
    <w:rsid w:val="003F2A70"/>
    <w:rsid w:val="003F580E"/>
    <w:rsid w:val="00412C29"/>
    <w:rsid w:val="00426387"/>
    <w:rsid w:val="00432F43"/>
    <w:rsid w:val="00444CFA"/>
    <w:rsid w:val="00447F29"/>
    <w:rsid w:val="00452F1C"/>
    <w:rsid w:val="00466758"/>
    <w:rsid w:val="0047115D"/>
    <w:rsid w:val="0049049E"/>
    <w:rsid w:val="004975D0"/>
    <w:rsid w:val="004A5A7C"/>
    <w:rsid w:val="004A7E27"/>
    <w:rsid w:val="004B1010"/>
    <w:rsid w:val="004B4FF8"/>
    <w:rsid w:val="004C53C6"/>
    <w:rsid w:val="004D413B"/>
    <w:rsid w:val="0050479E"/>
    <w:rsid w:val="00512A9E"/>
    <w:rsid w:val="00521E83"/>
    <w:rsid w:val="00523C4E"/>
    <w:rsid w:val="00532534"/>
    <w:rsid w:val="00542ACB"/>
    <w:rsid w:val="005455FE"/>
    <w:rsid w:val="0058147F"/>
    <w:rsid w:val="00585B8D"/>
    <w:rsid w:val="005A624C"/>
    <w:rsid w:val="005C3663"/>
    <w:rsid w:val="005C6D6A"/>
    <w:rsid w:val="005F73AD"/>
    <w:rsid w:val="00611903"/>
    <w:rsid w:val="00615348"/>
    <w:rsid w:val="00620135"/>
    <w:rsid w:val="00621299"/>
    <w:rsid w:val="00624490"/>
    <w:rsid w:val="006300CA"/>
    <w:rsid w:val="006313F1"/>
    <w:rsid w:val="00640E1C"/>
    <w:rsid w:val="006423F6"/>
    <w:rsid w:val="006466FA"/>
    <w:rsid w:val="00647E48"/>
    <w:rsid w:val="00660E5E"/>
    <w:rsid w:val="0066158E"/>
    <w:rsid w:val="00667AEE"/>
    <w:rsid w:val="0067305E"/>
    <w:rsid w:val="00673120"/>
    <w:rsid w:val="00675E46"/>
    <w:rsid w:val="00676F0B"/>
    <w:rsid w:val="0068074B"/>
    <w:rsid w:val="006829DA"/>
    <w:rsid w:val="00683480"/>
    <w:rsid w:val="00683D31"/>
    <w:rsid w:val="00694806"/>
    <w:rsid w:val="00694F0A"/>
    <w:rsid w:val="00695579"/>
    <w:rsid w:val="006A0081"/>
    <w:rsid w:val="006A1A06"/>
    <w:rsid w:val="006A1DBD"/>
    <w:rsid w:val="006A4036"/>
    <w:rsid w:val="006A6895"/>
    <w:rsid w:val="006B70A7"/>
    <w:rsid w:val="006B787A"/>
    <w:rsid w:val="006C004B"/>
    <w:rsid w:val="006C199C"/>
    <w:rsid w:val="006C281F"/>
    <w:rsid w:val="006E462B"/>
    <w:rsid w:val="006F35EA"/>
    <w:rsid w:val="006F3E51"/>
    <w:rsid w:val="006F7F31"/>
    <w:rsid w:val="00700D02"/>
    <w:rsid w:val="007054AC"/>
    <w:rsid w:val="007169D7"/>
    <w:rsid w:val="00727DBB"/>
    <w:rsid w:val="00742142"/>
    <w:rsid w:val="00757A87"/>
    <w:rsid w:val="00760668"/>
    <w:rsid w:val="00761AF5"/>
    <w:rsid w:val="00777DE5"/>
    <w:rsid w:val="00780C4A"/>
    <w:rsid w:val="00786FB6"/>
    <w:rsid w:val="00787C6F"/>
    <w:rsid w:val="00790F5C"/>
    <w:rsid w:val="00797222"/>
    <w:rsid w:val="007A615D"/>
    <w:rsid w:val="007B21A6"/>
    <w:rsid w:val="007C10A0"/>
    <w:rsid w:val="007C17CA"/>
    <w:rsid w:val="007C4C2D"/>
    <w:rsid w:val="007D57C4"/>
    <w:rsid w:val="007E7094"/>
    <w:rsid w:val="007F3530"/>
    <w:rsid w:val="007F7052"/>
    <w:rsid w:val="00802626"/>
    <w:rsid w:val="00816652"/>
    <w:rsid w:val="00827F01"/>
    <w:rsid w:val="00833B49"/>
    <w:rsid w:val="008529A1"/>
    <w:rsid w:val="00867475"/>
    <w:rsid w:val="00881061"/>
    <w:rsid w:val="00887156"/>
    <w:rsid w:val="008A09D6"/>
    <w:rsid w:val="008D36D7"/>
    <w:rsid w:val="008D7EA6"/>
    <w:rsid w:val="008E222E"/>
    <w:rsid w:val="008F0155"/>
    <w:rsid w:val="008F0755"/>
    <w:rsid w:val="00902F3D"/>
    <w:rsid w:val="00903116"/>
    <w:rsid w:val="009079AB"/>
    <w:rsid w:val="0091188A"/>
    <w:rsid w:val="00911896"/>
    <w:rsid w:val="00913157"/>
    <w:rsid w:val="00923260"/>
    <w:rsid w:val="009263DB"/>
    <w:rsid w:val="0094102F"/>
    <w:rsid w:val="0094523A"/>
    <w:rsid w:val="009569A3"/>
    <w:rsid w:val="00963E94"/>
    <w:rsid w:val="00963F1A"/>
    <w:rsid w:val="00973E3C"/>
    <w:rsid w:val="009743DE"/>
    <w:rsid w:val="009753F1"/>
    <w:rsid w:val="00993F56"/>
    <w:rsid w:val="009A0457"/>
    <w:rsid w:val="009A6403"/>
    <w:rsid w:val="009B29FD"/>
    <w:rsid w:val="009C00B2"/>
    <w:rsid w:val="009C09DB"/>
    <w:rsid w:val="009C6436"/>
    <w:rsid w:val="009D4F1A"/>
    <w:rsid w:val="009F1971"/>
    <w:rsid w:val="009F44B3"/>
    <w:rsid w:val="00A222E7"/>
    <w:rsid w:val="00A22B29"/>
    <w:rsid w:val="00A2522C"/>
    <w:rsid w:val="00A35AA7"/>
    <w:rsid w:val="00A42500"/>
    <w:rsid w:val="00A4318D"/>
    <w:rsid w:val="00A4338A"/>
    <w:rsid w:val="00A43BCD"/>
    <w:rsid w:val="00A47FE1"/>
    <w:rsid w:val="00A540F7"/>
    <w:rsid w:val="00A5584D"/>
    <w:rsid w:val="00A55F75"/>
    <w:rsid w:val="00A749ED"/>
    <w:rsid w:val="00A86572"/>
    <w:rsid w:val="00A8693E"/>
    <w:rsid w:val="00A94258"/>
    <w:rsid w:val="00AA24DE"/>
    <w:rsid w:val="00AC615F"/>
    <w:rsid w:val="00AD4F99"/>
    <w:rsid w:val="00AD5C09"/>
    <w:rsid w:val="00AE04F9"/>
    <w:rsid w:val="00AE20C5"/>
    <w:rsid w:val="00AE2FF8"/>
    <w:rsid w:val="00AF1D11"/>
    <w:rsid w:val="00AF67A3"/>
    <w:rsid w:val="00B0544B"/>
    <w:rsid w:val="00B07176"/>
    <w:rsid w:val="00B11F74"/>
    <w:rsid w:val="00B155FB"/>
    <w:rsid w:val="00B31B32"/>
    <w:rsid w:val="00B31C4C"/>
    <w:rsid w:val="00B4053B"/>
    <w:rsid w:val="00B46EF3"/>
    <w:rsid w:val="00B531DD"/>
    <w:rsid w:val="00B579F7"/>
    <w:rsid w:val="00B60901"/>
    <w:rsid w:val="00B7412E"/>
    <w:rsid w:val="00B74823"/>
    <w:rsid w:val="00B7737F"/>
    <w:rsid w:val="00B77760"/>
    <w:rsid w:val="00BA7924"/>
    <w:rsid w:val="00BA79F0"/>
    <w:rsid w:val="00BB1202"/>
    <w:rsid w:val="00BB2ACE"/>
    <w:rsid w:val="00BC1C3E"/>
    <w:rsid w:val="00BC4C96"/>
    <w:rsid w:val="00BE375D"/>
    <w:rsid w:val="00BE5C41"/>
    <w:rsid w:val="00BF30E8"/>
    <w:rsid w:val="00C1014B"/>
    <w:rsid w:val="00C1342E"/>
    <w:rsid w:val="00C13676"/>
    <w:rsid w:val="00C33B61"/>
    <w:rsid w:val="00C41130"/>
    <w:rsid w:val="00C47786"/>
    <w:rsid w:val="00C47FB4"/>
    <w:rsid w:val="00C50796"/>
    <w:rsid w:val="00C668F8"/>
    <w:rsid w:val="00C72066"/>
    <w:rsid w:val="00C751D6"/>
    <w:rsid w:val="00C755D4"/>
    <w:rsid w:val="00C84BD0"/>
    <w:rsid w:val="00C91771"/>
    <w:rsid w:val="00C930BE"/>
    <w:rsid w:val="00C94785"/>
    <w:rsid w:val="00CA63CC"/>
    <w:rsid w:val="00CB070E"/>
    <w:rsid w:val="00CC2D69"/>
    <w:rsid w:val="00CC3F03"/>
    <w:rsid w:val="00CC4372"/>
    <w:rsid w:val="00CD3B8C"/>
    <w:rsid w:val="00CE3AC4"/>
    <w:rsid w:val="00CE4C2D"/>
    <w:rsid w:val="00D06CB6"/>
    <w:rsid w:val="00D157EC"/>
    <w:rsid w:val="00D25DF1"/>
    <w:rsid w:val="00D26A87"/>
    <w:rsid w:val="00D3647A"/>
    <w:rsid w:val="00D7645F"/>
    <w:rsid w:val="00D81254"/>
    <w:rsid w:val="00D83FBD"/>
    <w:rsid w:val="00D92CDC"/>
    <w:rsid w:val="00DA5603"/>
    <w:rsid w:val="00DB1E53"/>
    <w:rsid w:val="00DC0E89"/>
    <w:rsid w:val="00DC5D5E"/>
    <w:rsid w:val="00DC6278"/>
    <w:rsid w:val="00DE0CAD"/>
    <w:rsid w:val="00DE20D2"/>
    <w:rsid w:val="00DE3F1F"/>
    <w:rsid w:val="00DE4467"/>
    <w:rsid w:val="00DE4C81"/>
    <w:rsid w:val="00DF4E1C"/>
    <w:rsid w:val="00DF6109"/>
    <w:rsid w:val="00E03048"/>
    <w:rsid w:val="00E0494D"/>
    <w:rsid w:val="00E05B66"/>
    <w:rsid w:val="00E20D64"/>
    <w:rsid w:val="00E23F26"/>
    <w:rsid w:val="00E240B9"/>
    <w:rsid w:val="00E43320"/>
    <w:rsid w:val="00E45581"/>
    <w:rsid w:val="00E47028"/>
    <w:rsid w:val="00E658DB"/>
    <w:rsid w:val="00E66FAE"/>
    <w:rsid w:val="00E73AFB"/>
    <w:rsid w:val="00E73B75"/>
    <w:rsid w:val="00E744A3"/>
    <w:rsid w:val="00E93841"/>
    <w:rsid w:val="00EA32C4"/>
    <w:rsid w:val="00EA6EC2"/>
    <w:rsid w:val="00EB7955"/>
    <w:rsid w:val="00EF1A09"/>
    <w:rsid w:val="00EF1D84"/>
    <w:rsid w:val="00F21C74"/>
    <w:rsid w:val="00F24772"/>
    <w:rsid w:val="00F318C2"/>
    <w:rsid w:val="00F337BA"/>
    <w:rsid w:val="00F34723"/>
    <w:rsid w:val="00F62C06"/>
    <w:rsid w:val="00F63D34"/>
    <w:rsid w:val="00F66B1C"/>
    <w:rsid w:val="00F90285"/>
    <w:rsid w:val="00FA4D89"/>
    <w:rsid w:val="00FB12D5"/>
    <w:rsid w:val="00FC6199"/>
    <w:rsid w:val="00FD21F2"/>
    <w:rsid w:val="00FE7B7E"/>
    <w:rsid w:val="00FF01C5"/>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D6"/>
    <w:pPr>
      <w:spacing w:after="0" w:line="259" w:lineRule="auto"/>
    </w:pPr>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spacing w:after="200" w:line="276" w:lineRule="auto"/>
      <w:ind w:left="720"/>
      <w:contextualSpacing/>
    </w:pPr>
    <w:rPr>
      <w:noProof w:val="0"/>
      <w:lang w:val="en-US"/>
    </w:rPr>
  </w:style>
  <w:style w:type="paragraph" w:styleId="Header">
    <w:name w:val="header"/>
    <w:basedOn w:val="Normal"/>
    <w:link w:val="HeaderChar"/>
    <w:uiPriority w:val="99"/>
    <w:unhideWhenUsed/>
    <w:rsid w:val="00B155FB"/>
    <w:pPr>
      <w:tabs>
        <w:tab w:val="center" w:pos="4680"/>
        <w:tab w:val="right" w:pos="9360"/>
      </w:tabs>
      <w:spacing w:line="240" w:lineRule="auto"/>
    </w:pPr>
    <w:rPr>
      <w:noProof w:val="0"/>
      <w:lang w:val="en-US"/>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line="240" w:lineRule="auto"/>
    </w:pPr>
    <w:rPr>
      <w:noProof w:val="0"/>
      <w:lang w:val="en-US"/>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line="240" w:lineRule="auto"/>
    </w:pPr>
    <w:rPr>
      <w:rFonts w:ascii="Tahoma" w:hAnsi="Tahoma" w:cs="Tahoma"/>
      <w:noProof w:val="0"/>
      <w:sz w:val="16"/>
      <w:szCs w:val="16"/>
      <w:lang w:val="en-US"/>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line="240" w:lineRule="auto"/>
    </w:pPr>
    <w:rPr>
      <w:rFonts w:ascii="Arial" w:eastAsia="Times New Roman" w:hAnsi="Arial" w:cs="Times New Roman"/>
      <w:noProof w:val="0"/>
      <w:sz w:val="28"/>
      <w:szCs w:val="20"/>
      <w:lang w:val="en-US"/>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695579"/>
    <w:pPr>
      <w:spacing w:after="0"/>
    </w:pPr>
    <w:rPr>
      <w:rFonts w:ascii="Arial" w:eastAsia="Arial" w:hAnsi="Arial" w:cs="Arial"/>
    </w:rPr>
  </w:style>
  <w:style w:type="character" w:styleId="FollowedHyperlink">
    <w:name w:val="FollowedHyperlink"/>
    <w:basedOn w:val="DefaultParagraphFont"/>
    <w:uiPriority w:val="99"/>
    <w:semiHidden/>
    <w:unhideWhenUsed/>
    <w:rsid w:val="00E05B66"/>
    <w:rPr>
      <w:color w:val="800080" w:themeColor="followedHyperlink"/>
      <w:u w:val="single"/>
    </w:rPr>
  </w:style>
  <w:style w:type="character" w:styleId="Emphasis">
    <w:name w:val="Emphasis"/>
    <w:basedOn w:val="DefaultParagraphFont"/>
    <w:uiPriority w:val="20"/>
    <w:qFormat/>
    <w:rsid w:val="00C33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D6"/>
    <w:pPr>
      <w:spacing w:after="0" w:line="259" w:lineRule="auto"/>
    </w:pPr>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spacing w:after="200" w:line="276" w:lineRule="auto"/>
      <w:ind w:left="720"/>
      <w:contextualSpacing/>
    </w:pPr>
    <w:rPr>
      <w:noProof w:val="0"/>
      <w:lang w:val="en-US"/>
    </w:rPr>
  </w:style>
  <w:style w:type="paragraph" w:styleId="Header">
    <w:name w:val="header"/>
    <w:basedOn w:val="Normal"/>
    <w:link w:val="HeaderChar"/>
    <w:uiPriority w:val="99"/>
    <w:unhideWhenUsed/>
    <w:rsid w:val="00B155FB"/>
    <w:pPr>
      <w:tabs>
        <w:tab w:val="center" w:pos="4680"/>
        <w:tab w:val="right" w:pos="9360"/>
      </w:tabs>
      <w:spacing w:line="240" w:lineRule="auto"/>
    </w:pPr>
    <w:rPr>
      <w:noProof w:val="0"/>
      <w:lang w:val="en-US"/>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line="240" w:lineRule="auto"/>
    </w:pPr>
    <w:rPr>
      <w:noProof w:val="0"/>
      <w:lang w:val="en-US"/>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line="240" w:lineRule="auto"/>
    </w:pPr>
    <w:rPr>
      <w:rFonts w:ascii="Tahoma" w:hAnsi="Tahoma" w:cs="Tahoma"/>
      <w:noProof w:val="0"/>
      <w:sz w:val="16"/>
      <w:szCs w:val="16"/>
      <w:lang w:val="en-US"/>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line="240" w:lineRule="auto"/>
    </w:pPr>
    <w:rPr>
      <w:rFonts w:ascii="Arial" w:eastAsia="Times New Roman" w:hAnsi="Arial" w:cs="Times New Roman"/>
      <w:noProof w:val="0"/>
      <w:sz w:val="28"/>
      <w:szCs w:val="20"/>
      <w:lang w:val="en-US"/>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695579"/>
    <w:pPr>
      <w:spacing w:after="0"/>
    </w:pPr>
    <w:rPr>
      <w:rFonts w:ascii="Arial" w:eastAsia="Arial" w:hAnsi="Arial" w:cs="Arial"/>
    </w:rPr>
  </w:style>
  <w:style w:type="character" w:styleId="FollowedHyperlink">
    <w:name w:val="FollowedHyperlink"/>
    <w:basedOn w:val="DefaultParagraphFont"/>
    <w:uiPriority w:val="99"/>
    <w:semiHidden/>
    <w:unhideWhenUsed/>
    <w:rsid w:val="00E05B66"/>
    <w:rPr>
      <w:color w:val="800080" w:themeColor="followedHyperlink"/>
      <w:u w:val="single"/>
    </w:rPr>
  </w:style>
  <w:style w:type="character" w:styleId="Emphasis">
    <w:name w:val="Emphasis"/>
    <w:basedOn w:val="DefaultParagraphFont"/>
    <w:uiPriority w:val="20"/>
    <w:qFormat/>
    <w:rsid w:val="00C33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278923805">
      <w:bodyDiv w:val="1"/>
      <w:marLeft w:val="0"/>
      <w:marRight w:val="0"/>
      <w:marTop w:val="0"/>
      <w:marBottom w:val="0"/>
      <w:divBdr>
        <w:top w:val="none" w:sz="0" w:space="0" w:color="auto"/>
        <w:left w:val="none" w:sz="0" w:space="0" w:color="auto"/>
        <w:bottom w:val="none" w:sz="0" w:space="0" w:color="auto"/>
        <w:right w:val="none" w:sz="0" w:space="0" w:color="auto"/>
      </w:divBdr>
      <w:divsChild>
        <w:div w:id="1626812993">
          <w:marLeft w:val="0"/>
          <w:marRight w:val="0"/>
          <w:marTop w:val="0"/>
          <w:marBottom w:val="0"/>
          <w:divBdr>
            <w:top w:val="none" w:sz="0" w:space="0" w:color="auto"/>
            <w:left w:val="none" w:sz="0" w:space="0" w:color="auto"/>
            <w:bottom w:val="none" w:sz="0" w:space="0" w:color="auto"/>
            <w:right w:val="none" w:sz="0" w:space="0" w:color="auto"/>
          </w:divBdr>
        </w:div>
        <w:div w:id="1611399468">
          <w:marLeft w:val="0"/>
          <w:marRight w:val="0"/>
          <w:marTop w:val="120"/>
          <w:marBottom w:val="0"/>
          <w:divBdr>
            <w:top w:val="none" w:sz="0" w:space="0" w:color="auto"/>
            <w:left w:val="none" w:sz="0" w:space="0" w:color="auto"/>
            <w:bottom w:val="none" w:sz="0" w:space="0" w:color="auto"/>
            <w:right w:val="none" w:sz="0" w:space="0" w:color="auto"/>
          </w:divBdr>
          <w:divsChild>
            <w:div w:id="1931159374">
              <w:marLeft w:val="0"/>
              <w:marRight w:val="0"/>
              <w:marTop w:val="0"/>
              <w:marBottom w:val="0"/>
              <w:divBdr>
                <w:top w:val="none" w:sz="0" w:space="0" w:color="auto"/>
                <w:left w:val="none" w:sz="0" w:space="0" w:color="auto"/>
                <w:bottom w:val="none" w:sz="0" w:space="0" w:color="auto"/>
                <w:right w:val="none" w:sz="0" w:space="0" w:color="auto"/>
              </w:divBdr>
            </w:div>
          </w:divsChild>
        </w:div>
        <w:div w:id="200243569">
          <w:marLeft w:val="0"/>
          <w:marRight w:val="0"/>
          <w:marTop w:val="120"/>
          <w:marBottom w:val="0"/>
          <w:divBdr>
            <w:top w:val="none" w:sz="0" w:space="0" w:color="auto"/>
            <w:left w:val="none" w:sz="0" w:space="0" w:color="auto"/>
            <w:bottom w:val="none" w:sz="0" w:space="0" w:color="auto"/>
            <w:right w:val="none" w:sz="0" w:space="0" w:color="auto"/>
          </w:divBdr>
          <w:divsChild>
            <w:div w:id="20826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ro/pagini/diana-jipa-si-stefan-doniga-in-turneu-national-la-aniversarea-a-15-ani-de-la-aderarea-romaniei-la-uniunea-europea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Alice Dinu</dc:creator>
  <cp:lastModifiedBy>Madalina Dolcescu</cp:lastModifiedBy>
  <cp:revision>21</cp:revision>
  <cp:lastPrinted>2022-02-21T10:42:00Z</cp:lastPrinted>
  <dcterms:created xsi:type="dcterms:W3CDTF">2022-05-02T08:08:00Z</dcterms:created>
  <dcterms:modified xsi:type="dcterms:W3CDTF">2022-05-02T13:32:00Z</dcterms:modified>
</cp:coreProperties>
</file>