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CA" w:rsidRPr="009B450A" w:rsidRDefault="009B450A" w:rsidP="00042FD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B450A">
        <w:rPr>
          <w:rFonts w:ascii="Times New Roman" w:hAnsi="Times New Roman" w:cs="Times New Roman"/>
          <w:b/>
          <w:sz w:val="24"/>
          <w:szCs w:val="24"/>
        </w:rPr>
        <w:t>24 dece</w:t>
      </w:r>
      <w:r w:rsidR="00045ECA" w:rsidRPr="009B450A">
        <w:rPr>
          <w:rFonts w:ascii="Times New Roman" w:hAnsi="Times New Roman" w:cs="Times New Roman"/>
          <w:b/>
          <w:sz w:val="24"/>
          <w:szCs w:val="24"/>
        </w:rPr>
        <w:t>mbrie 2020</w:t>
      </w:r>
    </w:p>
    <w:p w:rsidR="00045ECA" w:rsidRPr="009B450A" w:rsidRDefault="00045ECA" w:rsidP="00042FD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50A" w:rsidRPr="009B450A" w:rsidRDefault="009B450A" w:rsidP="00042FD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>„Rela</w:t>
      </w:r>
      <w:r w:rsidRPr="009B450A">
        <w:rPr>
          <w:rFonts w:cs="Times New Roman"/>
          <w:b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iile istorice dintre România </w:t>
      </w:r>
      <w:r w:rsidRPr="009B450A">
        <w:rPr>
          <w:rFonts w:cs="Times New Roman"/>
          <w:b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Spania” </w:t>
      </w:r>
      <w:r w:rsidRPr="009B450A">
        <w:rPr>
          <w:rFonts w:cs="Times New Roman"/>
          <w:b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>i „Noul val al cinematografiei române</w:t>
      </w:r>
      <w:r w:rsidRPr="009B450A">
        <w:rPr>
          <w:rFonts w:cs="Times New Roman"/>
          <w:b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ti </w:t>
      </w:r>
      <w:r w:rsidRPr="009B450A">
        <w:rPr>
          <w:rFonts w:cs="Times New Roman"/>
          <w:b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>i recep</w:t>
      </w:r>
      <w:r w:rsidRPr="009B450A">
        <w:rPr>
          <w:rFonts w:cs="Times New Roman"/>
          <w:b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>ia sa în Spania”, printre proiectel</w:t>
      </w:r>
      <w:r w:rsidR="004C080A">
        <w:rPr>
          <w:rFonts w:ascii="Times New Roman" w:hAnsi="Times New Roman" w:cs="Times New Roman"/>
          <w:b/>
          <w:sz w:val="24"/>
          <w:szCs w:val="24"/>
          <w:lang w:val="ro-RO"/>
        </w:rPr>
        <w:t>e anului 2020 derulate de ICR</w:t>
      </w:r>
      <w:r w:rsidRPr="009B45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Madrid</w:t>
      </w:r>
    </w:p>
    <w:p w:rsidR="009B450A" w:rsidRPr="009B450A" w:rsidRDefault="009B450A" w:rsidP="00042FD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B450A" w:rsidRPr="009B450A" w:rsidRDefault="009B450A" w:rsidP="00042F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50A">
        <w:rPr>
          <w:rFonts w:ascii="Times New Roman" w:hAnsi="Times New Roman" w:cs="Times New Roman"/>
          <w:sz w:val="24"/>
          <w:szCs w:val="24"/>
          <w:lang w:val="ro-RO"/>
        </w:rPr>
        <w:t>Institutul Cultural Român de la Madrid a publicat un Anuar al reprezentan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ei în care, prin articole scrise de exper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în diferite domenii, sunt explorate rela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iile culturale dintre Spania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 România. </w:t>
      </w:r>
    </w:p>
    <w:p w:rsidR="009B450A" w:rsidRPr="009B450A" w:rsidRDefault="009B450A" w:rsidP="00042F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50A">
        <w:rPr>
          <w:rFonts w:ascii="Times New Roman" w:hAnsi="Times New Roman" w:cs="Times New Roman"/>
          <w:sz w:val="24"/>
          <w:szCs w:val="24"/>
          <w:lang w:val="ro-RO"/>
        </w:rPr>
        <w:t>„Acest Anuar este un creuzet de idei, de noi interpretări, o punte între două culturi, o oportunitate de a descoperi aspecte mai pu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in cunoscute ale culturii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civiliza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iei române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ti, de a prezenta momente relevante ale istoriei comune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de a face cunoscută efervescen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a prezentului, din perspectiva autorilor care sunt, prin propria lor activitate, ambasadori valoro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mărturie vie a unui profund ata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ament fa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ă de România.</w:t>
      </w:r>
    </w:p>
    <w:p w:rsidR="009B450A" w:rsidRPr="009B450A" w:rsidRDefault="009B450A" w:rsidP="00042F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50A">
        <w:rPr>
          <w:rFonts w:ascii="Times New Roman" w:hAnsi="Times New Roman" w:cs="Times New Roman"/>
          <w:sz w:val="24"/>
          <w:szCs w:val="24"/>
          <w:lang w:val="ro-RO"/>
        </w:rPr>
        <w:t>Materialele propuse se adresează unui public variat. Obiectivul său este de a eviden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ia acele elemente culturale pe care s-au concentrat proiectele de valorificare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 promovare a limbii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culturii române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ti în acest an”, explică Maria Floarea Pop, directorul Institutului, în prefa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a Anuarului.</w:t>
      </w:r>
    </w:p>
    <w:p w:rsidR="009B450A" w:rsidRPr="009B450A" w:rsidRDefault="009B450A" w:rsidP="00042F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450A">
        <w:rPr>
          <w:rFonts w:ascii="Times New Roman" w:hAnsi="Times New Roman" w:cs="Times New Roman"/>
          <w:sz w:val="24"/>
          <w:szCs w:val="24"/>
          <w:lang w:val="ro-RO"/>
        </w:rPr>
        <w:t>Volumul include articole grupate în mai multe capitole, dintre care amintim „Rela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iile istorice dintre România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 Spania”, „Hispanism, literatură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traducere”, artă, „Noul val al cinematografiei române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ti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recep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ia sa în Spania”, „România în muzică”. Printre autorii care au contribuit se numără profesori universitari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 cercetători spanioli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români, precum Dan Munteanu Colán, José Luis Orella, José Manuel Lucía Megías, Cătălina Iliescu Gheorghiu,  Florian-Matei Popescu, Alicia Juan Lobato, arti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ti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reprezentan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ai institu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iilor culturale precum Cristina Andrei, manager al Muzeului Na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ional „George Enescu”, Doina Lemny, curatoarea extraordinarei expozi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ii „Brâncu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i-sublimarea formei”, hispanista Ioana Zlotescu, fostă directoare a Institutului Cervantes la Bucure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ti, traducătorul José Aníbal Campos,  profesorul Jorge Martín Quintana,  Augusto M. Torres sau pianistul spaniol Josu De Solaun, decorat cu Ordinul Meritul Cultural în grad de Ofiţer, în numele Pre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edintelui României, pentru „contribu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ia sa importantă la promovarea artei române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ti în străinătate, pentru dezvoltarea rela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iilor culturale dintre România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 Spania”. </w:t>
      </w:r>
    </w:p>
    <w:p w:rsidR="00034202" w:rsidRPr="009B450A" w:rsidRDefault="009B450A" w:rsidP="00042FD6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450A">
        <w:rPr>
          <w:rFonts w:ascii="Times New Roman" w:hAnsi="Times New Roman" w:cs="Times New Roman"/>
          <w:sz w:val="24"/>
          <w:szCs w:val="24"/>
          <w:lang w:val="ro-RO"/>
        </w:rPr>
        <w:t>Realizarea Anuarului ICR Madrid este un proiect nou al Reprezentan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ei de la Madrid care face parte din strategia de diploma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ie culturală în domeniul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ific, tratând teme din diferite domenii ale culturii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inten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ionează să stabilească o nouă linie de cercetare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aprofundare în activitatea Institutului de la Madrid, sintetizând totodată activitatea reprezentan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ei, programele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proiectele majore derulate în cursul anului. Volumul va fi pus la dispozi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ia universită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ilor, bibliotecilor, institu</w:t>
      </w:r>
      <w:r w:rsidRPr="009B450A">
        <w:rPr>
          <w:rFonts w:cs="Times New Roman"/>
          <w:sz w:val="24"/>
          <w:szCs w:val="24"/>
          <w:lang w:val="ro-RO"/>
        </w:rPr>
        <w:t>ț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 xml:space="preserve">iilor de cultură partenere </w:t>
      </w:r>
      <w:r w:rsidRPr="009B450A">
        <w:rPr>
          <w:rFonts w:cs="Times New Roman"/>
          <w:sz w:val="24"/>
          <w:szCs w:val="24"/>
          <w:lang w:val="ro-RO"/>
        </w:rPr>
        <w:t>ș</w:t>
      </w:r>
      <w:r w:rsidRPr="009B450A">
        <w:rPr>
          <w:rFonts w:ascii="Times New Roman" w:hAnsi="Times New Roman" w:cs="Times New Roman"/>
          <w:sz w:val="24"/>
          <w:szCs w:val="24"/>
          <w:lang w:val="ro-RO"/>
        </w:rPr>
        <w:t>i a publicului interesat de cultura română.</w:t>
      </w:r>
      <w:r w:rsidR="00042F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9" w:history="1">
        <w:r w:rsidR="00042FD6" w:rsidRPr="002A716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https://www.icr.ro/pagini/relatiile-culturale-dintre-spania-si-romania-in-anuarul-icr-madrid-2020</w:t>
        </w:r>
      </w:hyperlink>
      <w:r w:rsidR="00042F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0"/>
    </w:p>
    <w:sectPr w:rsidR="00034202" w:rsidRPr="009B450A" w:rsidSect="00CF78E0">
      <w:headerReference w:type="default" r:id="rId10"/>
      <w:footerReference w:type="default" r:id="rId11"/>
      <w:pgSz w:w="11907" w:h="16839" w:code="9"/>
      <w:pgMar w:top="1440" w:right="85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1B" w:rsidRDefault="0051091B" w:rsidP="00856237">
      <w:pPr>
        <w:spacing w:after="0" w:line="240" w:lineRule="auto"/>
      </w:pPr>
      <w:r>
        <w:separator/>
      </w:r>
    </w:p>
  </w:endnote>
  <w:endnote w:type="continuationSeparator" w:id="0">
    <w:p w:rsidR="0051091B" w:rsidRDefault="0051091B" w:rsidP="0085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dobe Caslon Pro" w:hAnsi="Adobe Caslon Pro"/>
      </w:rPr>
      <w:id w:val="-307932700"/>
      <w:docPartObj>
        <w:docPartGallery w:val="Page Numbers (Bottom of Page)"/>
        <w:docPartUnique/>
      </w:docPartObj>
    </w:sdtPr>
    <w:sdtEndPr/>
    <w:sdtContent>
      <w:sdt>
        <w:sdtPr>
          <w:rPr>
            <w:rFonts w:ascii="Adobe Caslon Pro" w:hAnsi="Adobe Caslon Pro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2AD6" w:rsidRPr="00045ECA" w:rsidRDefault="00482AD6">
            <w:pPr>
              <w:pStyle w:val="Footer"/>
              <w:jc w:val="right"/>
              <w:rPr>
                <w:rFonts w:ascii="Adobe Caslon Pro" w:hAnsi="Adobe Caslon Pro"/>
              </w:rPr>
            </w:pPr>
            <w:r w:rsidRPr="00045ECA">
              <w:rPr>
                <w:rFonts w:ascii="Adobe Caslon Pro" w:hAnsi="Adobe Caslon Pro"/>
              </w:rPr>
              <w:t xml:space="preserve">Page </w:t>
            </w:r>
            <w:r w:rsidR="00BF5CF5" w:rsidRPr="00045ECA">
              <w:rPr>
                <w:rFonts w:ascii="Adobe Caslon Pro" w:hAnsi="Adobe Caslon Pro"/>
                <w:bCs/>
                <w:sz w:val="24"/>
                <w:szCs w:val="24"/>
              </w:rPr>
              <w:fldChar w:fldCharType="begin"/>
            </w:r>
            <w:r w:rsidRPr="00045ECA">
              <w:rPr>
                <w:rFonts w:ascii="Adobe Caslon Pro" w:hAnsi="Adobe Caslon Pro"/>
                <w:bCs/>
              </w:rPr>
              <w:instrText xml:space="preserve"> PAGE </w:instrText>
            </w:r>
            <w:r w:rsidR="00BF5CF5" w:rsidRPr="00045ECA">
              <w:rPr>
                <w:rFonts w:ascii="Adobe Caslon Pro" w:hAnsi="Adobe Caslon Pro"/>
                <w:bCs/>
                <w:sz w:val="24"/>
                <w:szCs w:val="24"/>
              </w:rPr>
              <w:fldChar w:fldCharType="separate"/>
            </w:r>
            <w:r w:rsidR="00042FD6">
              <w:rPr>
                <w:rFonts w:ascii="Adobe Caslon Pro" w:hAnsi="Adobe Caslon Pro"/>
                <w:bCs/>
                <w:noProof/>
              </w:rPr>
              <w:t>1</w:t>
            </w:r>
            <w:r w:rsidR="00BF5CF5" w:rsidRPr="00045ECA">
              <w:rPr>
                <w:rFonts w:ascii="Adobe Caslon Pro" w:hAnsi="Adobe Caslon Pro"/>
                <w:bCs/>
                <w:sz w:val="24"/>
                <w:szCs w:val="24"/>
              </w:rPr>
              <w:fldChar w:fldCharType="end"/>
            </w:r>
            <w:r w:rsidRPr="00045ECA">
              <w:rPr>
                <w:rFonts w:ascii="Adobe Caslon Pro" w:hAnsi="Adobe Caslon Pro"/>
              </w:rPr>
              <w:t xml:space="preserve"> of </w:t>
            </w:r>
            <w:r w:rsidR="00BF5CF5" w:rsidRPr="00045ECA">
              <w:rPr>
                <w:rFonts w:ascii="Adobe Caslon Pro" w:hAnsi="Adobe Caslon Pro"/>
                <w:bCs/>
                <w:sz w:val="24"/>
                <w:szCs w:val="24"/>
              </w:rPr>
              <w:fldChar w:fldCharType="begin"/>
            </w:r>
            <w:r w:rsidRPr="00045ECA">
              <w:rPr>
                <w:rFonts w:ascii="Adobe Caslon Pro" w:hAnsi="Adobe Caslon Pro"/>
                <w:bCs/>
              </w:rPr>
              <w:instrText xml:space="preserve"> NUMPAGES  </w:instrText>
            </w:r>
            <w:r w:rsidR="00BF5CF5" w:rsidRPr="00045ECA">
              <w:rPr>
                <w:rFonts w:ascii="Adobe Caslon Pro" w:hAnsi="Adobe Caslon Pro"/>
                <w:bCs/>
                <w:sz w:val="24"/>
                <w:szCs w:val="24"/>
              </w:rPr>
              <w:fldChar w:fldCharType="separate"/>
            </w:r>
            <w:r w:rsidR="00042FD6">
              <w:rPr>
                <w:rFonts w:ascii="Adobe Caslon Pro" w:hAnsi="Adobe Caslon Pro"/>
                <w:bCs/>
                <w:noProof/>
              </w:rPr>
              <w:t>1</w:t>
            </w:r>
            <w:r w:rsidR="00BF5CF5" w:rsidRPr="00045ECA">
              <w:rPr>
                <w:rFonts w:ascii="Adobe Caslon Pro" w:hAnsi="Adobe Caslon Pro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2B74" w:rsidRPr="00045ECA" w:rsidRDefault="00282B74" w:rsidP="00867AE5">
    <w:pPr>
      <w:pStyle w:val="Footer"/>
      <w:jc w:val="center"/>
      <w:rPr>
        <w:rFonts w:ascii="Adobe Caslon Pro" w:hAnsi="Adobe Caslon Pro" w:cs="Times New Roman"/>
        <w:b/>
        <w:sz w:val="18"/>
        <w:szCs w:val="18"/>
        <w:lang w:val="ro-RO"/>
      </w:rPr>
    </w:pPr>
    <w:r w:rsidRPr="00045ECA">
      <w:rPr>
        <w:rFonts w:ascii="Adobe Caslon Pro" w:hAnsi="Adobe Caslon Pro" w:cs="Times New Roman"/>
        <w:b/>
        <w:sz w:val="18"/>
        <w:szCs w:val="18"/>
        <w:lang w:val="ro-RO"/>
      </w:rPr>
      <w:t>Direcția Comunicare și Promovare</w:t>
    </w:r>
  </w:p>
  <w:p w:rsidR="00867AE5" w:rsidRPr="00045ECA" w:rsidRDefault="00867AE5" w:rsidP="00867AE5">
    <w:pPr>
      <w:pStyle w:val="Footer"/>
      <w:jc w:val="center"/>
      <w:rPr>
        <w:rFonts w:ascii="Adobe Caslon Pro" w:hAnsi="Adobe Caslon Pro" w:cs="Times New Roman"/>
        <w:sz w:val="18"/>
        <w:szCs w:val="18"/>
        <w:lang w:val="ro-RO"/>
      </w:rPr>
    </w:pPr>
    <w:r w:rsidRPr="00045ECA">
      <w:rPr>
        <w:rFonts w:ascii="Adobe Caslon Pro" w:hAnsi="Adobe Caslon Pro" w:cs="Times New Roman"/>
        <w:sz w:val="18"/>
        <w:szCs w:val="18"/>
        <w:lang w:val="ro-RO"/>
      </w:rPr>
      <w:t>Tel: 031 42 32 467</w:t>
    </w:r>
  </w:p>
  <w:p w:rsidR="00867AE5" w:rsidRPr="00045ECA" w:rsidRDefault="00867AE5" w:rsidP="00867AE5">
    <w:pPr>
      <w:pStyle w:val="Footer"/>
      <w:jc w:val="center"/>
      <w:rPr>
        <w:rFonts w:ascii="Adobe Caslon Pro" w:hAnsi="Adobe Caslon Pro" w:cs="Times New Roman"/>
        <w:sz w:val="18"/>
        <w:szCs w:val="18"/>
        <w:lang w:val="ro-RO"/>
      </w:rPr>
    </w:pPr>
    <w:r w:rsidRPr="00045ECA">
      <w:rPr>
        <w:rFonts w:ascii="Adobe Caslon Pro" w:hAnsi="Adobe Caslon Pro" w:cs="Times New Roman"/>
        <w:sz w:val="18"/>
        <w:szCs w:val="18"/>
        <w:lang w:val="ro-RO"/>
      </w:rPr>
      <w:t>e-mail: biroul.presa@icr.ro</w:t>
    </w:r>
  </w:p>
  <w:p w:rsidR="00CF78E0" w:rsidRPr="00D441AD" w:rsidRDefault="00CF78E0" w:rsidP="00CF78E0">
    <w:pPr>
      <w:jc w:val="center"/>
      <w:rPr>
        <w:lang w:val="ro-RO"/>
      </w:rPr>
    </w:pPr>
    <w:r w:rsidRPr="00D441AD">
      <w:rPr>
        <w:rFonts w:ascii="Times New Roman" w:eastAsiaTheme="minorEastAsia" w:hAnsi="Times New Roman" w:cs="Times New Roman"/>
        <w:i/>
        <w:sz w:val="24"/>
        <w:szCs w:val="24"/>
        <w:lang w:val="ro-RO" w:eastAsia="zh-CN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  <w:lang w:val="ro-RO" w:eastAsia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>
          <wp:extent cx="266131" cy="252000"/>
          <wp:effectExtent l="0" t="0" r="635" b="0"/>
          <wp:docPr id="22" name="Picture 2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732" b="3730"/>
                  <a:stretch/>
                </pic:blipFill>
                <pic:spPr bwMode="auto">
                  <a:xfrm>
                    <a:off x="0" y="0"/>
                    <a:ext cx="266132" cy="2520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  <w:lang w:val="ro-RO" w:eastAsia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>
          <wp:extent cx="252000" cy="216000"/>
          <wp:effectExtent l="0" t="0" r="0" b="0"/>
          <wp:docPr id="23" name="Picture 2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9" t="1227" r="-6194" b="1227"/>
                  <a:stretch/>
                </pic:blipFill>
                <pic:spPr bwMode="auto">
                  <a:xfrm>
                    <a:off x="0" y="0"/>
                    <a:ext cx="245811" cy="21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41AD">
      <w:rPr>
        <w:lang w:val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>
          <wp:extent cx="211540" cy="209138"/>
          <wp:effectExtent l="0" t="0" r="0" b="635"/>
          <wp:docPr id="24" name="Picture 2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13971" cy="21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1AD">
      <w:rPr>
        <w:lang w:val="ro-RO"/>
      </w:rPr>
      <w:t xml:space="preserve"> </w:t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>
          <wp:extent cx="225188" cy="227776"/>
          <wp:effectExtent l="0" t="0" r="3810" b="1270"/>
          <wp:docPr id="25" name="Picture 25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8" cy="233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1AD">
      <w:rPr>
        <w:rFonts w:ascii="Times New Roman" w:eastAsiaTheme="minorEastAsia" w:hAnsi="Times New Roman" w:cs="Times New Roman"/>
        <w:i/>
        <w:noProof/>
        <w:sz w:val="24"/>
        <w:szCs w:val="24"/>
      </w:rPr>
      <w:drawing>
        <wp:inline distT="0" distB="0" distL="0" distR="0">
          <wp:extent cx="307074" cy="165677"/>
          <wp:effectExtent l="0" t="0" r="0" b="6350"/>
          <wp:docPr id="26" name="Picture 26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39" cy="16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1AD">
      <w:rPr>
        <w:noProof/>
      </w:rPr>
      <w:drawing>
        <wp:inline distT="0" distB="0" distL="0" distR="0">
          <wp:extent cx="218161" cy="216023"/>
          <wp:effectExtent l="0" t="0" r="0" b="0"/>
          <wp:docPr id="28" name="Picture 28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9" cy="22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1B" w:rsidRDefault="0051091B" w:rsidP="00856237">
      <w:pPr>
        <w:spacing w:after="0" w:line="240" w:lineRule="auto"/>
      </w:pPr>
      <w:r>
        <w:separator/>
      </w:r>
    </w:p>
  </w:footnote>
  <w:footnote w:type="continuationSeparator" w:id="0">
    <w:p w:rsidR="0051091B" w:rsidRDefault="0051091B" w:rsidP="0085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35" w:rsidRPr="00856237" w:rsidRDefault="008A3C35" w:rsidP="00856237">
    <w:pPr>
      <w:pStyle w:val="Header"/>
    </w:pPr>
    <w:r w:rsidRPr="00BE4554">
      <w:rPr>
        <w:rFonts w:ascii="Calibri" w:eastAsia="Times New Roman" w:hAnsi="Calibri" w:cs="Times New Roman"/>
        <w:noProof/>
      </w:rPr>
      <w:drawing>
        <wp:inline distT="0" distB="0" distL="0" distR="0">
          <wp:extent cx="5874256" cy="747423"/>
          <wp:effectExtent l="0" t="0" r="0" b="0"/>
          <wp:docPr id="1" name="Picture 1" descr="Description: AntetICRro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ntetICRro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50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34F"/>
    <w:multiLevelType w:val="hybridMultilevel"/>
    <w:tmpl w:val="DD3CEC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57AB5"/>
    <w:multiLevelType w:val="hybridMultilevel"/>
    <w:tmpl w:val="39DA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73EF"/>
    <w:multiLevelType w:val="hybridMultilevel"/>
    <w:tmpl w:val="97643D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6475E"/>
    <w:multiLevelType w:val="hybridMultilevel"/>
    <w:tmpl w:val="8D5CA5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3593E"/>
    <w:multiLevelType w:val="hybridMultilevel"/>
    <w:tmpl w:val="43CC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E35E7"/>
    <w:multiLevelType w:val="hybridMultilevel"/>
    <w:tmpl w:val="4824E1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B5171"/>
    <w:multiLevelType w:val="hybridMultilevel"/>
    <w:tmpl w:val="C860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966DE"/>
    <w:multiLevelType w:val="hybridMultilevel"/>
    <w:tmpl w:val="BA840F68"/>
    <w:lvl w:ilvl="0" w:tplc="67B4E9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6467AF"/>
    <w:multiLevelType w:val="hybridMultilevel"/>
    <w:tmpl w:val="91EA5018"/>
    <w:lvl w:ilvl="0" w:tplc="6B54EE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013F1"/>
    <w:multiLevelType w:val="hybridMultilevel"/>
    <w:tmpl w:val="16D440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92433"/>
    <w:multiLevelType w:val="hybridMultilevel"/>
    <w:tmpl w:val="C99AB2C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237"/>
    <w:rsid w:val="00001C82"/>
    <w:rsid w:val="0002667D"/>
    <w:rsid w:val="0002750C"/>
    <w:rsid w:val="00034202"/>
    <w:rsid w:val="00040DE5"/>
    <w:rsid w:val="00042FD6"/>
    <w:rsid w:val="00045ECA"/>
    <w:rsid w:val="00057731"/>
    <w:rsid w:val="0006407D"/>
    <w:rsid w:val="000712FA"/>
    <w:rsid w:val="0007424E"/>
    <w:rsid w:val="00097BC2"/>
    <w:rsid w:val="000A5242"/>
    <w:rsid w:val="000A570B"/>
    <w:rsid w:val="000B5D8B"/>
    <w:rsid w:val="000B7A85"/>
    <w:rsid w:val="000C522A"/>
    <w:rsid w:val="000D4C98"/>
    <w:rsid w:val="000D659A"/>
    <w:rsid w:val="000D7BD5"/>
    <w:rsid w:val="0012275F"/>
    <w:rsid w:val="00142A10"/>
    <w:rsid w:val="00143746"/>
    <w:rsid w:val="00165DC2"/>
    <w:rsid w:val="00175956"/>
    <w:rsid w:val="0017791D"/>
    <w:rsid w:val="001E00EA"/>
    <w:rsid w:val="001E48A1"/>
    <w:rsid w:val="001E7E13"/>
    <w:rsid w:val="00224A90"/>
    <w:rsid w:val="00235029"/>
    <w:rsid w:val="00247A68"/>
    <w:rsid w:val="002612BD"/>
    <w:rsid w:val="00261510"/>
    <w:rsid w:val="0026431E"/>
    <w:rsid w:val="00270A1F"/>
    <w:rsid w:val="00271C56"/>
    <w:rsid w:val="0028196A"/>
    <w:rsid w:val="00281C33"/>
    <w:rsid w:val="00282B74"/>
    <w:rsid w:val="00287A55"/>
    <w:rsid w:val="00297C58"/>
    <w:rsid w:val="002C7A3F"/>
    <w:rsid w:val="002D6523"/>
    <w:rsid w:val="002F4633"/>
    <w:rsid w:val="00352CDA"/>
    <w:rsid w:val="003612B2"/>
    <w:rsid w:val="003627D6"/>
    <w:rsid w:val="003629A8"/>
    <w:rsid w:val="00371D47"/>
    <w:rsid w:val="003724C1"/>
    <w:rsid w:val="003B1B09"/>
    <w:rsid w:val="003B7D2F"/>
    <w:rsid w:val="003D45C8"/>
    <w:rsid w:val="003F3EF7"/>
    <w:rsid w:val="00410C95"/>
    <w:rsid w:val="00441F4C"/>
    <w:rsid w:val="0044669A"/>
    <w:rsid w:val="00454C95"/>
    <w:rsid w:val="00456A45"/>
    <w:rsid w:val="00457E5F"/>
    <w:rsid w:val="00464DCB"/>
    <w:rsid w:val="00482AD6"/>
    <w:rsid w:val="004A3D5D"/>
    <w:rsid w:val="004C080A"/>
    <w:rsid w:val="004F04E5"/>
    <w:rsid w:val="004F2F61"/>
    <w:rsid w:val="004F6D60"/>
    <w:rsid w:val="004F7311"/>
    <w:rsid w:val="0051091B"/>
    <w:rsid w:val="00530EF0"/>
    <w:rsid w:val="0055269A"/>
    <w:rsid w:val="00562BB0"/>
    <w:rsid w:val="00596ABD"/>
    <w:rsid w:val="005A12A5"/>
    <w:rsid w:val="005B10B9"/>
    <w:rsid w:val="005C616C"/>
    <w:rsid w:val="00605E1C"/>
    <w:rsid w:val="006068A9"/>
    <w:rsid w:val="00615403"/>
    <w:rsid w:val="00617052"/>
    <w:rsid w:val="00617ED4"/>
    <w:rsid w:val="00637134"/>
    <w:rsid w:val="006421A1"/>
    <w:rsid w:val="00645269"/>
    <w:rsid w:val="006509E5"/>
    <w:rsid w:val="00656CE0"/>
    <w:rsid w:val="00666EFC"/>
    <w:rsid w:val="00673F1F"/>
    <w:rsid w:val="006900C4"/>
    <w:rsid w:val="006966EC"/>
    <w:rsid w:val="006C2044"/>
    <w:rsid w:val="006D69C4"/>
    <w:rsid w:val="00705E2D"/>
    <w:rsid w:val="00707ADF"/>
    <w:rsid w:val="007125AB"/>
    <w:rsid w:val="00714B40"/>
    <w:rsid w:val="0072684B"/>
    <w:rsid w:val="007356B2"/>
    <w:rsid w:val="0074527A"/>
    <w:rsid w:val="007509CE"/>
    <w:rsid w:val="00765169"/>
    <w:rsid w:val="00766F90"/>
    <w:rsid w:val="00780451"/>
    <w:rsid w:val="007872F7"/>
    <w:rsid w:val="007A0EFE"/>
    <w:rsid w:val="007A1324"/>
    <w:rsid w:val="007A3BDF"/>
    <w:rsid w:val="007E4FAC"/>
    <w:rsid w:val="00843529"/>
    <w:rsid w:val="00846AE4"/>
    <w:rsid w:val="0084792C"/>
    <w:rsid w:val="00856237"/>
    <w:rsid w:val="00867AE5"/>
    <w:rsid w:val="00877292"/>
    <w:rsid w:val="00895A2D"/>
    <w:rsid w:val="0089723F"/>
    <w:rsid w:val="008A007B"/>
    <w:rsid w:val="008A034E"/>
    <w:rsid w:val="008A3C35"/>
    <w:rsid w:val="008A7905"/>
    <w:rsid w:val="008B1533"/>
    <w:rsid w:val="008F2A62"/>
    <w:rsid w:val="00901379"/>
    <w:rsid w:val="00910B0F"/>
    <w:rsid w:val="009160EC"/>
    <w:rsid w:val="00960316"/>
    <w:rsid w:val="009630A2"/>
    <w:rsid w:val="00973077"/>
    <w:rsid w:val="00982BF8"/>
    <w:rsid w:val="009A47A5"/>
    <w:rsid w:val="009A5284"/>
    <w:rsid w:val="009B450A"/>
    <w:rsid w:val="009D249E"/>
    <w:rsid w:val="009E2014"/>
    <w:rsid w:val="009E77C9"/>
    <w:rsid w:val="00A2669C"/>
    <w:rsid w:val="00A53903"/>
    <w:rsid w:val="00A85928"/>
    <w:rsid w:val="00A92B23"/>
    <w:rsid w:val="00AA69EA"/>
    <w:rsid w:val="00AB4A47"/>
    <w:rsid w:val="00AC5293"/>
    <w:rsid w:val="00AE1166"/>
    <w:rsid w:val="00AE7889"/>
    <w:rsid w:val="00AF7E4C"/>
    <w:rsid w:val="00B13249"/>
    <w:rsid w:val="00B22FEF"/>
    <w:rsid w:val="00B35E96"/>
    <w:rsid w:val="00B57D04"/>
    <w:rsid w:val="00B76FBA"/>
    <w:rsid w:val="00B92121"/>
    <w:rsid w:val="00BB1825"/>
    <w:rsid w:val="00BB20A5"/>
    <w:rsid w:val="00BB31ED"/>
    <w:rsid w:val="00BB3F75"/>
    <w:rsid w:val="00BC1D4F"/>
    <w:rsid w:val="00BD3DF4"/>
    <w:rsid w:val="00BF564F"/>
    <w:rsid w:val="00BF5CF5"/>
    <w:rsid w:val="00C03A58"/>
    <w:rsid w:val="00C1003C"/>
    <w:rsid w:val="00C215DD"/>
    <w:rsid w:val="00C36422"/>
    <w:rsid w:val="00CF49B0"/>
    <w:rsid w:val="00CF7187"/>
    <w:rsid w:val="00CF78E0"/>
    <w:rsid w:val="00D2458A"/>
    <w:rsid w:val="00D24FCA"/>
    <w:rsid w:val="00D266F5"/>
    <w:rsid w:val="00D44781"/>
    <w:rsid w:val="00D57FA3"/>
    <w:rsid w:val="00D7040B"/>
    <w:rsid w:val="00DA1DDD"/>
    <w:rsid w:val="00DC080C"/>
    <w:rsid w:val="00DC2207"/>
    <w:rsid w:val="00DC6B53"/>
    <w:rsid w:val="00E0477D"/>
    <w:rsid w:val="00E22DCD"/>
    <w:rsid w:val="00E34672"/>
    <w:rsid w:val="00E36DF3"/>
    <w:rsid w:val="00E42321"/>
    <w:rsid w:val="00E42629"/>
    <w:rsid w:val="00E51D06"/>
    <w:rsid w:val="00E55298"/>
    <w:rsid w:val="00E62FC7"/>
    <w:rsid w:val="00E74A82"/>
    <w:rsid w:val="00E81CAF"/>
    <w:rsid w:val="00EB4E93"/>
    <w:rsid w:val="00EC01F1"/>
    <w:rsid w:val="00EF4DF7"/>
    <w:rsid w:val="00F14C4D"/>
    <w:rsid w:val="00F153BA"/>
    <w:rsid w:val="00F25978"/>
    <w:rsid w:val="00F3183D"/>
    <w:rsid w:val="00F81CD8"/>
    <w:rsid w:val="00F96362"/>
    <w:rsid w:val="00FA264B"/>
    <w:rsid w:val="00FC7636"/>
    <w:rsid w:val="00FE18CF"/>
    <w:rsid w:val="00FE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37"/>
  </w:style>
  <w:style w:type="paragraph" w:styleId="Footer">
    <w:name w:val="footer"/>
    <w:basedOn w:val="Normal"/>
    <w:link w:val="Foot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37"/>
  </w:style>
  <w:style w:type="paragraph" w:styleId="BalloonText">
    <w:name w:val="Balloon Text"/>
    <w:basedOn w:val="Normal"/>
    <w:link w:val="BalloonTextChar"/>
    <w:uiPriority w:val="99"/>
    <w:semiHidden/>
    <w:unhideWhenUsed/>
    <w:rsid w:val="0085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237"/>
    <w:pPr>
      <w:ind w:left="720"/>
      <w:contextualSpacing/>
    </w:pPr>
  </w:style>
  <w:style w:type="character" w:customStyle="1" w:styleId="tal1">
    <w:name w:val="tal1"/>
    <w:basedOn w:val="DefaultParagraphFont"/>
    <w:rsid w:val="003627D6"/>
  </w:style>
  <w:style w:type="character" w:customStyle="1" w:styleId="l5def1">
    <w:name w:val="l5def1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tli1">
    <w:name w:val="tli1"/>
    <w:basedOn w:val="DefaultParagraphFont"/>
    <w:rsid w:val="00464DCB"/>
  </w:style>
  <w:style w:type="character" w:customStyle="1" w:styleId="l5tlu1">
    <w:name w:val="l5tlu1"/>
    <w:basedOn w:val="DefaultParagraphFont"/>
    <w:rsid w:val="00D7040B"/>
    <w:rPr>
      <w:b/>
      <w:bCs/>
      <w:color w:val="000000"/>
      <w:sz w:val="32"/>
      <w:szCs w:val="32"/>
    </w:rPr>
  </w:style>
  <w:style w:type="paragraph" w:customStyle="1" w:styleId="CharChar1">
    <w:name w:val="Char Char1"/>
    <w:basedOn w:val="Normal"/>
    <w:rsid w:val="000B5D8B"/>
    <w:pPr>
      <w:tabs>
        <w:tab w:val="left" w:pos="900"/>
        <w:tab w:val="left" w:pos="1080"/>
      </w:tabs>
      <w:spacing w:after="0" w:line="240" w:lineRule="auto"/>
      <w:ind w:right="2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175956"/>
    <w:rPr>
      <w:color w:val="0000FF" w:themeColor="hyperlink"/>
      <w:u w:val="single"/>
    </w:rPr>
  </w:style>
  <w:style w:type="character" w:customStyle="1" w:styleId="css-901oao">
    <w:name w:val="css-901oao"/>
    <w:basedOn w:val="DefaultParagraphFont"/>
    <w:rsid w:val="000A5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37"/>
  </w:style>
  <w:style w:type="paragraph" w:styleId="Footer">
    <w:name w:val="footer"/>
    <w:basedOn w:val="Normal"/>
    <w:link w:val="FooterChar"/>
    <w:uiPriority w:val="99"/>
    <w:unhideWhenUsed/>
    <w:rsid w:val="0085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37"/>
  </w:style>
  <w:style w:type="paragraph" w:styleId="BalloonText">
    <w:name w:val="Balloon Text"/>
    <w:basedOn w:val="Normal"/>
    <w:link w:val="BalloonTextChar"/>
    <w:uiPriority w:val="99"/>
    <w:semiHidden/>
    <w:unhideWhenUsed/>
    <w:rsid w:val="0085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237"/>
    <w:pPr>
      <w:ind w:left="720"/>
      <w:contextualSpacing/>
    </w:pPr>
  </w:style>
  <w:style w:type="character" w:customStyle="1" w:styleId="tal1">
    <w:name w:val="tal1"/>
    <w:basedOn w:val="DefaultParagraphFont"/>
    <w:rsid w:val="003627D6"/>
  </w:style>
  <w:style w:type="character" w:customStyle="1" w:styleId="l5def1">
    <w:name w:val="l5def1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A3BDF"/>
    <w:rPr>
      <w:rFonts w:ascii="Arial" w:hAnsi="Arial" w:cs="Arial" w:hint="default"/>
      <w:color w:val="000000"/>
      <w:sz w:val="26"/>
      <w:szCs w:val="26"/>
    </w:rPr>
  </w:style>
  <w:style w:type="character" w:customStyle="1" w:styleId="tli1">
    <w:name w:val="tli1"/>
    <w:basedOn w:val="DefaultParagraphFont"/>
    <w:rsid w:val="00464DCB"/>
  </w:style>
  <w:style w:type="character" w:customStyle="1" w:styleId="l5tlu1">
    <w:name w:val="l5tlu1"/>
    <w:basedOn w:val="DefaultParagraphFont"/>
    <w:rsid w:val="00D7040B"/>
    <w:rPr>
      <w:b/>
      <w:bCs/>
      <w:color w:val="000000"/>
      <w:sz w:val="32"/>
      <w:szCs w:val="32"/>
    </w:rPr>
  </w:style>
  <w:style w:type="paragraph" w:customStyle="1" w:styleId="CharChar1">
    <w:name w:val="Char Char1"/>
    <w:basedOn w:val="Normal"/>
    <w:rsid w:val="000B5D8B"/>
    <w:pPr>
      <w:tabs>
        <w:tab w:val="left" w:pos="900"/>
        <w:tab w:val="left" w:pos="1080"/>
      </w:tabs>
      <w:spacing w:after="0" w:line="240" w:lineRule="auto"/>
      <w:ind w:right="2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175956"/>
    <w:rPr>
      <w:color w:val="0000FF" w:themeColor="hyperlink"/>
      <w:u w:val="single"/>
    </w:rPr>
  </w:style>
  <w:style w:type="character" w:customStyle="1" w:styleId="css-901oao">
    <w:name w:val="css-901oao"/>
    <w:basedOn w:val="DefaultParagraphFont"/>
    <w:rsid w:val="000A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cr.ro/pagini/relatiile-culturale-dintre-spania-si-romania-in-anuarul-icr-madrid-2020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InstitutulCulturalRoman/" TargetMode="External"/><Relationship Id="rId7" Type="http://schemas.openxmlformats.org/officeDocument/2006/relationships/hyperlink" Target="https://twitter.com/ICR_Romania" TargetMode="External"/><Relationship Id="rId12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https://www.icr.ro/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www.reddit.com/user/ROCulturalInstitute" TargetMode="External"/><Relationship Id="rId5" Type="http://schemas.openxmlformats.org/officeDocument/2006/relationships/hyperlink" Target="https://www.instagram.com/icr.ro/?hl=ro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youtube.com/channel/UCi1BY06x2ADESljhTZL76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C66E-28C7-486B-8A34-9AEA2585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Pastrama Roxana Maria</dc:creator>
  <cp:lastModifiedBy>Madalina Dolcescu</cp:lastModifiedBy>
  <cp:revision>4</cp:revision>
  <cp:lastPrinted>2020-06-16T13:41:00Z</cp:lastPrinted>
  <dcterms:created xsi:type="dcterms:W3CDTF">2020-12-24T11:34:00Z</dcterms:created>
  <dcterms:modified xsi:type="dcterms:W3CDTF">2020-12-29T15:08:00Z</dcterms:modified>
</cp:coreProperties>
</file>