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0" w:rsidRPr="00CA756B" w:rsidRDefault="00854CF4" w:rsidP="00CC0BF3">
      <w:pPr>
        <w:jc w:val="center"/>
        <w:rPr>
          <w:rFonts w:ascii="Times New Roman" w:hAnsi="Times New Roman" w:cs="Times New Roman"/>
          <w:b/>
          <w:sz w:val="24"/>
          <w:szCs w:val="24"/>
        </w:rPr>
      </w:pPr>
      <w:r>
        <w:rPr>
          <w:rFonts w:ascii="Times New Roman" w:hAnsi="Times New Roman" w:cs="Times New Roman"/>
          <w:b/>
          <w:sz w:val="24"/>
          <w:szCs w:val="24"/>
        </w:rPr>
        <w:t>04062020</w:t>
      </w:r>
      <w:bookmarkStart w:id="0" w:name="_GoBack"/>
      <w:bookmarkEnd w:id="0"/>
    </w:p>
    <w:p w:rsidR="00CC0BF3" w:rsidRPr="00CA756B" w:rsidRDefault="00CC0BF3" w:rsidP="00CC0BF3">
      <w:pPr>
        <w:jc w:val="center"/>
        <w:rPr>
          <w:rFonts w:ascii="Times New Roman" w:hAnsi="Times New Roman" w:cs="Times New Roman"/>
          <w:b/>
          <w:sz w:val="24"/>
          <w:szCs w:val="24"/>
        </w:rPr>
      </w:pPr>
      <w:r w:rsidRPr="00CA756B">
        <w:rPr>
          <w:rFonts w:ascii="Times New Roman" w:hAnsi="Times New Roman" w:cs="Times New Roman"/>
          <w:b/>
          <w:sz w:val="24"/>
          <w:szCs w:val="24"/>
        </w:rPr>
        <w:t>COMUNICAT DE PRESĂ</w:t>
      </w:r>
    </w:p>
    <w:p w:rsidR="00567B85" w:rsidRPr="00CA756B" w:rsidRDefault="00567B85" w:rsidP="00CC0BF3">
      <w:pPr>
        <w:jc w:val="center"/>
        <w:rPr>
          <w:rFonts w:ascii="Times New Roman" w:hAnsi="Times New Roman" w:cs="Times New Roman"/>
          <w:b/>
          <w:sz w:val="24"/>
          <w:szCs w:val="24"/>
        </w:rPr>
      </w:pPr>
      <w:r w:rsidRPr="00CA756B">
        <w:rPr>
          <w:rFonts w:ascii="Times New Roman" w:hAnsi="Times New Roman" w:cs="Times New Roman"/>
          <w:b/>
          <w:sz w:val="24"/>
          <w:szCs w:val="24"/>
        </w:rPr>
        <w:t>Cursuri online de limba română pentru străini la ICR cu preț redus la jumătate: 40 de ore - 100 euro</w:t>
      </w:r>
    </w:p>
    <w:p w:rsidR="00567B85" w:rsidRPr="00CA756B" w:rsidRDefault="00567B85" w:rsidP="00CC0BF3">
      <w:pPr>
        <w:jc w:val="center"/>
        <w:rPr>
          <w:rFonts w:ascii="Times New Roman" w:hAnsi="Times New Roman" w:cs="Times New Roman"/>
          <w:b/>
          <w:sz w:val="24"/>
          <w:szCs w:val="24"/>
        </w:rPr>
      </w:pP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 xml:space="preserve">Institutul Cultural Român va organiza cursurile de limba română ca limbă străină în mediul online, prin platforma Zoom, începând cu 15 iunie 2020. Trecerea de pe suportul fizic pe cel virtual se face din cauza contextului actual, ținând cont de măsurile și hotărârile luate la nivel național pe teritoriul României. Totodată, prețul întregului modul de 40 de ore este de 495 lei sau 100 de euro, costul fiind redus la jumătate față de cel inițial. Data limită de înscriere este 9 iunie. </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Astfel, pentru anul 2020, Institutul Cultural Român vă oferă:</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Cursuri extensive (atât dimineața, cât și seara), disponibile pentru toate nivelurile (începător, intermediar și avansat), conform Cadrului European Comun de Referință pentru Limbi: învățare, predare, evaluare.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Pentru a evalua nivelul de cunoaștere a limbii române, candidații înscriși vor da un test de nivel, via e-mail, detaliile stabilindu-se ulterior înscrierii. Conform rezultatelor evaluării, grupele de studiu vor fi împărțite pe niveluri: începător (A1, A2), intermediar (B1, B2) și avansat (C1, C2).</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Participanții care nu sunt familiarizați cu limba română (nivelul A1) nu vor da testul de nivel.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Testul de nivel este gratuit.</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Durata unui modul: 40 de ore de studiu</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Grupele au între 10 și 12 cursanți și, pentru a se putea forma o grupă pentru fiecare nivel, numărul minim este de 8 participanți.</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Cursul propriu-zis durează două ore și are loc de două ori pe săptămână. Orarul va fi comunicat ulterior, după testarea de nivel.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Orarul cursurilor online - vară 2020</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A. Cursuri extensive seara (18.30 - 20.30) – modul de 40 de ore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15 iunie – 19 august: nivel începător A1 și nivel preintermediar A2. Orar: luni și miercuri, în intervalul orar 18.30-20.30</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Data limită de înscriere: 9 iunie. Testarea de nivel A2 va avea loc via e-mail.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lastRenderedPageBreak/>
        <w:t>16 iunie – 20 august: nivel intermediar B1-B2. Orar: marți și joi, în intervalul orar 18.30-20.30 Data limită de înscriere: 10 iunie. Testarea de nivel va avea loc în data de 11 iunie via e-mail.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B. Cursuri extensive, dimineața (9.30-11.30) - modul de 40 de ore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15 iunie – 19 august: nivel începător A1 și nivel preintermediar A2. Orar: luni și miercuri, în intervalul orar 09.30-11.30</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Data limită de înscriere: 9 iunie. Testarea de nivel A2 va avea loc în data de 11 iunie, via e-mail.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16 iunie – 20 august: nivel intermediar B1-B2. Orar: marți și joi, în intervalul orar 09.30-11.30</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Data limită de înscriere: 10 iunie. Testarea de nivel va avea loc în data de 11 iunie via e-mail.</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Locul de desfăşurare a cursurilor: Platforma Zoom.</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Formularul de înscriere, împreună cu dovada plăţii, trebuie să fie trimise la adresa de e-mail: limbaromana@icr.ro.</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 xml:space="preserve">Formularul de înscriere este disponibil în anexă. </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Costuri: 495 lei sau 100 euro pentru un modul de 40 de ore.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În acest preț sunt incluse și materialele didactice.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Condiţii de achitare a taxei de participare: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Taxa de participare trebuie achitată integral până la data limită de înscriere. Numele participantului şi „Institutul Cultural Român” trebuie să fie menţionate în toate actele de transfer bancar. Comisionul bancar perceput pentru efectuarea transferului taxei de participare va fi plătit de către participant.</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Achitarea taxei de participare se poate face: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a) în euro, în contul bancar RO63RNCB0072049713640004, deschis la Banca Comercială Română SA, Calea Victoriei 155, Sector 1, Bucureşti, COD SWIFT: RNCB RO BU</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b) în lei, în contul bancar RO47RNCB0072049713640001, deschis la Banca Comericală Română, Calea Victoriei nr.55, sector 1, București</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Datele instituţiei: Institutul Cultural Român, cod fiscal (CIF) 15726657, adresa: Aleea Alexandru nr. 38, sector 1, cod poștal 011824 București</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Condiţii de retragere de la curs:</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lastRenderedPageBreak/>
        <w:t>• Dacă anunţaţi echipa ICR, în scris, înainte de începerea cursului, veţi primi suma plătită, minus 10% din taxa achitată;</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 Dacă anunţaţi echipa ICR, în scris, în prima săptămână de la începerea cursului, veţi primi suma plătită, minus 25 % din taxa achitată;</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 Dacă anunțați echipa ICR după prima săptămână de la începerea cursurilor, taxa achitată/suma plătită nu se mai restituie.</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Institutul Cultural Român nu îşi asumă responsabilitatea pentru obţinerea vizelor în cazul cetăţenilor care nu provin din spaţiul Uniunii Europene. Mai mult decât atât, Institutul nu are obligația de a oferi cazare la București participanților străini care nu au reședința în România, în timpul participării la cursuri, această sarcină intrând în grija personală a solicitanților.</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Pentru informații suplimentare: (004) 031 7100 672</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Profesorul care va preda cursul de limba română este Enida Cincora, care a absolvit Facultatea de Litere (specializarea Limba și literatura română – Limba și literatura franceză) a Universității din București în 2012. Între 2012–2014 a urmat cursurile masteratului Studii avansate în lingvistică – structura și funcționarea limbii române. Din 2019 este doctor în Filologie. Din 2015 este asistent universitar la Facultatea de Litere a Universității din București, unde predă cursuri practice de limba română ca limbă străină studenților înmatriculați în Anul Pregătitor. Din 2018 este profesor de limba română pentru studenți străini în cadrul Cursurilor de vară de limba română, de cultură și civilizație românească ale Universității din București. A publicat articole de sintaxă a limbii române vechi și recenzii.</w:t>
      </w:r>
    </w:p>
    <w:p w:rsidR="00567B85" w:rsidRPr="00CA756B" w:rsidRDefault="00567B85" w:rsidP="00567B85">
      <w:pPr>
        <w:jc w:val="both"/>
        <w:rPr>
          <w:rFonts w:ascii="Times New Roman" w:hAnsi="Times New Roman" w:cs="Times New Roman"/>
          <w:sz w:val="24"/>
          <w:szCs w:val="24"/>
        </w:rPr>
      </w:pPr>
      <w:r w:rsidRPr="00CA756B">
        <w:rPr>
          <w:rFonts w:ascii="Times New Roman" w:hAnsi="Times New Roman" w:cs="Times New Roman"/>
          <w:sz w:val="24"/>
          <w:szCs w:val="24"/>
        </w:rPr>
        <w:t>Institutul Cultural Român organizează cursuri de limba română pentru străini din anul 2008. Dacă doriţi să învăţaţi limba română pentru afacerea / slujba dumneavoastră sau din plăcere, cursurile de limba română oferite de Institutul Cultural Român sunt cea mai bună alegere! Noi vă oferim oportunitatea de a descoperi, pas cu pas, misterele uneia dintre limbile roman(t)ice.</w:t>
      </w:r>
    </w:p>
    <w:p w:rsidR="00F671B9" w:rsidRPr="00CA756B" w:rsidRDefault="00F671B9" w:rsidP="008222AF">
      <w:pPr>
        <w:rPr>
          <w:rFonts w:ascii="Times New Roman" w:hAnsi="Times New Roman" w:cs="Times New Roman"/>
          <w:sz w:val="24"/>
          <w:szCs w:val="24"/>
        </w:rPr>
      </w:pPr>
    </w:p>
    <w:sectPr w:rsidR="00F671B9" w:rsidRPr="00CA756B" w:rsidSect="00F671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B8" w:rsidRDefault="00C966B8" w:rsidP="00CC0BF3">
      <w:pPr>
        <w:spacing w:after="0" w:line="240" w:lineRule="auto"/>
      </w:pPr>
      <w:r>
        <w:separator/>
      </w:r>
    </w:p>
  </w:endnote>
  <w:endnote w:type="continuationSeparator" w:id="0">
    <w:p w:rsidR="00C966B8" w:rsidRDefault="00C966B8" w:rsidP="00C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B8" w:rsidRDefault="00C966B8" w:rsidP="00CC0BF3">
      <w:pPr>
        <w:spacing w:after="0" w:line="240" w:lineRule="auto"/>
      </w:pPr>
      <w:r>
        <w:separator/>
      </w:r>
    </w:p>
  </w:footnote>
  <w:footnote w:type="continuationSeparator" w:id="0">
    <w:p w:rsidR="00C966B8" w:rsidRDefault="00C966B8" w:rsidP="00CC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F3" w:rsidRDefault="00F43020">
    <w:pPr>
      <w:pStyle w:val="Header"/>
    </w:pPr>
    <w:r>
      <w:rPr>
        <w:noProof/>
        <w:lang w:val="en-US"/>
      </w:rPr>
      <w:drawing>
        <wp:inline distT="0" distB="0" distL="0" distR="0">
          <wp:extent cx="5760720" cy="793750"/>
          <wp:effectExtent l="19050" t="0" r="0" b="0"/>
          <wp:docPr id="3" name="Picture 2" descr="ICR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 antet.png"/>
                  <pic:cNvPicPr/>
                </pic:nvPicPr>
                <pic:blipFill>
                  <a:blip r:embed="rId1"/>
                  <a:stretch>
                    <a:fillRect/>
                  </a:stretch>
                </pic:blipFill>
                <pic:spPr>
                  <a:xfrm>
                    <a:off x="0" y="0"/>
                    <a:ext cx="5760720" cy="793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22AF"/>
    <w:rsid w:val="00046559"/>
    <w:rsid w:val="00567B85"/>
    <w:rsid w:val="0068637C"/>
    <w:rsid w:val="0072163F"/>
    <w:rsid w:val="008222AF"/>
    <w:rsid w:val="00854CF4"/>
    <w:rsid w:val="009C2F2D"/>
    <w:rsid w:val="00B17A05"/>
    <w:rsid w:val="00B32F6F"/>
    <w:rsid w:val="00B644A3"/>
    <w:rsid w:val="00B96DD2"/>
    <w:rsid w:val="00C966B8"/>
    <w:rsid w:val="00CA756B"/>
    <w:rsid w:val="00CC0BF3"/>
    <w:rsid w:val="00E32BC3"/>
    <w:rsid w:val="00EF2685"/>
    <w:rsid w:val="00F43020"/>
    <w:rsid w:val="00F671B9"/>
    <w:rsid w:val="00F75259"/>
    <w:rsid w:val="00FA5B64"/>
    <w:rsid w:val="00FD6D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B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0BF3"/>
  </w:style>
  <w:style w:type="paragraph" w:styleId="Footer">
    <w:name w:val="footer"/>
    <w:basedOn w:val="Normal"/>
    <w:link w:val="FooterChar"/>
    <w:uiPriority w:val="99"/>
    <w:semiHidden/>
    <w:unhideWhenUsed/>
    <w:rsid w:val="00CC0B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C0BF3"/>
  </w:style>
  <w:style w:type="paragraph" w:styleId="BalloonText">
    <w:name w:val="Balloon Text"/>
    <w:basedOn w:val="Normal"/>
    <w:link w:val="BalloonTextChar"/>
    <w:uiPriority w:val="99"/>
    <w:semiHidden/>
    <w:unhideWhenUsed/>
    <w:rsid w:val="00CC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Madalina Dolcescu</cp:lastModifiedBy>
  <cp:revision>13</cp:revision>
  <dcterms:created xsi:type="dcterms:W3CDTF">2020-06-03T09:59:00Z</dcterms:created>
  <dcterms:modified xsi:type="dcterms:W3CDTF">2020-09-03T12:50:00Z</dcterms:modified>
</cp:coreProperties>
</file>