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4F0" w:rsidRPr="003954F0" w:rsidRDefault="003A1305" w:rsidP="00E94CB6">
      <w:pPr>
        <w:shd w:val="clear" w:color="auto" w:fill="FFFFFF"/>
        <w:spacing w:after="30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4.75pt">
            <v:imagedata r:id="rId6" o:title="antet ICR"/>
          </v:shape>
        </w:pict>
      </w:r>
    </w:p>
    <w:p w:rsidR="003954F0" w:rsidRPr="003A1305" w:rsidRDefault="003954F0" w:rsidP="00E667B0">
      <w:pPr>
        <w:shd w:val="clear" w:color="auto" w:fill="FFFFFF"/>
        <w:spacing w:after="300" w:line="360" w:lineRule="auto"/>
        <w:jc w:val="right"/>
        <w:rPr>
          <w:rFonts w:ascii="Times New Roman" w:hAnsi="Times New Roman"/>
          <w:b/>
          <w:bCs/>
          <w:iCs/>
          <w:sz w:val="24"/>
          <w:szCs w:val="24"/>
          <w:lang w:val="fr-FR"/>
        </w:rPr>
      </w:pPr>
      <w:r w:rsidRPr="003A1305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 xml:space="preserve">                                                              </w:t>
      </w:r>
      <w:r w:rsidR="00941C72" w:rsidRPr="003A1305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 xml:space="preserve">                                               </w:t>
      </w:r>
      <w:r w:rsidRPr="003A1305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 xml:space="preserve"> </w:t>
      </w:r>
      <w:r w:rsidR="009D5EA7" w:rsidRPr="003A1305">
        <w:rPr>
          <w:rFonts w:ascii="Times New Roman" w:hAnsi="Times New Roman"/>
          <w:b/>
          <w:bCs/>
          <w:iCs/>
          <w:sz w:val="24"/>
          <w:szCs w:val="24"/>
          <w:lang w:val="fr-FR"/>
        </w:rPr>
        <w:t>7</w:t>
      </w:r>
      <w:r w:rsidR="00EF1F83" w:rsidRPr="003A1305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martie</w:t>
      </w:r>
      <w:r w:rsidRPr="003A1305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2018</w:t>
      </w:r>
    </w:p>
    <w:p w:rsidR="00EF1F83" w:rsidRDefault="00EF1F83" w:rsidP="003A1305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bookmarkStart w:id="0" w:name="_GoBack"/>
      <w:r w:rsidRPr="003A1305">
        <w:rPr>
          <w:rFonts w:ascii="Times New Roman" w:hAnsi="Times New Roman"/>
          <w:b/>
          <w:sz w:val="24"/>
          <w:szCs w:val="24"/>
          <w:lang w:val="fr-FR"/>
        </w:rPr>
        <w:t xml:space="preserve">100 de ani </w:t>
      </w:r>
      <w:proofErr w:type="gramStart"/>
      <w:r w:rsidRPr="003A1305">
        <w:rPr>
          <w:rFonts w:ascii="Times New Roman" w:hAnsi="Times New Roman"/>
          <w:b/>
          <w:sz w:val="24"/>
          <w:szCs w:val="24"/>
          <w:lang w:val="fr-FR"/>
        </w:rPr>
        <w:t>de inventic</w:t>
      </w:r>
      <w:r w:rsidRPr="00195788">
        <w:rPr>
          <w:rFonts w:ascii="Times New Roman" w:hAnsi="Times New Roman"/>
          <w:b/>
          <w:sz w:val="24"/>
          <w:szCs w:val="24"/>
          <w:lang w:val="ro-RO"/>
        </w:rPr>
        <w:t>ă</w:t>
      </w:r>
      <w:proofErr w:type="gramEnd"/>
      <w:r w:rsidRPr="00195788">
        <w:rPr>
          <w:rFonts w:ascii="Times New Roman" w:hAnsi="Times New Roman"/>
          <w:b/>
          <w:sz w:val="24"/>
          <w:szCs w:val="24"/>
          <w:lang w:val="ro-RO"/>
        </w:rPr>
        <w:t xml:space="preserve"> românească</w:t>
      </w:r>
    </w:p>
    <w:bookmarkEnd w:id="0"/>
    <w:p w:rsidR="00195788" w:rsidRPr="00195788" w:rsidRDefault="00195788" w:rsidP="00195788">
      <w:pPr>
        <w:rPr>
          <w:rFonts w:ascii="Times New Roman" w:hAnsi="Times New Roman"/>
          <w:b/>
          <w:sz w:val="24"/>
          <w:szCs w:val="24"/>
          <w:lang w:val="ro-RO"/>
        </w:rPr>
      </w:pPr>
    </w:p>
    <w:p w:rsidR="00804C78" w:rsidRDefault="006664A6" w:rsidP="00F95026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</w:pPr>
      <w:r w:rsidRPr="00195788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o-RO"/>
        </w:rPr>
        <w:t>Insti</w:t>
      </w:r>
      <w:r w:rsidR="00C7415D" w:rsidRPr="00195788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o-RO"/>
        </w:rPr>
        <w:t>tutul Cultural Român</w:t>
      </w:r>
      <w:r w:rsidR="00804C78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o-RO"/>
        </w:rPr>
        <w:t xml:space="preserve"> (ICR)</w:t>
      </w:r>
      <w:r w:rsidR="00C7415D" w:rsidRPr="0019578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 xml:space="preserve"> și</w:t>
      </w:r>
      <w:r w:rsidRPr="0019578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 xml:space="preserve"> </w:t>
      </w:r>
      <w:r w:rsidRPr="00195788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o-RO"/>
        </w:rPr>
        <w:t xml:space="preserve">Universitatea </w:t>
      </w:r>
      <w:r w:rsidR="00C7415D" w:rsidRPr="00195788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o-RO"/>
        </w:rPr>
        <w:t>Politehnic</w:t>
      </w:r>
      <w:r w:rsidR="00A051CA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o-RO"/>
        </w:rPr>
        <w:t>a</w:t>
      </w:r>
      <w:r w:rsidR="00C7415D" w:rsidRPr="00195788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o-RO"/>
        </w:rPr>
        <w:t xml:space="preserve"> </w:t>
      </w:r>
      <w:r w:rsidR="00804C78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o-RO"/>
        </w:rPr>
        <w:t xml:space="preserve">din </w:t>
      </w:r>
      <w:r w:rsidR="00C7415D" w:rsidRPr="00195788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o-RO"/>
        </w:rPr>
        <w:t>București</w:t>
      </w:r>
      <w:r w:rsidR="00804C78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o-RO"/>
        </w:rPr>
        <w:t xml:space="preserve"> (UPB)</w:t>
      </w:r>
      <w:r w:rsidR="00C7415D" w:rsidRPr="0019578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 xml:space="preserve"> organizează</w:t>
      </w:r>
      <w:r w:rsidRPr="0019578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 xml:space="preserve"> </w:t>
      </w:r>
      <w:r w:rsidR="00C7415D" w:rsidRPr="000A1E3D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o-RO"/>
        </w:rPr>
        <w:t xml:space="preserve">luni, 12 martie, </w:t>
      </w:r>
      <w:r w:rsidR="00804C78" w:rsidRPr="0019578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 xml:space="preserve">evenimentul  </w:t>
      </w:r>
      <w:r w:rsidR="00804C78" w:rsidRPr="00804C78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val="ro-RO"/>
        </w:rPr>
        <w:t>„100 de ani de inventică româneacă”,</w:t>
      </w:r>
      <w:r w:rsidR="00804C78" w:rsidRPr="0019578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 xml:space="preserve"> care se înscrie în seria de manifestări dedicate celebrării Centenarului Marii Uniri.</w:t>
      </w:r>
    </w:p>
    <w:p w:rsidR="006664A6" w:rsidRDefault="00804C78" w:rsidP="00F95026">
      <w:pPr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o-RO"/>
        </w:rPr>
      </w:pPr>
      <w:r w:rsidRPr="00804C78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o-RO"/>
        </w:rPr>
        <w:t>Evenimentul va avea loc în Amfiteatrul AN 010 ”Radu Voinea” – clădirea</w:t>
      </w:r>
      <w:r w:rsidR="00CB3C2D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o-RO"/>
        </w:rPr>
        <w:t xml:space="preserve"> Rectoratului UPB începând cu</w:t>
      </w:r>
      <w:r w:rsidRPr="00804C78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o-RO"/>
        </w:rPr>
        <w:t xml:space="preserve"> ora 17:00.</w:t>
      </w:r>
      <w:r w:rsidR="00C7415D" w:rsidRPr="00804C78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o-RO"/>
        </w:rPr>
        <w:t xml:space="preserve"> </w:t>
      </w:r>
    </w:p>
    <w:p w:rsidR="00E667B0" w:rsidRDefault="00804C78" w:rsidP="00F95026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 xml:space="preserve">Manifestările se vor afla și sub egida aniversării </w:t>
      </w:r>
      <w:r w:rsidR="00E667B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>de căre UPB 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 xml:space="preserve"> 200 de ani de la primele cursuri de inginerie din România, cursuri or</w:t>
      </w:r>
      <w:r w:rsidR="00CB3C2D"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>ganizate de către Gheorghe Lazăr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>, în 1818, pe lăngă mânăstirea Sfântu Sava din București și</w:t>
      </w:r>
      <w:r w:rsidR="007B4B79" w:rsidRPr="0019578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 xml:space="preserve"> </w:t>
      </w:r>
      <w:r w:rsidR="0075198D" w:rsidRPr="0019578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>v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>or</w:t>
      </w:r>
      <w:r w:rsidR="0075198D" w:rsidRPr="0019578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 xml:space="preserve"> cuprinde</w:t>
      </w:r>
      <w:r w:rsidR="00E667B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>:</w:t>
      </w:r>
    </w:p>
    <w:p w:rsidR="00E667B0" w:rsidRDefault="0075198D" w:rsidP="00E667B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</w:pPr>
      <w:r w:rsidRPr="00E667B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 xml:space="preserve"> prezentarea</w:t>
      </w:r>
      <w:r w:rsidR="006664A6" w:rsidRPr="00E667B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 xml:space="preserve"> volumul </w:t>
      </w:r>
      <w:r w:rsidRPr="00E667B0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o-RO"/>
        </w:rPr>
        <w:t>„</w:t>
      </w:r>
      <w:r w:rsidR="006664A6" w:rsidRPr="00E667B0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o-RO"/>
        </w:rPr>
        <w:t>100 de inovatori români”,</w:t>
      </w:r>
      <w:r w:rsidR="007B4B79" w:rsidRPr="00E667B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 xml:space="preserve"> apărut </w:t>
      </w:r>
      <w:r w:rsidR="00C47C4A" w:rsidRPr="00E667B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>la editura ICR,</w:t>
      </w:r>
      <w:r w:rsidR="006664A6" w:rsidRPr="00E667B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 xml:space="preserve"> </w:t>
      </w:r>
    </w:p>
    <w:p w:rsidR="00E667B0" w:rsidRDefault="006664A6" w:rsidP="00E667B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</w:pPr>
      <w:r w:rsidRPr="00E667B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 xml:space="preserve">o expoziție de inventică de ultimă generație, cu invenții și inovații realizate de profesori și cercetători </w:t>
      </w:r>
      <w:r w:rsidR="00804C78" w:rsidRPr="00E667B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>din UPB</w:t>
      </w:r>
      <w:r w:rsidR="006D2000" w:rsidRPr="00E667B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 xml:space="preserve">, </w:t>
      </w:r>
    </w:p>
    <w:p w:rsidR="00804C78" w:rsidRPr="00E667B0" w:rsidRDefault="006D2000" w:rsidP="00E667B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</w:pPr>
      <w:r w:rsidRPr="00E667B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>proiecția a două filme documentare</w:t>
      </w:r>
      <w:r w:rsidR="00FA6C8F"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 xml:space="preserve"> (producător executiv Mihai Vișinescu)</w:t>
      </w:r>
      <w:r w:rsidRPr="00E667B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 xml:space="preserve"> despre </w:t>
      </w:r>
      <w:r w:rsidR="00A051CA" w:rsidRPr="00E667B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>personalitatea</w:t>
      </w:r>
      <w:r w:rsidR="00CB3C2D"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 xml:space="preserve"> marcantă</w:t>
      </w:r>
      <w:r w:rsidR="00E667B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 xml:space="preserve"> a</w:t>
      </w:r>
      <w:r w:rsidRPr="00E667B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 xml:space="preserve"> lui Anghel Saligny și</w:t>
      </w:r>
      <w:r w:rsidR="00A051CA" w:rsidRPr="00E667B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 xml:space="preserve"> </w:t>
      </w:r>
      <w:r w:rsidRPr="00E667B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>Nicolae Vasilescu Karpen</w:t>
      </w:r>
      <w:r w:rsidR="00057197" w:rsidRPr="00E667B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 xml:space="preserve">, pionieri ai ingineriei naționale și mondiale, a căror amprentă asupra modernizării României este </w:t>
      </w:r>
      <w:r w:rsidR="00E667B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>de necontestat</w:t>
      </w:r>
      <w:r w:rsidR="00057197" w:rsidRPr="00E667B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>.</w:t>
      </w:r>
      <w:r w:rsidR="005D35F4" w:rsidRPr="00E667B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 xml:space="preserve"> </w:t>
      </w:r>
    </w:p>
    <w:p w:rsidR="002065E8" w:rsidRPr="00195788" w:rsidRDefault="005D35F4" w:rsidP="00F95026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 xml:space="preserve">In deschidere vor vorbi </w:t>
      </w:r>
      <w:r w:rsidR="00041EA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 xml:space="preserve">domnul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>Mihnea Costoiu, rectorul Unive</w:t>
      </w:r>
      <w:r w:rsidR="00804C7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 xml:space="preserve">rsității Politehnica </w:t>
      </w:r>
      <w:r w:rsidR="00E667B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 xml:space="preserve">din </w:t>
      </w:r>
      <w:r w:rsidR="00804C7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 xml:space="preserve">București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>și</w:t>
      </w:r>
      <w:r w:rsidR="00804C7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 xml:space="preserve"> </w:t>
      </w:r>
      <w:r w:rsidR="009C452D"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 xml:space="preserve">doamna Liliana Țuroiu, președintele Institutului Cultural Român. </w:t>
      </w:r>
      <w:r w:rsidR="00A051C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 xml:space="preserve">Colaboarea dintre Institutul Cultural Român și Universitatea Politehnica </w:t>
      </w:r>
      <w:r w:rsidR="00804C7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 xml:space="preserve">din București </w:t>
      </w:r>
      <w:r w:rsidR="00A051C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>a plecat de la premisa că inovația și creativitatea, științifică sau artistică, sunt esențiale în definirea profilului cultural identitar al României. Deschiderea față de o zonă academ</w:t>
      </w:r>
      <w:r w:rsidR="00CB3C2D"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>ică, alta decât cea tradițional</w:t>
      </w:r>
      <w:r w:rsidR="00A051C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 xml:space="preserve"> vizată de ICR,</w:t>
      </w:r>
      <w:r w:rsidR="00CB3C2D"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 xml:space="preserve"> este un demers de apropiere a </w:t>
      </w:r>
      <w:r w:rsidR="002065E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>un</w:t>
      </w:r>
      <w:r w:rsidR="00CB3C2D"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>ui</w:t>
      </w:r>
      <w:r w:rsidR="002065E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 xml:space="preserve"> public mai larg, mai ales în contextul în care arta și tehnologia au deja o tradiție de influențare reciprocă</w:t>
      </w:r>
      <w:r w:rsidR="00362744"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>.</w:t>
      </w:r>
    </w:p>
    <w:p w:rsidR="00316120" w:rsidRDefault="00362744" w:rsidP="00F95026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</w:pPr>
      <w:r w:rsidRPr="00362744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ro-RO"/>
        </w:rPr>
        <w:t>„</w:t>
      </w:r>
      <w:r w:rsidR="0075198D" w:rsidRPr="00362744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ro-RO"/>
        </w:rPr>
        <w:t>Cartea „100 de inovatori români”</w:t>
      </w:r>
      <w:r w:rsidRPr="00362744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ro-RO"/>
        </w:rPr>
        <w:t xml:space="preserve"> </w:t>
      </w:r>
      <w:r w:rsidR="0075198D" w:rsidRPr="00362744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ro-RO"/>
        </w:rPr>
        <w:t>este o plăcută surp</w:t>
      </w:r>
      <w:r w:rsidR="00CB3C2D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ro-RO"/>
        </w:rPr>
        <w:t xml:space="preserve">riză. Departe de ariditatea </w:t>
      </w:r>
      <w:r w:rsidR="0075198D" w:rsidRPr="00362744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ro-RO"/>
        </w:rPr>
        <w:t xml:space="preserve"> unui dicționar </w:t>
      </w:r>
      <w:r w:rsidR="0018449F" w:rsidRPr="00362744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ro-RO"/>
        </w:rPr>
        <w:t xml:space="preserve">obișnuit, autorii </w:t>
      </w:r>
      <w:r w:rsidR="00951970" w:rsidRPr="00362744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ro-RO"/>
        </w:rPr>
        <w:t>au ales o cale potrivită</w:t>
      </w:r>
      <w:r w:rsidR="00951970" w:rsidRPr="003A1305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fr-FR"/>
        </w:rPr>
        <w:t>: cea a unui veritabil spectacol transdisciplinar  al inteligen</w:t>
      </w:r>
      <w:r w:rsidR="00951970" w:rsidRPr="00362744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ro-RO"/>
        </w:rPr>
        <w:t>ței și creativității personalităților române sau de origine română, de la literatură la știință, de la tehnică la filozofie, de la estetică la fizică teoretică.”</w:t>
      </w:r>
      <w:r w:rsidR="00951970" w:rsidRPr="0019578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 xml:space="preserve"> scrie î</w:t>
      </w:r>
      <w:r w:rsidR="0081049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>n prefața volumului</w:t>
      </w:r>
      <w:r w:rsidR="00951970" w:rsidRPr="0019578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 xml:space="preserve"> Basarab Nicolescu, membru de onoare al Academiei Române.</w:t>
      </w:r>
    </w:p>
    <w:p w:rsidR="00804C78" w:rsidRDefault="00362744" w:rsidP="00362744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lastRenderedPageBreak/>
        <w:t xml:space="preserve">Din volumul </w:t>
      </w:r>
      <w:r w:rsidRPr="00362744"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>„100 de inovatori români”</w:t>
      </w:r>
      <w:r w:rsidR="007D5DA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 xml:space="preserve"> sunt prezentate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 xml:space="preserve"> publicului 17 </w:t>
      </w:r>
      <w:r w:rsidR="00CB3C2D"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 xml:space="preserve">dintre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>personalități</w:t>
      </w:r>
      <w:r w:rsidR="00CB3C2D"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>le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 xml:space="preserve"> </w:t>
      </w:r>
      <w:r w:rsidR="00E667B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>remarcabile</w:t>
      </w:r>
      <w:r w:rsidR="00804C7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>care au avut o activitate în strânsă legătură cu istoria Politehnicii</w:t>
      </w:r>
      <w:r w:rsidR="00804C7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 xml:space="preserve"> din București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>:</w:t>
      </w:r>
      <w:r w:rsidRPr="003A1305">
        <w:rPr>
          <w:lang w:val="ro-RO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 xml:space="preserve">Anghel Saligny, Nicolae Vasilescu-Karpen, Spiru Haret, Ion Mincu, Gogu Constantinescu, Traian Lalescu, Constantin Budeanu, Simion Stoilow, Aurel Perșu, Mihail Manoilescu, </w:t>
      </w:r>
      <w:r w:rsidRPr="00362744"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>Petre Sergescu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 xml:space="preserve">, Alexandru Proca, Elie Carafoli, Costin D. Nenițescu, Ion I. Agârbiceanu, </w:t>
      </w:r>
      <w:r w:rsidRPr="00362744"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>Ș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 xml:space="preserve">erban Țițeica, </w:t>
      </w:r>
      <w:r w:rsidRPr="00362744"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>Justin Capră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 xml:space="preserve">. </w:t>
      </w:r>
    </w:p>
    <w:p w:rsidR="006664A6" w:rsidRPr="003A1305" w:rsidRDefault="00195788" w:rsidP="00F95026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</w:pPr>
      <w:r w:rsidRPr="003A1305"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>Expoziția de inventică propune publicului prezentarea unor</w:t>
      </w:r>
      <w:r w:rsidRPr="003A1305">
        <w:rPr>
          <w:rFonts w:ascii="Times New Roman" w:eastAsia="Times New Roman" w:hAnsi="Times New Roman"/>
          <w:sz w:val="24"/>
          <w:szCs w:val="24"/>
          <w:lang w:val="ro-RO"/>
        </w:rPr>
        <w:t xml:space="preserve"> dispozitive medicale destinate neurochirurgiei (implanturi și grefe pentru cranioplastie), echipamente pentru </w:t>
      </w:r>
      <w:r w:rsidR="000A1E3D" w:rsidRPr="003A1305">
        <w:rPr>
          <w:rFonts w:ascii="Times New Roman" w:eastAsia="Times New Roman" w:hAnsi="Times New Roman"/>
          <w:sz w:val="24"/>
          <w:szCs w:val="24"/>
          <w:lang w:val="ro-RO"/>
        </w:rPr>
        <w:t xml:space="preserve">industria chimică </w:t>
      </w:r>
      <w:r w:rsidRPr="003A1305">
        <w:rPr>
          <w:rFonts w:ascii="Times New Roman" w:eastAsia="Times New Roman" w:hAnsi="Times New Roman"/>
          <w:sz w:val="24"/>
          <w:szCs w:val="24"/>
          <w:lang w:val="ro-RO"/>
        </w:rPr>
        <w:t xml:space="preserve"> dar și lucrarea „Invențiile, tezaurul României” realizată de </w:t>
      </w:r>
      <w:r w:rsidR="000A1E3D" w:rsidRPr="003A1305">
        <w:rPr>
          <w:rFonts w:ascii="Times New Roman" w:eastAsia="Times New Roman" w:hAnsi="Times New Roman"/>
          <w:sz w:val="24"/>
          <w:szCs w:val="24"/>
          <w:lang w:val="ro-RO"/>
        </w:rPr>
        <w:t>Forumul Inventatorilor Români.</w:t>
      </w:r>
      <w:r w:rsidR="002065E8" w:rsidRPr="003A1305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2065E8" w:rsidRPr="003A1305">
        <w:rPr>
          <w:rFonts w:ascii="Times New Roman" w:eastAsia="Times New Roman" w:hAnsi="Times New Roman"/>
          <w:sz w:val="24"/>
          <w:szCs w:val="24"/>
          <w:lang w:val="fr-FR"/>
        </w:rPr>
        <w:t xml:space="preserve">Sunt prezentate </w:t>
      </w:r>
      <w:r w:rsidR="00362744" w:rsidRPr="003A1305">
        <w:rPr>
          <w:rFonts w:ascii="Times New Roman" w:eastAsia="Times New Roman" w:hAnsi="Times New Roman"/>
          <w:sz w:val="24"/>
          <w:szCs w:val="24"/>
          <w:lang w:val="fr-FR"/>
        </w:rPr>
        <w:t xml:space="preserve">și </w:t>
      </w:r>
      <w:r w:rsidR="002065E8" w:rsidRPr="003A1305">
        <w:rPr>
          <w:rFonts w:ascii="Times New Roman" w:eastAsia="Times New Roman" w:hAnsi="Times New Roman"/>
          <w:sz w:val="24"/>
          <w:szCs w:val="24"/>
          <w:lang w:val="fr-FR"/>
        </w:rPr>
        <w:t>inovații</w:t>
      </w:r>
      <w:r w:rsidR="00041EAA" w:rsidRPr="003A1305">
        <w:rPr>
          <w:rFonts w:ascii="Times New Roman" w:eastAsia="Times New Roman" w:hAnsi="Times New Roman"/>
          <w:sz w:val="24"/>
          <w:szCs w:val="24"/>
          <w:lang w:val="fr-FR"/>
        </w:rPr>
        <w:t xml:space="preserve"> premiate</w:t>
      </w:r>
      <w:r w:rsidR="002065E8" w:rsidRPr="003A1305">
        <w:rPr>
          <w:rFonts w:ascii="Times New Roman" w:eastAsia="Times New Roman" w:hAnsi="Times New Roman"/>
          <w:sz w:val="24"/>
          <w:szCs w:val="24"/>
          <w:lang w:val="fr-FR"/>
        </w:rPr>
        <w:t xml:space="preserve"> cu care Universitatea Politehnica </w:t>
      </w:r>
      <w:proofErr w:type="gramStart"/>
      <w:r w:rsidR="002065E8" w:rsidRPr="003A1305">
        <w:rPr>
          <w:rFonts w:ascii="Times New Roman" w:eastAsia="Times New Roman" w:hAnsi="Times New Roman"/>
          <w:sz w:val="24"/>
          <w:szCs w:val="24"/>
          <w:lang w:val="fr-FR"/>
        </w:rPr>
        <w:t>a</w:t>
      </w:r>
      <w:proofErr w:type="gramEnd"/>
      <w:r w:rsidR="002065E8" w:rsidRPr="003A1305">
        <w:rPr>
          <w:rFonts w:ascii="Times New Roman" w:eastAsia="Times New Roman" w:hAnsi="Times New Roman"/>
          <w:sz w:val="24"/>
          <w:szCs w:val="24"/>
          <w:lang w:val="fr-FR"/>
        </w:rPr>
        <w:t xml:space="preserve"> participat la </w:t>
      </w:r>
      <w:r w:rsidR="00316120" w:rsidRPr="003A1305">
        <w:rPr>
          <w:rFonts w:ascii="Times New Roman" w:eastAsia="Times New Roman" w:hAnsi="Times New Roman"/>
          <w:sz w:val="24"/>
          <w:szCs w:val="24"/>
          <w:lang w:val="fr-FR"/>
        </w:rPr>
        <w:t>S</w:t>
      </w:r>
      <w:r w:rsidR="002065E8" w:rsidRPr="003A1305">
        <w:rPr>
          <w:rFonts w:ascii="Times New Roman" w:eastAsia="Times New Roman" w:hAnsi="Times New Roman"/>
          <w:sz w:val="24"/>
          <w:szCs w:val="24"/>
          <w:lang w:val="fr-FR"/>
        </w:rPr>
        <w:t>alonul</w:t>
      </w:r>
      <w:r w:rsidR="00316120" w:rsidRPr="003A1305">
        <w:rPr>
          <w:rFonts w:ascii="Times New Roman" w:eastAsia="Times New Roman" w:hAnsi="Times New Roman"/>
          <w:sz w:val="24"/>
          <w:szCs w:val="24"/>
          <w:lang w:val="fr-FR"/>
        </w:rPr>
        <w:t>ui de invenții</w:t>
      </w:r>
      <w:r w:rsidR="002065E8" w:rsidRPr="003A1305">
        <w:rPr>
          <w:rFonts w:ascii="Times New Roman" w:eastAsia="Times New Roman" w:hAnsi="Times New Roman"/>
          <w:sz w:val="24"/>
          <w:szCs w:val="24"/>
          <w:lang w:val="fr-FR"/>
        </w:rPr>
        <w:t xml:space="preserve"> de la Bankok</w:t>
      </w:r>
      <w:r w:rsidR="00316120" w:rsidRPr="003A1305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r w:rsidR="00362744" w:rsidRPr="003A1305">
        <w:rPr>
          <w:rFonts w:ascii="Times New Roman" w:eastAsia="Times New Roman" w:hAnsi="Times New Roman"/>
          <w:sz w:val="24"/>
          <w:szCs w:val="24"/>
          <w:lang w:val="fr-FR"/>
        </w:rPr>
        <w:t>care</w:t>
      </w:r>
      <w:r w:rsidR="00041EAA" w:rsidRPr="003A1305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362744" w:rsidRPr="003A1305">
        <w:rPr>
          <w:rFonts w:ascii="Times New Roman" w:eastAsia="Times New Roman" w:hAnsi="Times New Roman"/>
          <w:sz w:val="24"/>
          <w:szCs w:val="24"/>
          <w:lang w:val="fr-FR"/>
        </w:rPr>
        <w:t xml:space="preserve">a a avut loc </w:t>
      </w:r>
      <w:r w:rsidR="00316120" w:rsidRPr="003A1305">
        <w:rPr>
          <w:rFonts w:ascii="Times New Roman" w:eastAsia="Times New Roman" w:hAnsi="Times New Roman"/>
          <w:sz w:val="24"/>
          <w:szCs w:val="24"/>
          <w:lang w:val="fr-FR"/>
        </w:rPr>
        <w:t xml:space="preserve">în perioada 1-7 februarie 2018. </w:t>
      </w:r>
    </w:p>
    <w:p w:rsidR="00E94CB6" w:rsidRPr="003A1305" w:rsidRDefault="00E94CB6" w:rsidP="00F95026">
      <w:pPr>
        <w:jc w:val="both"/>
        <w:rPr>
          <w:rFonts w:ascii="Times New Roman" w:hAnsi="Times New Roman"/>
          <w:sz w:val="24"/>
          <w:szCs w:val="24"/>
          <w:lang w:val="fr-FR"/>
        </w:rPr>
      </w:pPr>
    </w:p>
    <w:p w:rsidR="00E667B0" w:rsidRDefault="003954F0" w:rsidP="00E667B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5788">
        <w:rPr>
          <w:rFonts w:ascii="Times New Roman" w:hAnsi="Times New Roman"/>
          <w:color w:val="000000" w:themeColor="text1"/>
          <w:sz w:val="24"/>
          <w:szCs w:val="24"/>
        </w:rPr>
        <w:t xml:space="preserve">Contact: </w:t>
      </w:r>
    </w:p>
    <w:p w:rsidR="00E667B0" w:rsidRDefault="003954F0" w:rsidP="00E667B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5788">
        <w:rPr>
          <w:rFonts w:ascii="Times New Roman" w:hAnsi="Times New Roman"/>
          <w:color w:val="000000" w:themeColor="text1"/>
          <w:sz w:val="24"/>
          <w:szCs w:val="24"/>
        </w:rPr>
        <w:t xml:space="preserve">Direcția Comunicare și IT, </w:t>
      </w:r>
    </w:p>
    <w:p w:rsidR="00E667B0" w:rsidRDefault="003954F0" w:rsidP="00E667B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5788">
        <w:rPr>
          <w:rFonts w:ascii="Times New Roman" w:hAnsi="Times New Roman"/>
          <w:color w:val="000000" w:themeColor="text1"/>
          <w:sz w:val="24"/>
          <w:szCs w:val="24"/>
        </w:rPr>
        <w:t xml:space="preserve">031 7100 625, </w:t>
      </w:r>
    </w:p>
    <w:p w:rsidR="003954F0" w:rsidRPr="00195788" w:rsidRDefault="003A1305" w:rsidP="00E667B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7" w:history="1">
        <w:r w:rsidR="003954F0" w:rsidRPr="00195788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biroul.presa@icr.ro</w:t>
        </w:r>
      </w:hyperlink>
    </w:p>
    <w:p w:rsidR="00E94CB6" w:rsidRPr="003954F0" w:rsidRDefault="00E94CB6" w:rsidP="00F95026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</w:pPr>
    </w:p>
    <w:p w:rsidR="00241C2A" w:rsidRPr="003954F0" w:rsidRDefault="00241C2A" w:rsidP="00F95026">
      <w:pPr>
        <w:jc w:val="both"/>
        <w:rPr>
          <w:sz w:val="24"/>
          <w:szCs w:val="24"/>
        </w:rPr>
      </w:pPr>
    </w:p>
    <w:sectPr w:rsidR="00241C2A" w:rsidRPr="003954F0" w:rsidSect="00804C78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04F82"/>
    <w:multiLevelType w:val="hybridMultilevel"/>
    <w:tmpl w:val="4FBC3802"/>
    <w:lvl w:ilvl="0" w:tplc="F5F0AC02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5A0A96"/>
    <w:multiLevelType w:val="hybridMultilevel"/>
    <w:tmpl w:val="9536C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CB6"/>
    <w:rsid w:val="00041EAA"/>
    <w:rsid w:val="00057197"/>
    <w:rsid w:val="000A1E3D"/>
    <w:rsid w:val="0018449F"/>
    <w:rsid w:val="00195788"/>
    <w:rsid w:val="002065E8"/>
    <w:rsid w:val="00241C2A"/>
    <w:rsid w:val="00316120"/>
    <w:rsid w:val="00362744"/>
    <w:rsid w:val="0037354F"/>
    <w:rsid w:val="00384201"/>
    <w:rsid w:val="003954F0"/>
    <w:rsid w:val="003A1305"/>
    <w:rsid w:val="004414DA"/>
    <w:rsid w:val="005D35F4"/>
    <w:rsid w:val="006664A6"/>
    <w:rsid w:val="006D2000"/>
    <w:rsid w:val="0075198D"/>
    <w:rsid w:val="007878A6"/>
    <w:rsid w:val="007B4B79"/>
    <w:rsid w:val="007D5DA1"/>
    <w:rsid w:val="00804C78"/>
    <w:rsid w:val="00810491"/>
    <w:rsid w:val="008E50D3"/>
    <w:rsid w:val="00941C72"/>
    <w:rsid w:val="00951970"/>
    <w:rsid w:val="009C452D"/>
    <w:rsid w:val="009D5EA7"/>
    <w:rsid w:val="00A051CA"/>
    <w:rsid w:val="00AE0B63"/>
    <w:rsid w:val="00B67182"/>
    <w:rsid w:val="00C47C4A"/>
    <w:rsid w:val="00C7415D"/>
    <w:rsid w:val="00CB3C2D"/>
    <w:rsid w:val="00DA4798"/>
    <w:rsid w:val="00E667B0"/>
    <w:rsid w:val="00E94CB6"/>
    <w:rsid w:val="00EF1F83"/>
    <w:rsid w:val="00F95026"/>
    <w:rsid w:val="00FA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CB6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4C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3954F0"/>
    <w:rPr>
      <w:strike w:val="0"/>
      <w:dstrike w:val="0"/>
      <w:color w:val="488DC6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E667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CB6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4C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3954F0"/>
    <w:rPr>
      <w:strike w:val="0"/>
      <w:dstrike w:val="0"/>
      <w:color w:val="488DC6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E66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iroul.presa@icr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 David</dc:creator>
  <cp:lastModifiedBy>Madalina Dolcescu</cp:lastModifiedBy>
  <cp:revision>2</cp:revision>
  <dcterms:created xsi:type="dcterms:W3CDTF">2018-03-19T16:16:00Z</dcterms:created>
  <dcterms:modified xsi:type="dcterms:W3CDTF">2018-03-19T16:16:00Z</dcterms:modified>
</cp:coreProperties>
</file>