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82" w:rsidRDefault="00703B82" w:rsidP="00703B82">
      <w:pPr>
        <w:pStyle w:val="Heading1"/>
        <w:spacing w:before="120"/>
      </w:pPr>
    </w:p>
    <w:p w:rsidR="000D16CE" w:rsidRPr="003A0932" w:rsidRDefault="00640F69" w:rsidP="00703B82">
      <w:pPr>
        <w:pStyle w:val="Heading1"/>
        <w:spacing w:before="120"/>
      </w:pPr>
      <w:r>
        <w:t>COMUNICAT DE PRESĂ</w:t>
      </w:r>
    </w:p>
    <w:p w:rsidR="00066872" w:rsidRDefault="00066872" w:rsidP="00703B82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Participarea trompetistului Emil </w:t>
      </w:r>
      <w:proofErr w:type="spellStart"/>
      <w:r>
        <w:rPr>
          <w:b/>
          <w:bCs/>
        </w:rPr>
        <w:t>Bizga</w:t>
      </w:r>
      <w:proofErr w:type="spellEnd"/>
      <w:r>
        <w:rPr>
          <w:b/>
          <w:bCs/>
        </w:rPr>
        <w:t xml:space="preserve"> la Festivalul internațional </w:t>
      </w:r>
      <w:proofErr w:type="spellStart"/>
      <w:r>
        <w:rPr>
          <w:b/>
          <w:bCs/>
        </w:rPr>
        <w:t>JaffaJazz</w:t>
      </w:r>
      <w:proofErr w:type="spellEnd"/>
      <w:r>
        <w:rPr>
          <w:b/>
          <w:bCs/>
        </w:rPr>
        <w:t xml:space="preserve"> </w:t>
      </w:r>
    </w:p>
    <w:p w:rsidR="00B6264E" w:rsidRDefault="00066872" w:rsidP="00703B82">
      <w:pPr>
        <w:spacing w:before="120"/>
        <w:jc w:val="center"/>
        <w:rPr>
          <w:b/>
        </w:rPr>
      </w:pPr>
      <w:proofErr w:type="spellStart"/>
      <w:r>
        <w:rPr>
          <w:b/>
          <w:bCs/>
        </w:rPr>
        <w:t>Mandel</w:t>
      </w:r>
      <w:proofErr w:type="spellEnd"/>
      <w:r>
        <w:rPr>
          <w:b/>
          <w:bCs/>
        </w:rPr>
        <w:t xml:space="preserve"> Cultural Center, 8-10 octombrie 2015</w:t>
      </w:r>
    </w:p>
    <w:p w:rsidR="00703B82" w:rsidRPr="00703B82" w:rsidRDefault="00703B82" w:rsidP="00703B82">
      <w:pPr>
        <w:spacing w:before="120"/>
        <w:jc w:val="center"/>
        <w:rPr>
          <w:b/>
        </w:rPr>
      </w:pPr>
    </w:p>
    <w:p w:rsidR="00FA278C" w:rsidRDefault="00640F69" w:rsidP="00AE085C">
      <w:pPr>
        <w:pStyle w:val="NormalWeb"/>
        <w:spacing w:before="120" w:beforeAutospacing="0" w:after="0" w:afterAutospacing="0"/>
        <w:jc w:val="both"/>
      </w:pPr>
      <w:proofErr w:type="spellStart"/>
      <w:r>
        <w:rPr>
          <w:b/>
          <w:bCs/>
          <w:i/>
          <w:iCs/>
        </w:rPr>
        <w:t>Institutul</w:t>
      </w:r>
      <w:proofErr w:type="spellEnd"/>
      <w:r>
        <w:rPr>
          <w:b/>
          <w:bCs/>
          <w:i/>
          <w:iCs/>
        </w:rPr>
        <w:t xml:space="preserve"> Cultural </w:t>
      </w:r>
      <w:proofErr w:type="spellStart"/>
      <w:r>
        <w:rPr>
          <w:b/>
          <w:bCs/>
          <w:i/>
          <w:iCs/>
        </w:rPr>
        <w:t>Român</w:t>
      </w:r>
      <w:proofErr w:type="spellEnd"/>
      <w:r>
        <w:rPr>
          <w:b/>
          <w:bCs/>
          <w:i/>
          <w:iCs/>
        </w:rPr>
        <w:t xml:space="preserve"> de la</w:t>
      </w:r>
      <w:r w:rsidR="000D16CE">
        <w:rPr>
          <w:b/>
          <w:bCs/>
          <w:i/>
          <w:iCs/>
        </w:rPr>
        <w:t xml:space="preserve"> Tel Aviv</w:t>
      </w:r>
      <w:r w:rsidR="000D16CE">
        <w:rPr>
          <w:b/>
          <w:bCs/>
        </w:rPr>
        <w:t xml:space="preserve"> </w:t>
      </w:r>
      <w:proofErr w:type="spellStart"/>
      <w:r>
        <w:t>sprijină</w:t>
      </w:r>
      <w:proofErr w:type="spellEnd"/>
      <w:r>
        <w:t xml:space="preserve"> </w:t>
      </w:r>
      <w:proofErr w:type="spellStart"/>
      <w:r>
        <w:t>prezența</w:t>
      </w:r>
      <w:proofErr w:type="spellEnd"/>
      <w:r>
        <w:t xml:space="preserve"> </w:t>
      </w:r>
      <w:proofErr w:type="spellStart"/>
      <w:r w:rsidR="00FA278C">
        <w:t>trompetistului</w:t>
      </w:r>
      <w:proofErr w:type="spellEnd"/>
      <w:r w:rsidR="00066872">
        <w:t xml:space="preserve"> de jazz </w:t>
      </w:r>
      <w:r w:rsidR="00066872" w:rsidRPr="00066872">
        <w:rPr>
          <w:b/>
          <w:bCs/>
        </w:rPr>
        <w:t xml:space="preserve">Emil </w:t>
      </w:r>
      <w:proofErr w:type="spellStart"/>
      <w:r w:rsidR="00066872" w:rsidRPr="00066872">
        <w:rPr>
          <w:b/>
          <w:bCs/>
        </w:rPr>
        <w:t>Bizga</w:t>
      </w:r>
      <w:proofErr w:type="spellEnd"/>
      <w:r w:rsidR="006B67A5">
        <w:rPr>
          <w:b/>
          <w:bCs/>
        </w:rPr>
        <w:t xml:space="preserve"> </w:t>
      </w:r>
      <w:proofErr w:type="spellStart"/>
      <w:r>
        <w:t>î</w:t>
      </w:r>
      <w:r w:rsidR="006B67A5" w:rsidRPr="003A0932">
        <w:t>n</w:t>
      </w:r>
      <w:proofErr w:type="spellEnd"/>
      <w:r w:rsidR="006B67A5" w:rsidRPr="003A0932">
        <w:t xml:space="preserve"> Israel, </w:t>
      </w:r>
      <w:proofErr w:type="spellStart"/>
      <w:r>
        <w:t>în</w:t>
      </w:r>
      <w:proofErr w:type="spellEnd"/>
      <w:r>
        <w:t xml:space="preserve"> </w:t>
      </w:r>
      <w:proofErr w:type="spellStart"/>
      <w:r w:rsidR="00741D2C">
        <w:t>cadrul</w:t>
      </w:r>
      <w:proofErr w:type="spellEnd"/>
      <w:r w:rsidR="00741D2C">
        <w:t xml:space="preserve"> </w:t>
      </w:r>
      <w:proofErr w:type="spellStart"/>
      <w:r w:rsidR="00066872">
        <w:t>festivalului</w:t>
      </w:r>
      <w:proofErr w:type="spellEnd"/>
      <w:r w:rsidR="00066872">
        <w:t xml:space="preserve"> </w:t>
      </w:r>
      <w:proofErr w:type="spellStart"/>
      <w:r w:rsidR="00066872">
        <w:t>internațional</w:t>
      </w:r>
      <w:proofErr w:type="spellEnd"/>
      <w:r w:rsidR="006B67A5" w:rsidRPr="003A0932">
        <w:t xml:space="preserve"> </w:t>
      </w:r>
      <w:r w:rsidR="00066872">
        <w:rPr>
          <w:b/>
          <w:bCs/>
        </w:rPr>
        <w:t>Jaffa Jazz</w:t>
      </w:r>
      <w:r w:rsidR="00D243FE">
        <w:t xml:space="preserve"> </w:t>
      </w:r>
      <w:proofErr w:type="spellStart"/>
      <w:r>
        <w:t>organizat</w:t>
      </w:r>
      <w:proofErr w:type="spellEnd"/>
      <w:r>
        <w:t xml:space="preserve"> </w:t>
      </w:r>
      <w:r w:rsidR="00FA278C">
        <w:t xml:space="preserve">la </w:t>
      </w:r>
      <w:proofErr w:type="spellStart"/>
      <w:r w:rsidR="00AE085C" w:rsidRPr="00AE085C">
        <w:rPr>
          <w:b/>
          <w:bCs/>
        </w:rPr>
        <w:t>Centrul</w:t>
      </w:r>
      <w:proofErr w:type="spellEnd"/>
      <w:r w:rsidR="00AE085C" w:rsidRPr="00AE085C">
        <w:rPr>
          <w:b/>
          <w:bCs/>
        </w:rPr>
        <w:t xml:space="preserve"> Cultural</w:t>
      </w:r>
      <w:r w:rsidR="00AE085C">
        <w:t xml:space="preserve"> </w:t>
      </w:r>
      <w:r w:rsidR="00066872">
        <w:rPr>
          <w:b/>
          <w:bCs/>
        </w:rPr>
        <w:t xml:space="preserve">Mandel </w:t>
      </w:r>
      <w:proofErr w:type="spellStart"/>
      <w:r w:rsidR="00FA278C">
        <w:t>în</w:t>
      </w:r>
      <w:proofErr w:type="spellEnd"/>
      <w:r w:rsidR="00FA278C">
        <w:t xml:space="preserve"> </w:t>
      </w:r>
      <w:proofErr w:type="spellStart"/>
      <w:r w:rsidR="00FA278C">
        <w:t>perioada</w:t>
      </w:r>
      <w:proofErr w:type="spellEnd"/>
      <w:r w:rsidR="00FA278C">
        <w:t xml:space="preserve"> </w:t>
      </w:r>
      <w:r w:rsidR="00066872">
        <w:t xml:space="preserve">8-10 </w:t>
      </w:r>
      <w:proofErr w:type="spellStart"/>
      <w:r w:rsidR="00066872">
        <w:t>octombrie</w:t>
      </w:r>
      <w:proofErr w:type="spellEnd"/>
      <w:r w:rsidR="00FA278C">
        <w:t xml:space="preserve"> 2015</w:t>
      </w:r>
      <w:r w:rsidR="006B67A5">
        <w:rPr>
          <w:b/>
          <w:bCs/>
        </w:rPr>
        <w:t>.</w:t>
      </w:r>
    </w:p>
    <w:p w:rsidR="00E95582" w:rsidRDefault="00703B82" w:rsidP="00703B82">
      <w:pPr>
        <w:pStyle w:val="NormalWeb"/>
        <w:spacing w:before="120" w:beforeAutospacing="0" w:after="0" w:afterAutospacing="0"/>
        <w:jc w:val="both"/>
      </w:pPr>
      <w:proofErr w:type="spellStart"/>
      <w:r w:rsidRPr="00890C1E">
        <w:t>Programul</w:t>
      </w:r>
      <w:proofErr w:type="spellEnd"/>
      <w:r w:rsidRPr="00890C1E">
        <w:t xml:space="preserve"> </w:t>
      </w:r>
      <w:r>
        <w:t xml:space="preserve">public al </w:t>
      </w:r>
      <w:proofErr w:type="spellStart"/>
      <w:r w:rsidRPr="00890C1E">
        <w:t>festivalului</w:t>
      </w:r>
      <w:proofErr w:type="spellEnd"/>
      <w:r w:rsidRPr="00890C1E">
        <w:t xml:space="preserve"> </w:t>
      </w:r>
      <w:proofErr w:type="spellStart"/>
      <w:r w:rsidRPr="00890C1E">
        <w:t>cuprinde</w:t>
      </w:r>
      <w:proofErr w:type="spellEnd"/>
      <w:r w:rsidRPr="00890C1E">
        <w:t xml:space="preserve"> </w:t>
      </w:r>
      <w:r>
        <w:t xml:space="preserve">10 </w:t>
      </w:r>
      <w:proofErr w:type="spellStart"/>
      <w:r w:rsidRPr="00890C1E">
        <w:t>concerte</w:t>
      </w:r>
      <w:proofErr w:type="spellEnd"/>
      <w:r w:rsidRPr="00890C1E">
        <w:t xml:space="preserve"> </w:t>
      </w:r>
      <w:proofErr w:type="spellStart"/>
      <w:r>
        <w:t>susținute</w:t>
      </w:r>
      <w:proofErr w:type="spellEnd"/>
      <w:r>
        <w:t xml:space="preserve"> de 8</w:t>
      </w:r>
      <w:r w:rsidR="00E95582">
        <w:t xml:space="preserve"> </w:t>
      </w:r>
      <w:proofErr w:type="spellStart"/>
      <w:r w:rsidR="00E95582">
        <w:t>muzicieni</w:t>
      </w:r>
      <w:proofErr w:type="spellEnd"/>
      <w:r w:rsidR="00E95582">
        <w:t xml:space="preserve"> </w:t>
      </w:r>
      <w:proofErr w:type="spellStart"/>
      <w:r w:rsidR="00E95582">
        <w:t>invitați</w:t>
      </w:r>
      <w:proofErr w:type="spellEnd"/>
      <w:r w:rsidR="00E95582">
        <w:t xml:space="preserve"> din </w:t>
      </w:r>
      <w:proofErr w:type="spellStart"/>
      <w:r w:rsidR="00E95582">
        <w:t>străinătate</w:t>
      </w:r>
      <w:proofErr w:type="spellEnd"/>
      <w:r w:rsidR="00E95582">
        <w:t xml:space="preserve">: Emil </w:t>
      </w:r>
      <w:proofErr w:type="spellStart"/>
      <w:r w:rsidR="00E95582">
        <w:t>Bizga</w:t>
      </w:r>
      <w:proofErr w:type="spellEnd"/>
      <w:r w:rsidR="00E95582">
        <w:t xml:space="preserve"> (</w:t>
      </w:r>
      <w:proofErr w:type="spellStart"/>
      <w:r w:rsidR="00E95582">
        <w:t>trompetă</w:t>
      </w:r>
      <w:proofErr w:type="spellEnd"/>
      <w:r w:rsidR="00E95582">
        <w:t xml:space="preserve">, </w:t>
      </w:r>
      <w:proofErr w:type="spellStart"/>
      <w:r w:rsidR="00E95582">
        <w:t>România</w:t>
      </w:r>
      <w:proofErr w:type="spellEnd"/>
      <w:r w:rsidR="00E95582">
        <w:t xml:space="preserve">), </w:t>
      </w:r>
      <w:proofErr w:type="spellStart"/>
      <w:r w:rsidR="00E95582" w:rsidRPr="00E95582">
        <w:t>Gyárfás</w:t>
      </w:r>
      <w:proofErr w:type="spellEnd"/>
      <w:r w:rsidR="00E95582" w:rsidRPr="00E95582">
        <w:t xml:space="preserve">  </w:t>
      </w:r>
      <w:proofErr w:type="spellStart"/>
      <w:r w:rsidR="00E95582" w:rsidRPr="00E95582">
        <w:t>István</w:t>
      </w:r>
      <w:proofErr w:type="spellEnd"/>
      <w:r w:rsidR="00E95582" w:rsidRPr="00E95582">
        <w:t xml:space="preserve"> </w:t>
      </w:r>
      <w:r w:rsidR="00E95582">
        <w:t>(</w:t>
      </w:r>
      <w:proofErr w:type="spellStart"/>
      <w:r w:rsidR="00E95582">
        <w:t>chitară</w:t>
      </w:r>
      <w:proofErr w:type="spellEnd"/>
      <w:r w:rsidR="00E95582">
        <w:t xml:space="preserve">, </w:t>
      </w:r>
      <w:proofErr w:type="spellStart"/>
      <w:r w:rsidR="00E95582">
        <w:t>Ungaria</w:t>
      </w:r>
      <w:proofErr w:type="spellEnd"/>
      <w:r w:rsidR="00E95582">
        <w:t xml:space="preserve">), </w:t>
      </w:r>
      <w:proofErr w:type="spellStart"/>
      <w:r w:rsidR="00E95582" w:rsidRPr="00E95582">
        <w:t>Iñaki</w:t>
      </w:r>
      <w:proofErr w:type="spellEnd"/>
      <w:r w:rsidR="00E95582" w:rsidRPr="00E95582">
        <w:t xml:space="preserve"> Sandoval</w:t>
      </w:r>
      <w:r w:rsidR="00E95582">
        <w:t xml:space="preserve"> (</w:t>
      </w:r>
      <w:proofErr w:type="spellStart"/>
      <w:r w:rsidR="00E95582">
        <w:t>pian</w:t>
      </w:r>
      <w:proofErr w:type="spellEnd"/>
      <w:r w:rsidR="00E95582">
        <w:t xml:space="preserve">, </w:t>
      </w:r>
      <w:proofErr w:type="spellStart"/>
      <w:r w:rsidR="00E95582">
        <w:t>Spania</w:t>
      </w:r>
      <w:proofErr w:type="spellEnd"/>
      <w:r w:rsidR="00E95582">
        <w:t xml:space="preserve">), </w:t>
      </w:r>
      <w:r w:rsidR="00E95582" w:rsidRPr="00E95582">
        <w:t xml:space="preserve">Jan de Hass </w:t>
      </w:r>
      <w:r w:rsidR="00E95582">
        <w:t>(</w:t>
      </w:r>
      <w:proofErr w:type="spellStart"/>
      <w:r w:rsidR="00E95582">
        <w:t>percuție</w:t>
      </w:r>
      <w:proofErr w:type="spellEnd"/>
      <w:r w:rsidR="00E95582">
        <w:t xml:space="preserve">, </w:t>
      </w:r>
      <w:proofErr w:type="spellStart"/>
      <w:r w:rsidR="00E95582">
        <w:t>Belgia</w:t>
      </w:r>
      <w:proofErr w:type="spellEnd"/>
      <w:r w:rsidR="00E95582">
        <w:t xml:space="preserve">), </w:t>
      </w:r>
      <w:r w:rsidR="006C2127" w:rsidRPr="006C2127">
        <w:t xml:space="preserve">Heinrich von </w:t>
      </w:r>
      <w:proofErr w:type="spellStart"/>
      <w:r w:rsidR="006C2127" w:rsidRPr="006C2127">
        <w:t>Kalnein</w:t>
      </w:r>
      <w:proofErr w:type="spellEnd"/>
      <w:r w:rsidR="006C2127" w:rsidRPr="006C2127">
        <w:t xml:space="preserve"> </w:t>
      </w:r>
      <w:r w:rsidR="006C2127">
        <w:t>(</w:t>
      </w:r>
      <w:proofErr w:type="spellStart"/>
      <w:r w:rsidR="006C2127">
        <w:t>saxofon</w:t>
      </w:r>
      <w:proofErr w:type="spellEnd"/>
      <w:r w:rsidR="006C2127">
        <w:t xml:space="preserve"> </w:t>
      </w:r>
      <w:proofErr w:type="spellStart"/>
      <w:r w:rsidR="006C2127">
        <w:t>și</w:t>
      </w:r>
      <w:proofErr w:type="spellEnd"/>
      <w:r w:rsidR="006C2127">
        <w:t xml:space="preserve"> </w:t>
      </w:r>
      <w:proofErr w:type="spellStart"/>
      <w:r w:rsidR="006C2127">
        <w:t>flaut</w:t>
      </w:r>
      <w:proofErr w:type="spellEnd"/>
      <w:r w:rsidR="006C2127">
        <w:t xml:space="preserve">, Austria), </w:t>
      </w:r>
      <w:r w:rsidR="006C2127" w:rsidRPr="006C2127">
        <w:t xml:space="preserve">Attila </w:t>
      </w:r>
      <w:proofErr w:type="spellStart"/>
      <w:r w:rsidR="006C2127" w:rsidRPr="006C2127">
        <w:t>Korb</w:t>
      </w:r>
      <w:proofErr w:type="spellEnd"/>
      <w:r w:rsidR="006C2127" w:rsidRPr="006C2127">
        <w:t xml:space="preserve"> </w:t>
      </w:r>
      <w:r w:rsidR="006C2127">
        <w:t xml:space="preserve">(trombone, </w:t>
      </w:r>
      <w:proofErr w:type="spellStart"/>
      <w:r w:rsidR="006C2127">
        <w:t>Ungaria</w:t>
      </w:r>
      <w:proofErr w:type="spellEnd"/>
      <w:r w:rsidR="006C2127">
        <w:t xml:space="preserve">), </w:t>
      </w:r>
      <w:r w:rsidR="006C2127" w:rsidRPr="006C2127">
        <w:t xml:space="preserve">Jeff Berlin </w:t>
      </w:r>
      <w:r w:rsidR="006C2127">
        <w:t>(</w:t>
      </w:r>
      <w:proofErr w:type="spellStart"/>
      <w:r w:rsidR="006C2127">
        <w:t>contrabas</w:t>
      </w:r>
      <w:proofErr w:type="spellEnd"/>
      <w:r w:rsidR="006C2127">
        <w:t xml:space="preserve">, SUA) </w:t>
      </w:r>
      <w:r w:rsidR="006C2127" w:rsidRPr="006C2127">
        <w:t xml:space="preserve">Deborah J. Carter </w:t>
      </w:r>
      <w:r w:rsidR="006C2127">
        <w:t xml:space="preserve">(voce, SUA) </w:t>
      </w:r>
      <w:proofErr w:type="spellStart"/>
      <w:r w:rsidR="00E95582">
        <w:t>și</w:t>
      </w:r>
      <w:proofErr w:type="spellEnd"/>
      <w:r w:rsidR="00E95582">
        <w:t xml:space="preserve"> </w:t>
      </w:r>
      <w:proofErr w:type="spellStart"/>
      <w:r w:rsidR="00E95582">
        <w:t>peste</w:t>
      </w:r>
      <w:proofErr w:type="spellEnd"/>
      <w:r w:rsidR="00E95582">
        <w:t xml:space="preserve"> 30 de </w:t>
      </w:r>
      <w:proofErr w:type="spellStart"/>
      <w:r w:rsidR="00E95582">
        <w:t>muzicieni</w:t>
      </w:r>
      <w:proofErr w:type="spellEnd"/>
      <w:r w:rsidR="00E95582">
        <w:t xml:space="preserve"> din Israel: </w:t>
      </w:r>
      <w:proofErr w:type="spellStart"/>
      <w:r w:rsidR="00E95582">
        <w:t>Yaron</w:t>
      </w:r>
      <w:proofErr w:type="spellEnd"/>
      <w:r w:rsidR="00E95582">
        <w:t xml:space="preserve"> </w:t>
      </w:r>
      <w:proofErr w:type="spellStart"/>
      <w:r w:rsidR="00E95582">
        <w:t>Gotfried</w:t>
      </w:r>
      <w:proofErr w:type="spellEnd"/>
      <w:r w:rsidR="00E95582">
        <w:t xml:space="preserve">, Gilad </w:t>
      </w:r>
      <w:proofErr w:type="spellStart"/>
      <w:r w:rsidR="00E95582">
        <w:t>Dobretski</w:t>
      </w:r>
      <w:proofErr w:type="spellEnd"/>
      <w:r w:rsidR="00E95582">
        <w:t xml:space="preserve">, </w:t>
      </w:r>
      <w:proofErr w:type="spellStart"/>
      <w:r w:rsidR="00E95582">
        <w:t>Eyal</w:t>
      </w:r>
      <w:proofErr w:type="spellEnd"/>
      <w:r w:rsidR="00E95582">
        <w:t xml:space="preserve"> </w:t>
      </w:r>
      <w:proofErr w:type="spellStart"/>
      <w:r w:rsidR="00E95582">
        <w:t>Ganor</w:t>
      </w:r>
      <w:proofErr w:type="spellEnd"/>
      <w:r w:rsidR="00E95582">
        <w:t xml:space="preserve">, </w:t>
      </w:r>
      <w:proofErr w:type="spellStart"/>
      <w:r w:rsidR="00E95582">
        <w:t>Ofer</w:t>
      </w:r>
      <w:proofErr w:type="spellEnd"/>
      <w:r w:rsidR="00E95582">
        <w:t xml:space="preserve"> </w:t>
      </w:r>
      <w:proofErr w:type="spellStart"/>
      <w:r w:rsidR="00E95582">
        <w:t>Ganor</w:t>
      </w:r>
      <w:proofErr w:type="spellEnd"/>
      <w:r w:rsidR="00E95582">
        <w:t xml:space="preserve">, Shay </w:t>
      </w:r>
      <w:proofErr w:type="spellStart"/>
      <w:r w:rsidR="00E95582">
        <w:t>Zalman</w:t>
      </w:r>
      <w:proofErr w:type="spellEnd"/>
      <w:r w:rsidR="00E95582">
        <w:t xml:space="preserve">, </w:t>
      </w:r>
      <w:proofErr w:type="spellStart"/>
      <w:r w:rsidR="00E95582">
        <w:t>Amikam</w:t>
      </w:r>
      <w:proofErr w:type="spellEnd"/>
      <w:r w:rsidR="00E95582">
        <w:t xml:space="preserve"> </w:t>
      </w:r>
      <w:proofErr w:type="spellStart"/>
      <w:r w:rsidR="00E95582">
        <w:t>Kimelman</w:t>
      </w:r>
      <w:proofErr w:type="spellEnd"/>
      <w:r w:rsidR="00E95582">
        <w:t xml:space="preserve">, </w:t>
      </w:r>
      <w:proofErr w:type="spellStart"/>
      <w:r w:rsidR="00E95582">
        <w:t>Arie</w:t>
      </w:r>
      <w:proofErr w:type="spellEnd"/>
      <w:r w:rsidR="00E95582">
        <w:t xml:space="preserve"> </w:t>
      </w:r>
      <w:proofErr w:type="spellStart"/>
      <w:r w:rsidR="00E95582">
        <w:t>Welnitz</w:t>
      </w:r>
      <w:proofErr w:type="spellEnd"/>
      <w:r w:rsidR="00E95582">
        <w:t xml:space="preserve">, Dvora </w:t>
      </w:r>
      <w:proofErr w:type="spellStart"/>
      <w:r w:rsidR="00E95582">
        <w:t>Benassouli</w:t>
      </w:r>
      <w:proofErr w:type="spellEnd"/>
      <w:r w:rsidR="00E95582">
        <w:t xml:space="preserve">, Gregory </w:t>
      </w:r>
      <w:proofErr w:type="spellStart"/>
      <w:r w:rsidR="00E95582">
        <w:t>Rivkin</w:t>
      </w:r>
      <w:proofErr w:type="spellEnd"/>
      <w:r w:rsidR="00E95582">
        <w:t xml:space="preserve">, Simon Starr, Miki </w:t>
      </w:r>
      <w:proofErr w:type="spellStart"/>
      <w:r w:rsidR="00E95582">
        <w:t>Varshai</w:t>
      </w:r>
      <w:proofErr w:type="spellEnd"/>
      <w:r w:rsidR="00E95582">
        <w:t xml:space="preserve"> </w:t>
      </w:r>
      <w:proofErr w:type="spellStart"/>
      <w:r w:rsidR="00E95582">
        <w:t>și</w:t>
      </w:r>
      <w:proofErr w:type="spellEnd"/>
      <w:r w:rsidR="00E95582">
        <w:t xml:space="preserve"> </w:t>
      </w:r>
      <w:proofErr w:type="spellStart"/>
      <w:r w:rsidR="00E95582">
        <w:t>alții</w:t>
      </w:r>
      <w:proofErr w:type="spellEnd"/>
      <w:r w:rsidR="00E95582">
        <w:t>.</w:t>
      </w:r>
    </w:p>
    <w:p w:rsidR="00F60D3A" w:rsidRDefault="006C2127" w:rsidP="003D6080">
      <w:pPr>
        <w:pStyle w:val="NormalWeb"/>
        <w:spacing w:before="120" w:beforeAutospacing="0" w:after="0" w:afterAutospacing="0"/>
        <w:jc w:val="both"/>
      </w:pPr>
      <w:proofErr w:type="spellStart"/>
      <w:r>
        <w:t>Programul</w:t>
      </w:r>
      <w:proofErr w:type="spellEnd"/>
      <w:r>
        <w:t xml:space="preserve"> </w:t>
      </w:r>
      <w:proofErr w:type="spellStart"/>
      <w:r>
        <w:t>festivalului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personalități</w:t>
      </w:r>
      <w:proofErr w:type="spellEnd"/>
      <w:r>
        <w:t xml:space="preserve"> ale jazz-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pies</w:t>
      </w:r>
      <w:r w:rsidR="007044FE">
        <w:t>e</w:t>
      </w:r>
      <w:proofErr w:type="spellEnd"/>
      <w:r w:rsidR="007044FE">
        <w:t xml:space="preserve"> </w:t>
      </w:r>
      <w:proofErr w:type="spellStart"/>
      <w:r w:rsidR="007044FE">
        <w:t>muzicale</w:t>
      </w:r>
      <w:proofErr w:type="spellEnd"/>
      <w:r w:rsidR="007044FE">
        <w:t xml:space="preserve"> create </w:t>
      </w:r>
      <w:proofErr w:type="spellStart"/>
      <w:r w:rsidR="007044FE">
        <w:t>și</w:t>
      </w:r>
      <w:proofErr w:type="spellEnd"/>
      <w:r w:rsidR="007044FE">
        <w:t xml:space="preserve"> / </w:t>
      </w:r>
      <w:proofErr w:type="spellStart"/>
      <w:r w:rsidR="007044FE">
        <w:t>sau</w:t>
      </w:r>
      <w:proofErr w:type="spellEnd"/>
      <w:r w:rsidR="007044FE">
        <w:t xml:space="preserve"> </w:t>
      </w:r>
      <w:proofErr w:type="spellStart"/>
      <w:r w:rsidR="007044FE">
        <w:t>consa</w:t>
      </w:r>
      <w:r>
        <w:t>crate</w:t>
      </w:r>
      <w:proofErr w:type="spellEnd"/>
      <w:r>
        <w:t xml:space="preserve"> de </w:t>
      </w:r>
      <w:proofErr w:type="spellStart"/>
      <w:r>
        <w:t>aceștia</w:t>
      </w:r>
      <w:proofErr w:type="spellEnd"/>
      <w:r>
        <w:t>.</w:t>
      </w:r>
      <w:r w:rsidR="00F60D3A">
        <w:t xml:space="preserve"> </w:t>
      </w:r>
      <w:proofErr w:type="spellStart"/>
      <w:r w:rsidR="00F60D3A">
        <w:t>Festivalul</w:t>
      </w:r>
      <w:proofErr w:type="spellEnd"/>
      <w:r w:rsidR="00F60D3A">
        <w:t xml:space="preserve"> se </w:t>
      </w:r>
      <w:proofErr w:type="spellStart"/>
      <w:r w:rsidR="00F60D3A">
        <w:t>va</w:t>
      </w:r>
      <w:proofErr w:type="spellEnd"/>
      <w:r w:rsidR="00F60D3A">
        <w:t xml:space="preserve"> </w:t>
      </w:r>
      <w:proofErr w:type="spellStart"/>
      <w:r w:rsidR="003D6080">
        <w:t>desfășura</w:t>
      </w:r>
      <w:proofErr w:type="spellEnd"/>
      <w:r w:rsidR="003D6080">
        <w:t xml:space="preserve"> la </w:t>
      </w:r>
      <w:proofErr w:type="spellStart"/>
      <w:r w:rsidR="003D6080">
        <w:t>Centrul</w:t>
      </w:r>
      <w:proofErr w:type="spellEnd"/>
      <w:r w:rsidR="003D6080">
        <w:t xml:space="preserve"> Cultural Ma</w:t>
      </w:r>
      <w:r w:rsidR="00F60D3A">
        <w:t xml:space="preserve">ndel din </w:t>
      </w:r>
      <w:proofErr w:type="spellStart"/>
      <w:r w:rsidR="00F60D3A">
        <w:t>Yaffo</w:t>
      </w:r>
      <w:proofErr w:type="spellEnd"/>
      <w:r w:rsidR="00F60D3A">
        <w:t xml:space="preserve"> </w:t>
      </w:r>
      <w:r w:rsidR="00F60D3A" w:rsidRPr="003D6080">
        <w:t xml:space="preserve">(Tel Aviv – Yafo, Str. </w:t>
      </w:r>
      <w:proofErr w:type="spellStart"/>
      <w:r w:rsidR="003D6080" w:rsidRPr="003D6080">
        <w:t>Hatkooma</w:t>
      </w:r>
      <w:proofErr w:type="spellEnd"/>
      <w:r w:rsidR="003D6080" w:rsidRPr="003D6080">
        <w:t xml:space="preserve"> </w:t>
      </w:r>
      <w:proofErr w:type="spellStart"/>
      <w:r w:rsidR="003D6080">
        <w:t>nr</w:t>
      </w:r>
      <w:proofErr w:type="spellEnd"/>
      <w:r w:rsidR="003D6080">
        <w:t xml:space="preserve">. </w:t>
      </w:r>
      <w:r w:rsidR="003D6080" w:rsidRPr="003D6080">
        <w:t>1</w:t>
      </w:r>
      <w:r w:rsidR="003D6080">
        <w:t>)</w:t>
      </w:r>
      <w:r w:rsidR="00703B82" w:rsidRPr="00703B82">
        <w:t xml:space="preserve"> </w:t>
      </w:r>
      <w:proofErr w:type="spellStart"/>
      <w:r w:rsidR="00703B82" w:rsidRPr="006C2127">
        <w:t>Bi</w:t>
      </w:r>
      <w:r w:rsidR="00703B82">
        <w:t>lete</w:t>
      </w:r>
      <w:proofErr w:type="spellEnd"/>
      <w:r w:rsidR="00703B82">
        <w:t xml:space="preserve"> </w:t>
      </w:r>
      <w:proofErr w:type="spellStart"/>
      <w:r w:rsidR="00703B82">
        <w:t>și</w:t>
      </w:r>
      <w:proofErr w:type="spellEnd"/>
      <w:r w:rsidR="00703B82">
        <w:t xml:space="preserve"> </w:t>
      </w:r>
      <w:proofErr w:type="spellStart"/>
      <w:r w:rsidR="00703B82">
        <w:t>informații</w:t>
      </w:r>
      <w:proofErr w:type="spellEnd"/>
      <w:r w:rsidR="00703B82">
        <w:t xml:space="preserve"> </w:t>
      </w:r>
      <w:proofErr w:type="spellStart"/>
      <w:r w:rsidR="00703B82">
        <w:t>suplimentare</w:t>
      </w:r>
      <w:proofErr w:type="spellEnd"/>
      <w:r w:rsidR="00703B82">
        <w:t>:</w:t>
      </w:r>
      <w:r w:rsidR="00703B82" w:rsidRPr="006C2127">
        <w:t xml:space="preserve"> </w:t>
      </w:r>
      <w:hyperlink r:id="rId8" w:history="1">
        <w:r w:rsidR="00703B82" w:rsidRPr="00DC5B9F">
          <w:rPr>
            <w:rStyle w:val="Hyperlink"/>
          </w:rPr>
          <w:t>http://www.hotjazz.co.il/%D7%A4%D7%A1%D7%98%D7%99%D7%91%D7%9C-%D7%99%D7%A4%D7%95-%D7%92%D7%90%D7%96-2/</w:t>
        </w:r>
      </w:hyperlink>
      <w:r w:rsidR="00703B82">
        <w:t xml:space="preserve"> </w:t>
      </w:r>
      <w:proofErr w:type="spellStart"/>
      <w:r w:rsidR="00703B82">
        <w:t>sau</w:t>
      </w:r>
      <w:proofErr w:type="spellEnd"/>
      <w:r w:rsidR="00703B82">
        <w:t xml:space="preserve"> la</w:t>
      </w:r>
      <w:r w:rsidR="00703B82" w:rsidRPr="006C2127">
        <w:t xml:space="preserve"> </w:t>
      </w:r>
      <w:proofErr w:type="spellStart"/>
      <w:r w:rsidR="00703B82" w:rsidRPr="006C2127">
        <w:t>telefo</w:t>
      </w:r>
      <w:r w:rsidR="00703B82">
        <w:t>n</w:t>
      </w:r>
      <w:proofErr w:type="spellEnd"/>
      <w:r w:rsidR="00703B82">
        <w:t>: 03-5733001, 1700-5000-39</w:t>
      </w:r>
    </w:p>
    <w:p w:rsidR="006C2127" w:rsidRDefault="006C2127" w:rsidP="00703B82">
      <w:pPr>
        <w:pStyle w:val="NormalWeb"/>
        <w:spacing w:before="120" w:beforeAutospacing="0" w:after="0" w:afterAutospacing="0"/>
        <w:jc w:val="both"/>
      </w:pPr>
      <w:bookmarkStart w:id="0" w:name="_GoBack"/>
      <w:proofErr w:type="spellStart"/>
      <w:r>
        <w:t>Programul</w:t>
      </w:r>
      <w:proofErr w:type="spellEnd"/>
      <w:r>
        <w:t xml:space="preserve"> </w:t>
      </w:r>
      <w:proofErr w:type="spellStart"/>
      <w:r>
        <w:t>concertelor</w:t>
      </w:r>
      <w:proofErr w:type="spellEnd"/>
      <w:r>
        <w:t>: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Philly Joe Jonas - Joi, 08.10.2015, </w:t>
      </w:r>
      <w:proofErr w:type="spellStart"/>
      <w:r>
        <w:t>ora</w:t>
      </w:r>
      <w:proofErr w:type="spellEnd"/>
      <w:r>
        <w:t xml:space="preserve"> 20:30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Jack Bruce - Joi, 08.10.2015, </w:t>
      </w:r>
      <w:proofErr w:type="spellStart"/>
      <w:r>
        <w:t>ora</w:t>
      </w:r>
      <w:proofErr w:type="spellEnd"/>
      <w:r>
        <w:t xml:space="preserve"> 22:30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Wes Montgomery - </w:t>
      </w:r>
      <w:proofErr w:type="spellStart"/>
      <w:r>
        <w:t>Vineri</w:t>
      </w:r>
      <w:proofErr w:type="spellEnd"/>
      <w:r>
        <w:t xml:space="preserve">, 09.10.2015, </w:t>
      </w:r>
      <w:proofErr w:type="spellStart"/>
      <w:r>
        <w:t>ora</w:t>
      </w:r>
      <w:proofErr w:type="spellEnd"/>
      <w:r>
        <w:t xml:space="preserve"> 15:00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Frank </w:t>
      </w:r>
      <w:proofErr w:type="spellStart"/>
      <w:r>
        <w:t>Roselino</w:t>
      </w:r>
      <w:proofErr w:type="spellEnd"/>
      <w:r>
        <w:t xml:space="preserve"> - </w:t>
      </w:r>
      <w:proofErr w:type="spellStart"/>
      <w:r>
        <w:t>Vineri</w:t>
      </w:r>
      <w:proofErr w:type="spellEnd"/>
      <w:r>
        <w:t xml:space="preserve">, 09.10.2015, </w:t>
      </w:r>
      <w:proofErr w:type="spellStart"/>
      <w:r>
        <w:t>ora</w:t>
      </w:r>
      <w:proofErr w:type="spellEnd"/>
      <w:r>
        <w:t xml:space="preserve"> 17:30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Joe Henderson - </w:t>
      </w:r>
      <w:proofErr w:type="spellStart"/>
      <w:r>
        <w:t>Vineri</w:t>
      </w:r>
      <w:proofErr w:type="spellEnd"/>
      <w:r>
        <w:t xml:space="preserve">, 09.10.2015, </w:t>
      </w:r>
      <w:proofErr w:type="spellStart"/>
      <w:r>
        <w:t>ora</w:t>
      </w:r>
      <w:proofErr w:type="spellEnd"/>
      <w:r>
        <w:t xml:space="preserve"> 20:30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>Jazz Unites People</w:t>
      </w:r>
      <w:r w:rsidR="00F60D3A">
        <w:t xml:space="preserve"> - </w:t>
      </w:r>
      <w:proofErr w:type="spellStart"/>
      <w:r>
        <w:t>Vineri</w:t>
      </w:r>
      <w:proofErr w:type="spellEnd"/>
      <w:r>
        <w:t xml:space="preserve">, 09.10.2015, </w:t>
      </w:r>
      <w:proofErr w:type="spellStart"/>
      <w:r>
        <w:t>ora</w:t>
      </w:r>
      <w:proofErr w:type="spellEnd"/>
      <w:r>
        <w:t xml:space="preserve"> 22:30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>Tribute to Cannonball Adderley</w:t>
      </w:r>
      <w:r w:rsidR="00F60D3A">
        <w:t xml:space="preserve"> - </w:t>
      </w:r>
      <w:proofErr w:type="spellStart"/>
      <w:r>
        <w:t>Sâmbătă</w:t>
      </w:r>
      <w:proofErr w:type="spellEnd"/>
      <w:r>
        <w:t xml:space="preserve">, 10.10.2015, </w:t>
      </w:r>
      <w:proofErr w:type="spellStart"/>
      <w:r>
        <w:t>ora</w:t>
      </w:r>
      <w:proofErr w:type="spellEnd"/>
      <w:r>
        <w:t xml:space="preserve"> 15:00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Chet Baker – </w:t>
      </w:r>
      <w:proofErr w:type="spellStart"/>
      <w:r w:rsidR="00F60D3A">
        <w:t>Sâmbătă</w:t>
      </w:r>
      <w:proofErr w:type="spellEnd"/>
      <w:r w:rsidR="00F60D3A">
        <w:t xml:space="preserve">, 10.10.2015, </w:t>
      </w:r>
      <w:proofErr w:type="spellStart"/>
      <w:r w:rsidR="00F60D3A">
        <w:t>ora</w:t>
      </w:r>
      <w:proofErr w:type="spellEnd"/>
      <w:r w:rsidR="00F60D3A">
        <w:t xml:space="preserve"> 17:30 (</w:t>
      </w:r>
      <w:r>
        <w:t>SOLD OUT</w:t>
      </w:r>
      <w:r w:rsidR="00F60D3A">
        <w:t>)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Bill Evans – </w:t>
      </w:r>
      <w:proofErr w:type="spellStart"/>
      <w:r w:rsidR="00F60D3A">
        <w:t>Sâmbătă</w:t>
      </w:r>
      <w:proofErr w:type="spellEnd"/>
      <w:r w:rsidR="00F60D3A">
        <w:t xml:space="preserve">, 10.10.2015, </w:t>
      </w:r>
      <w:proofErr w:type="spellStart"/>
      <w:r w:rsidR="00F60D3A">
        <w:t>ora</w:t>
      </w:r>
      <w:proofErr w:type="spellEnd"/>
      <w:r w:rsidR="00F60D3A">
        <w:t xml:space="preserve"> 20:30 (</w:t>
      </w:r>
      <w:r>
        <w:t>SOLD OUT</w:t>
      </w:r>
      <w:r w:rsidR="00F60D3A">
        <w:t>)</w:t>
      </w:r>
    </w:p>
    <w:p w:rsidR="006C2127" w:rsidRDefault="006C2127" w:rsidP="00703B82">
      <w:pPr>
        <w:pStyle w:val="NormalWeb"/>
        <w:spacing w:before="0" w:beforeAutospacing="0" w:after="0" w:afterAutospacing="0"/>
        <w:ind w:left="720"/>
        <w:jc w:val="both"/>
      </w:pPr>
      <w:r>
        <w:t>•</w:t>
      </w:r>
      <w:r>
        <w:tab/>
        <w:t xml:space="preserve">Tribute to Carmen </w:t>
      </w:r>
      <w:proofErr w:type="spellStart"/>
      <w:r>
        <w:t>McCarry</w:t>
      </w:r>
      <w:proofErr w:type="spellEnd"/>
      <w:r>
        <w:t xml:space="preserve"> </w:t>
      </w:r>
      <w:r w:rsidR="00F60D3A">
        <w:t xml:space="preserve">- </w:t>
      </w:r>
      <w:proofErr w:type="spellStart"/>
      <w:r>
        <w:t>Sâmbătă</w:t>
      </w:r>
      <w:proofErr w:type="spellEnd"/>
      <w:r>
        <w:t xml:space="preserve">, 10.10.2015, </w:t>
      </w:r>
      <w:proofErr w:type="spellStart"/>
      <w:r>
        <w:t>ora</w:t>
      </w:r>
      <w:proofErr w:type="spellEnd"/>
      <w:r>
        <w:t xml:space="preserve"> 22:30</w:t>
      </w:r>
    </w:p>
    <w:p w:rsidR="006C2127" w:rsidRDefault="006C2127" w:rsidP="00703B82">
      <w:pPr>
        <w:pStyle w:val="NormalWeb"/>
        <w:spacing w:before="120" w:beforeAutospacing="0" w:after="0" w:afterAutospacing="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masterclasses, workshop-</w:t>
      </w:r>
      <w:proofErr w:type="spellStart"/>
      <w:r>
        <w:t>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jam session.</w:t>
      </w:r>
    </w:p>
    <w:p w:rsidR="003A0932" w:rsidRDefault="00D243FE" w:rsidP="00703B82">
      <w:pPr>
        <w:pStyle w:val="NormalWeb"/>
        <w:spacing w:before="120" w:beforeAutospacing="0" w:after="0" w:afterAutospacing="0"/>
        <w:jc w:val="both"/>
      </w:pPr>
      <w:proofErr w:type="gramStart"/>
      <w:r>
        <w:t xml:space="preserve">ICR Tel Aviv </w:t>
      </w:r>
      <w:proofErr w:type="spellStart"/>
      <w:r>
        <w:t>mul</w:t>
      </w:r>
      <w:r>
        <w:rPr>
          <w:lang w:val="ro-RO"/>
        </w:rPr>
        <w:t>țumește</w:t>
      </w:r>
      <w:proofErr w:type="spellEnd"/>
      <w:r>
        <w:rPr>
          <w:lang w:val="ro-RO"/>
        </w:rPr>
        <w:t xml:space="preserve"> </w:t>
      </w:r>
      <w:r w:rsidR="006C2127">
        <w:rPr>
          <w:lang w:val="ro-RO"/>
        </w:rPr>
        <w:t xml:space="preserve">muzicianului </w:t>
      </w:r>
      <w:proofErr w:type="spellStart"/>
      <w:r w:rsidR="006C2127">
        <w:rPr>
          <w:lang w:val="ro-RO"/>
        </w:rPr>
        <w:t>Amikam</w:t>
      </w:r>
      <w:proofErr w:type="spellEnd"/>
      <w:r w:rsidR="006C2127">
        <w:rPr>
          <w:lang w:val="ro-RO"/>
        </w:rPr>
        <w:t xml:space="preserve"> </w:t>
      </w:r>
      <w:proofErr w:type="spellStart"/>
      <w:r w:rsidR="006C2127">
        <w:rPr>
          <w:lang w:val="ro-RO"/>
        </w:rPr>
        <w:t>Kimelman</w:t>
      </w:r>
      <w:proofErr w:type="spellEnd"/>
      <w:r w:rsidR="006C2127">
        <w:rPr>
          <w:lang w:val="ro-RO"/>
        </w:rPr>
        <w:t xml:space="preserve"> p</w:t>
      </w:r>
      <w:r w:rsidR="003D6080">
        <w:rPr>
          <w:lang w:val="ro-RO"/>
        </w:rPr>
        <w:t>e</w:t>
      </w:r>
      <w:r w:rsidR="006C2127">
        <w:rPr>
          <w:lang w:val="ro-RO"/>
        </w:rPr>
        <w:t>ntru inițiativă și promovarea muzicianului român</w:t>
      </w:r>
      <w:r w:rsidR="002D4027">
        <w:t>.</w:t>
      </w:r>
      <w:proofErr w:type="gramEnd"/>
    </w:p>
    <w:p w:rsidR="00F60D3A" w:rsidRDefault="00F60D3A" w:rsidP="00703B82">
      <w:pPr>
        <w:pStyle w:val="NormalWeb"/>
        <w:spacing w:before="120" w:beforeAutospacing="0" w:after="0" w:afterAutospacing="0"/>
        <w:jc w:val="both"/>
      </w:pPr>
      <w:proofErr w:type="spellStart"/>
      <w:r>
        <w:t>Festivalul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sprijinit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de </w:t>
      </w:r>
      <w:proofErr w:type="spellStart"/>
      <w:r>
        <w:t>Externe</w:t>
      </w:r>
      <w:proofErr w:type="spellEnd"/>
      <w:r>
        <w:t xml:space="preserve"> din Israel, </w:t>
      </w:r>
      <w:proofErr w:type="spellStart"/>
      <w:r>
        <w:t>Ambasada</w:t>
      </w:r>
      <w:proofErr w:type="spellEnd"/>
      <w:r>
        <w:t xml:space="preserve"> </w:t>
      </w:r>
      <w:proofErr w:type="spellStart"/>
      <w:r>
        <w:t>Belgiei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 al </w:t>
      </w:r>
      <w:proofErr w:type="spellStart"/>
      <w:r>
        <w:t>Flandrei</w:t>
      </w:r>
      <w:proofErr w:type="spellEnd"/>
      <w:r>
        <w:t xml:space="preserve">, </w:t>
      </w:r>
      <w:proofErr w:type="spellStart"/>
      <w:r>
        <w:t>Ambasada</w:t>
      </w:r>
      <w:proofErr w:type="spellEnd"/>
      <w:r>
        <w:t xml:space="preserve"> </w:t>
      </w:r>
      <w:proofErr w:type="spellStart"/>
      <w:r>
        <w:t>Spaniei</w:t>
      </w:r>
      <w:proofErr w:type="spellEnd"/>
      <w:r>
        <w:t xml:space="preserve">, </w:t>
      </w:r>
      <w:proofErr w:type="spellStart"/>
      <w:r>
        <w:t>Institutul</w:t>
      </w:r>
      <w:proofErr w:type="spellEnd"/>
      <w:r>
        <w:t xml:space="preserve"> Cervantes, </w:t>
      </w:r>
      <w:proofErr w:type="spellStart"/>
      <w:r>
        <w:t>Institutul</w:t>
      </w:r>
      <w:proofErr w:type="spellEnd"/>
      <w:r>
        <w:t xml:space="preserve"> Cultural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cotidianul</w:t>
      </w:r>
      <w:proofErr w:type="spellEnd"/>
      <w:r>
        <w:t xml:space="preserve"> </w:t>
      </w:r>
      <w:proofErr w:type="spellStart"/>
      <w:r>
        <w:t>Haaretz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sponsori</w:t>
      </w:r>
      <w:proofErr w:type="spellEnd"/>
      <w:r>
        <w:t>.</w:t>
      </w:r>
    </w:p>
    <w:bookmarkEnd w:id="0"/>
    <w:p w:rsidR="002D4027" w:rsidRDefault="00640F69" w:rsidP="00703B82">
      <w:pPr>
        <w:pStyle w:val="NormalWeb"/>
        <w:spacing w:before="120" w:beforeAutospacing="0" w:after="0" w:afterAutospacing="0"/>
        <w:jc w:val="both"/>
      </w:pPr>
      <w:proofErr w:type="spellStart"/>
      <w:r>
        <w:t>Pagina</w:t>
      </w:r>
      <w:proofErr w:type="spellEnd"/>
      <w:r>
        <w:t xml:space="preserve"> </w:t>
      </w:r>
      <w:proofErr w:type="spellStart"/>
      <w:r>
        <w:t>evenimentului</w:t>
      </w:r>
      <w:proofErr w:type="spellEnd"/>
      <w:r w:rsidR="00920C22">
        <w:t xml:space="preserve">: </w:t>
      </w:r>
      <w:hyperlink r:id="rId9" w:history="1">
        <w:r w:rsidR="00F60D3A" w:rsidRPr="00DC5B9F">
          <w:rPr>
            <w:rStyle w:val="Hyperlink"/>
          </w:rPr>
          <w:t>www.icr.ro/jaffajazz2015ro</w:t>
        </w:r>
      </w:hyperlink>
      <w:r w:rsidR="00F60D3A">
        <w:t xml:space="preserve">. </w:t>
      </w:r>
    </w:p>
    <w:sectPr w:rsidR="002D4027">
      <w:headerReference w:type="default" r:id="rId10"/>
      <w:footerReference w:type="even" r:id="rId11"/>
      <w:footerReference w:type="default" r:id="rId12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EA" w:rsidRDefault="002858EA">
      <w:r>
        <w:separator/>
      </w:r>
    </w:p>
  </w:endnote>
  <w:endnote w:type="continuationSeparator" w:id="0">
    <w:p w:rsidR="002858EA" w:rsidRDefault="0028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CE" w:rsidRDefault="000D1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6CE" w:rsidRDefault="000D16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CE" w:rsidRDefault="000D1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EA" w:rsidRDefault="002858EA">
      <w:r>
        <w:separator/>
      </w:r>
    </w:p>
  </w:footnote>
  <w:footnote w:type="continuationSeparator" w:id="0">
    <w:p w:rsidR="002858EA" w:rsidRDefault="0028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CE" w:rsidRDefault="00135021"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7DDD66" wp14:editId="1FA35B43">
              <wp:simplePos x="0" y="0"/>
              <wp:positionH relativeFrom="column">
                <wp:posOffset>3375660</wp:posOffset>
              </wp:positionH>
              <wp:positionV relativeFrom="paragraph">
                <wp:posOffset>114300</wp:posOffset>
              </wp:positionV>
              <wp:extent cx="3086100" cy="800100"/>
              <wp:effectExtent l="381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6CE" w:rsidRDefault="000D16CE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8,  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Shaul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Hamelech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Blvd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.,    64733     Tel Aviv </w:t>
                          </w:r>
                        </w:p>
                        <w:p w:rsidR="000D16CE" w:rsidRDefault="000D16CE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Phone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: +972-3-6961746  Fax: +972-3-6911205</w:t>
                          </w:r>
                        </w:p>
                        <w:p w:rsidR="000D16CE" w:rsidRDefault="000D16CE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office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 xml:space="preserve">@icrtelaviv.org             www.icrtelaviv.org </w:t>
                          </w:r>
                        </w:p>
                        <w:p w:rsidR="000D16CE" w:rsidRDefault="000D16C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8pt;margin-top:9pt;width:24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" stroked="f" strokeweight="0">
              <v:textbox>
                <w:txbxContent>
                  <w:p w:rsidR="000D16CE" w:rsidRDefault="000D16CE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8,   </w:t>
                    </w:r>
                    <w:proofErr w:type="spellStart"/>
                    <w:r>
                      <w:rPr>
                        <w:i/>
                        <w:iCs/>
                        <w:sz w:val="22"/>
                        <w:szCs w:val="22"/>
                      </w:rPr>
                      <w:t>Shaul</w:t>
                    </w:r>
                    <w:proofErr w:type="spellEnd"/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   </w:t>
                    </w:r>
                    <w:proofErr w:type="spellStart"/>
                    <w:r>
                      <w:rPr>
                        <w:i/>
                        <w:iCs/>
                        <w:sz w:val="22"/>
                        <w:szCs w:val="22"/>
                      </w:rPr>
                      <w:t>Hamelech</w:t>
                    </w:r>
                    <w:proofErr w:type="spellEnd"/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   </w:t>
                    </w:r>
                    <w:proofErr w:type="spellStart"/>
                    <w:r>
                      <w:rPr>
                        <w:i/>
                        <w:iCs/>
                        <w:sz w:val="22"/>
                        <w:szCs w:val="22"/>
                      </w:rPr>
                      <w:t>Blvd</w:t>
                    </w:r>
                    <w:proofErr w:type="spellEnd"/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.,    64733     Tel Aviv </w:t>
                    </w:r>
                  </w:p>
                  <w:p w:rsidR="000D16CE" w:rsidRDefault="000D16CE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i/>
                        <w:iCs/>
                        <w:sz w:val="22"/>
                        <w:szCs w:val="22"/>
                      </w:rPr>
                      <w:t>Phone</w:t>
                    </w:r>
                    <w:proofErr w:type="spellEnd"/>
                    <w:r>
                      <w:rPr>
                        <w:i/>
                        <w:iCs/>
                        <w:sz w:val="22"/>
                        <w:szCs w:val="22"/>
                      </w:rPr>
                      <w:t>: +972-3-6961746  Fax: +972-3-6911205</w:t>
                    </w:r>
                  </w:p>
                  <w:p w:rsidR="000D16CE" w:rsidRDefault="000D16CE">
                    <w:pPr>
                      <w:rPr>
                        <w:i/>
                        <w:i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i/>
                        <w:iCs/>
                        <w:sz w:val="22"/>
                        <w:szCs w:val="22"/>
                      </w:rPr>
                      <w:t>office</w:t>
                    </w:r>
                    <w:proofErr w:type="spellEnd"/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@icrtelaviv.org             www.icrtelaviv.org </w:t>
                    </w:r>
                  </w:p>
                  <w:p w:rsidR="000D16CE" w:rsidRDefault="000D16C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he-IL"/>
      </w:rPr>
      <w:drawing>
        <wp:inline distT="0" distB="0" distL="0" distR="0" wp14:anchorId="58F0DE93" wp14:editId="2B9780F3">
          <wp:extent cx="2171700" cy="6553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6CE" w:rsidRDefault="00135021"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AB20E" wp14:editId="5CCDC3BD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6210300" cy="0"/>
              <wp:effectExtent l="9525" t="13970" r="9525" b="1460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8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" strokeweight="1.25pt"/>
          </w:pict>
        </mc:Fallback>
      </mc:AlternateContent>
    </w:r>
  </w:p>
  <w:p w:rsidR="000D16CE" w:rsidRDefault="000D1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F53"/>
    <w:multiLevelType w:val="hybridMultilevel"/>
    <w:tmpl w:val="5EB2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EB3"/>
    <w:multiLevelType w:val="multilevel"/>
    <w:tmpl w:val="129E8AF4"/>
    <w:lvl w:ilvl="0">
      <w:start w:val="14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280"/>
        </w:tabs>
        <w:ind w:left="5280" w:hanging="46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5880"/>
        </w:tabs>
        <w:ind w:left="5880" w:hanging="4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4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4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4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4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4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4680"/>
      </w:pPr>
      <w:rPr>
        <w:rFonts w:hint="default"/>
      </w:rPr>
    </w:lvl>
  </w:abstractNum>
  <w:abstractNum w:abstractNumId="2">
    <w:nsid w:val="1A3467EA"/>
    <w:multiLevelType w:val="hybridMultilevel"/>
    <w:tmpl w:val="AEFC8F14"/>
    <w:lvl w:ilvl="0" w:tplc="15D290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93F90"/>
    <w:multiLevelType w:val="hybridMultilevel"/>
    <w:tmpl w:val="54A2361C"/>
    <w:lvl w:ilvl="0" w:tplc="15D290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0E5B"/>
    <w:multiLevelType w:val="hybridMultilevel"/>
    <w:tmpl w:val="C396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235B1"/>
    <w:multiLevelType w:val="hybridMultilevel"/>
    <w:tmpl w:val="4F40CE60"/>
    <w:lvl w:ilvl="0" w:tplc="2DC8C072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43339"/>
    <w:multiLevelType w:val="hybridMultilevel"/>
    <w:tmpl w:val="E9E6A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9D"/>
    <w:rsid w:val="0000255C"/>
    <w:rsid w:val="00002C3A"/>
    <w:rsid w:val="00027763"/>
    <w:rsid w:val="00034ABF"/>
    <w:rsid w:val="00042289"/>
    <w:rsid w:val="00043944"/>
    <w:rsid w:val="0006140E"/>
    <w:rsid w:val="00066872"/>
    <w:rsid w:val="00075E97"/>
    <w:rsid w:val="00082C67"/>
    <w:rsid w:val="00092595"/>
    <w:rsid w:val="00094885"/>
    <w:rsid w:val="000B0535"/>
    <w:rsid w:val="000C610C"/>
    <w:rsid w:val="000D16CE"/>
    <w:rsid w:val="000D5FA8"/>
    <w:rsid w:val="000E3AFB"/>
    <w:rsid w:val="00111CC3"/>
    <w:rsid w:val="001133BC"/>
    <w:rsid w:val="001222A1"/>
    <w:rsid w:val="00124798"/>
    <w:rsid w:val="00135021"/>
    <w:rsid w:val="00174D24"/>
    <w:rsid w:val="00183C78"/>
    <w:rsid w:val="0019394E"/>
    <w:rsid w:val="00194839"/>
    <w:rsid w:val="00196226"/>
    <w:rsid w:val="001B5CE9"/>
    <w:rsid w:val="001F0DCC"/>
    <w:rsid w:val="001F6C5B"/>
    <w:rsid w:val="00206C09"/>
    <w:rsid w:val="002169FB"/>
    <w:rsid w:val="002349F2"/>
    <w:rsid w:val="00241E0B"/>
    <w:rsid w:val="00251B1E"/>
    <w:rsid w:val="00257539"/>
    <w:rsid w:val="00270B2D"/>
    <w:rsid w:val="002717B2"/>
    <w:rsid w:val="002858EA"/>
    <w:rsid w:val="002A0FD7"/>
    <w:rsid w:val="002B3B02"/>
    <w:rsid w:val="002D4027"/>
    <w:rsid w:val="002E0A3B"/>
    <w:rsid w:val="002E2733"/>
    <w:rsid w:val="002E5A12"/>
    <w:rsid w:val="002E7B6B"/>
    <w:rsid w:val="002F779A"/>
    <w:rsid w:val="0030625A"/>
    <w:rsid w:val="003A0932"/>
    <w:rsid w:val="003A2622"/>
    <w:rsid w:val="003A68B8"/>
    <w:rsid w:val="003C7B11"/>
    <w:rsid w:val="003D6080"/>
    <w:rsid w:val="00404F92"/>
    <w:rsid w:val="00423B27"/>
    <w:rsid w:val="00445283"/>
    <w:rsid w:val="00473F85"/>
    <w:rsid w:val="004F58BD"/>
    <w:rsid w:val="00553E4B"/>
    <w:rsid w:val="00564386"/>
    <w:rsid w:val="005B1B7B"/>
    <w:rsid w:val="005B6387"/>
    <w:rsid w:val="005D0CB6"/>
    <w:rsid w:val="005E3BB6"/>
    <w:rsid w:val="00600B3D"/>
    <w:rsid w:val="00625125"/>
    <w:rsid w:val="006270FD"/>
    <w:rsid w:val="00640F69"/>
    <w:rsid w:val="006629E1"/>
    <w:rsid w:val="00680D85"/>
    <w:rsid w:val="00687AEF"/>
    <w:rsid w:val="006B67A5"/>
    <w:rsid w:val="006C2127"/>
    <w:rsid w:val="006F474D"/>
    <w:rsid w:val="00700CDF"/>
    <w:rsid w:val="00703B82"/>
    <w:rsid w:val="007044FE"/>
    <w:rsid w:val="00705771"/>
    <w:rsid w:val="00717EEB"/>
    <w:rsid w:val="00741D2C"/>
    <w:rsid w:val="00752B80"/>
    <w:rsid w:val="007839CE"/>
    <w:rsid w:val="0079104F"/>
    <w:rsid w:val="007950B1"/>
    <w:rsid w:val="00804A1D"/>
    <w:rsid w:val="00832A86"/>
    <w:rsid w:val="00843A98"/>
    <w:rsid w:val="00876646"/>
    <w:rsid w:val="00882836"/>
    <w:rsid w:val="00890C1E"/>
    <w:rsid w:val="008A630B"/>
    <w:rsid w:val="008A7324"/>
    <w:rsid w:val="008A7600"/>
    <w:rsid w:val="008D2060"/>
    <w:rsid w:val="008E235C"/>
    <w:rsid w:val="008E4C87"/>
    <w:rsid w:val="008F29DE"/>
    <w:rsid w:val="008F54C2"/>
    <w:rsid w:val="00901AF7"/>
    <w:rsid w:val="00920C22"/>
    <w:rsid w:val="009675B0"/>
    <w:rsid w:val="009A7B99"/>
    <w:rsid w:val="009D7564"/>
    <w:rsid w:val="00AB29F0"/>
    <w:rsid w:val="00AE085C"/>
    <w:rsid w:val="00AF60E0"/>
    <w:rsid w:val="00AF7EDF"/>
    <w:rsid w:val="00B2294C"/>
    <w:rsid w:val="00B6264E"/>
    <w:rsid w:val="00B6717D"/>
    <w:rsid w:val="00B74CC1"/>
    <w:rsid w:val="00B817BF"/>
    <w:rsid w:val="00B8666D"/>
    <w:rsid w:val="00C43047"/>
    <w:rsid w:val="00C54073"/>
    <w:rsid w:val="00C6299D"/>
    <w:rsid w:val="00CB3ED4"/>
    <w:rsid w:val="00CC1F74"/>
    <w:rsid w:val="00CC59C5"/>
    <w:rsid w:val="00CE68A6"/>
    <w:rsid w:val="00CF1881"/>
    <w:rsid w:val="00D03BED"/>
    <w:rsid w:val="00D224BC"/>
    <w:rsid w:val="00D243FE"/>
    <w:rsid w:val="00D577FF"/>
    <w:rsid w:val="00D73645"/>
    <w:rsid w:val="00D86AF0"/>
    <w:rsid w:val="00DC3A72"/>
    <w:rsid w:val="00DF536F"/>
    <w:rsid w:val="00DF61D5"/>
    <w:rsid w:val="00E0626F"/>
    <w:rsid w:val="00E078A9"/>
    <w:rsid w:val="00E32AD2"/>
    <w:rsid w:val="00E95582"/>
    <w:rsid w:val="00E96589"/>
    <w:rsid w:val="00EB733E"/>
    <w:rsid w:val="00EE1AE5"/>
    <w:rsid w:val="00EF2331"/>
    <w:rsid w:val="00EF72C6"/>
    <w:rsid w:val="00F12E6D"/>
    <w:rsid w:val="00F131D6"/>
    <w:rsid w:val="00F163F9"/>
    <w:rsid w:val="00F40A0A"/>
    <w:rsid w:val="00F60D3A"/>
    <w:rsid w:val="00F937FB"/>
    <w:rsid w:val="00FA278C"/>
    <w:rsid w:val="00FA3F6E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MS Mincho"/>
      <w:sz w:val="24"/>
      <w:szCs w:val="24"/>
      <w:lang w:val="ro-RO" w:bidi="ar-SA"/>
    </w:rPr>
  </w:style>
  <w:style w:type="paragraph" w:styleId="Heading1">
    <w:name w:val="heading 1"/>
    <w:basedOn w:val="Normal"/>
    <w:next w:val="Normal"/>
    <w:qFormat/>
    <w:pPr>
      <w:keepNext/>
      <w:spacing w:before="80"/>
      <w:jc w:val="center"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email">
    <w:name w:val="email"/>
    <w:basedOn w:val="DefaultParagraphFont"/>
  </w:style>
  <w:style w:type="character" w:customStyle="1" w:styleId="yshortcuts">
    <w:name w:val="yshortcuts"/>
    <w:basedOn w:val="DefaultParagraphFont"/>
  </w:style>
  <w:style w:type="character" w:customStyle="1" w:styleId="content-title">
    <w:name w:val="content-title"/>
    <w:basedOn w:val="DefaultParagraphFont"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="Times New Roman"/>
      <w:lang w:val="en-US" w:bidi="he-IL"/>
    </w:rPr>
  </w:style>
  <w:style w:type="character" w:styleId="FollowedHyperlink">
    <w:name w:val="FollowedHyperlink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MS Mincho"/>
      <w:sz w:val="24"/>
      <w:szCs w:val="24"/>
      <w:lang w:val="ro-RO" w:bidi="ar-SA"/>
    </w:rPr>
  </w:style>
  <w:style w:type="paragraph" w:styleId="Heading1">
    <w:name w:val="heading 1"/>
    <w:basedOn w:val="Normal"/>
    <w:next w:val="Normal"/>
    <w:qFormat/>
    <w:pPr>
      <w:keepNext/>
      <w:spacing w:before="80"/>
      <w:jc w:val="center"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email">
    <w:name w:val="email"/>
    <w:basedOn w:val="DefaultParagraphFont"/>
  </w:style>
  <w:style w:type="character" w:customStyle="1" w:styleId="yshortcuts">
    <w:name w:val="yshortcuts"/>
    <w:basedOn w:val="DefaultParagraphFont"/>
  </w:style>
  <w:style w:type="character" w:customStyle="1" w:styleId="content-title">
    <w:name w:val="content-title"/>
    <w:basedOn w:val="DefaultParagraphFont"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="Times New Roman"/>
      <w:lang w:val="en-US" w:bidi="he-IL"/>
    </w:rPr>
  </w:style>
  <w:style w:type="character" w:styleId="FollowedHyperlink">
    <w:name w:val="FollowedHyperlink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jazz.co.il/%D7%A4%D7%A1%D7%98%D7%99%D7%91%D7%9C-%D7%99%D7%A4%D7%95-%D7%92%D7%90%D7%96-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r.ro/jaffajazz2015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INFOGRAMĂ nr</vt:lpstr>
    </vt:vector>
  </TitlesOfParts>
  <Company/>
  <LinksUpToDate>false</LinksUpToDate>
  <CharactersWithSpaces>2680</CharactersWithSpaces>
  <SharedDoc>false</SharedDoc>
  <HLinks>
    <vt:vector size="78" baseType="variant">
      <vt:variant>
        <vt:i4>4456468</vt:i4>
      </vt:variant>
      <vt:variant>
        <vt:i4>36</vt:i4>
      </vt:variant>
      <vt:variant>
        <vt:i4>0</vt:i4>
      </vt:variant>
      <vt:variant>
        <vt:i4>5</vt:i4>
      </vt:variant>
      <vt:variant>
        <vt:lpwstr>http://gasperbertoncelj.com/</vt:lpwstr>
      </vt:variant>
      <vt:variant>
        <vt:lpwstr/>
      </vt:variant>
      <vt:variant>
        <vt:i4>6553715</vt:i4>
      </vt:variant>
      <vt:variant>
        <vt:i4>33</vt:i4>
      </vt:variant>
      <vt:variant>
        <vt:i4>0</vt:i4>
      </vt:variant>
      <vt:variant>
        <vt:i4>5</vt:i4>
      </vt:variant>
      <vt:variant>
        <vt:lpwstr>http://australianjazzrealbook.com/artists/simon-starr/</vt:lpwstr>
      </vt:variant>
      <vt:variant>
        <vt:lpwstr/>
      </vt:variant>
      <vt:variant>
        <vt:i4>2556005</vt:i4>
      </vt:variant>
      <vt:variant>
        <vt:i4>30</vt:i4>
      </vt:variant>
      <vt:variant>
        <vt:i4>0</vt:i4>
      </vt:variant>
      <vt:variant>
        <vt:i4>5</vt:i4>
      </vt:variant>
      <vt:variant>
        <vt:lpwstr>http://eng.rimonschool.co.il/?CategoryID=180&amp;ArticleID=223</vt:lpwstr>
      </vt:variant>
      <vt:variant>
        <vt:lpwstr/>
      </vt:variant>
      <vt:variant>
        <vt:i4>2359393</vt:i4>
      </vt:variant>
      <vt:variant>
        <vt:i4>27</vt:i4>
      </vt:variant>
      <vt:variant>
        <vt:i4>0</vt:i4>
      </vt:variant>
      <vt:variant>
        <vt:i4>5</vt:i4>
      </vt:variant>
      <vt:variant>
        <vt:lpwstr>http://eng.rimonschool.co.il/?CategoryID=180&amp;ArticleID=163</vt:lpwstr>
      </vt:variant>
      <vt:variant>
        <vt:lpwstr/>
      </vt:variant>
      <vt:variant>
        <vt:i4>5242951</vt:i4>
      </vt:variant>
      <vt:variant>
        <vt:i4>24</vt:i4>
      </vt:variant>
      <vt:variant>
        <vt:i4>0</vt:i4>
      </vt:variant>
      <vt:variant>
        <vt:i4>5</vt:i4>
      </vt:variant>
      <vt:variant>
        <vt:lpwstr>http://emilbizga.com/</vt:lpwstr>
      </vt:variant>
      <vt:variant>
        <vt:lpwstr/>
      </vt:variant>
      <vt:variant>
        <vt:i4>62</vt:i4>
      </vt:variant>
      <vt:variant>
        <vt:i4>21</vt:i4>
      </vt:variant>
      <vt:variant>
        <vt:i4>0</vt:i4>
      </vt:variant>
      <vt:variant>
        <vt:i4>5</vt:i4>
      </vt:variant>
      <vt:variant>
        <vt:lpwstr>http://www.icr.ro/jazz2014_ro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http://haifahag.com/EventDetalis.aspx?EventId=276&amp;CategoryId=3&amp;WeekId=1</vt:lpwstr>
      </vt:variant>
      <vt:variant>
        <vt:lpwstr/>
      </vt:variant>
      <vt:variant>
        <vt:i4>7340154</vt:i4>
      </vt:variant>
      <vt:variant>
        <vt:i4>15</vt:i4>
      </vt:variant>
      <vt:variant>
        <vt:i4>0</vt:i4>
      </vt:variant>
      <vt:variant>
        <vt:i4>5</vt:i4>
      </vt:variant>
      <vt:variant>
        <vt:lpwstr>http://barak-tickets.co.il/</vt:lpwstr>
      </vt:variant>
      <vt:variant>
        <vt:lpwstr/>
      </vt:variant>
      <vt:variant>
        <vt:i4>7929911</vt:i4>
      </vt:variant>
      <vt:variant>
        <vt:i4>12</vt:i4>
      </vt:variant>
      <vt:variant>
        <vt:i4>0</vt:i4>
      </vt:variant>
      <vt:variant>
        <vt:i4>5</vt:i4>
      </vt:variant>
      <vt:variant>
        <vt:lpwstr>http://www.shabluljazz.com/schedule.php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http://jerusalem.com/articles/culture_and_politics/concerts_at_the_brigham_young_mormon_university-a4173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http://ce.byu.edu/jc/</vt:lpwstr>
      </vt:variant>
      <vt:variant>
        <vt:lpwstr/>
      </vt:variant>
      <vt:variant>
        <vt:i4>6881374</vt:i4>
      </vt:variant>
      <vt:variant>
        <vt:i4>3</vt:i4>
      </vt:variant>
      <vt:variant>
        <vt:i4>0</vt:i4>
      </vt:variant>
      <vt:variant>
        <vt:i4>5</vt:i4>
      </vt:variant>
      <vt:variant>
        <vt:lpwstr>mailto:concerts@jc.byu.ac.il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https://www.facebook.com/photo.php?fbid=4895987574459&amp;set=gm.707889175971760&amp;type=1&amp;theater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INFOGRAMĂ nr</dc:title>
  <dc:creator>ICR</dc:creator>
  <cp:lastModifiedBy>Claudia Lazar</cp:lastModifiedBy>
  <cp:revision>8</cp:revision>
  <cp:lastPrinted>2014-11-14T10:21:00Z</cp:lastPrinted>
  <dcterms:created xsi:type="dcterms:W3CDTF">2015-09-23T12:57:00Z</dcterms:created>
  <dcterms:modified xsi:type="dcterms:W3CDTF">2015-09-25T15:36:00Z</dcterms:modified>
</cp:coreProperties>
</file>