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A7" w:rsidRPr="007856BC" w:rsidRDefault="002924A7" w:rsidP="002924A7">
      <w:pPr>
        <w:spacing w:after="0" w:line="240" w:lineRule="auto"/>
        <w:jc w:val="center"/>
        <w:rPr>
          <w:rFonts w:eastAsia="Batang" w:cstheme="minorHAnsi"/>
          <w:b/>
          <w:bCs/>
          <w:color w:val="313334"/>
          <w:sz w:val="24"/>
          <w:szCs w:val="24"/>
          <w:shd w:val="clear" w:color="auto" w:fill="FFFFFF"/>
          <w:lang w:val="it-IT"/>
        </w:rPr>
      </w:pPr>
      <w:r w:rsidRPr="007856BC">
        <w:rPr>
          <w:rFonts w:eastAsia="Adobe Fangsong Std R"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Comunicato stampa</w:t>
      </w:r>
    </w:p>
    <w:p w:rsidR="002924A7" w:rsidRPr="007856BC" w:rsidRDefault="002924A7" w:rsidP="002924A7">
      <w:pPr>
        <w:spacing w:after="0" w:line="240" w:lineRule="auto"/>
        <w:ind w:firstLine="567"/>
        <w:jc w:val="center"/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</w:pPr>
      <w:proofErr w:type="gramStart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La conferenza „</w:t>
      </w:r>
      <w:proofErr w:type="spellStart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Octavian</w:t>
      </w:r>
      <w:proofErr w:type="spellEnd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Smigelschi</w:t>
      </w:r>
      <w:proofErr w:type="spellEnd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, l’artista, l’uomo e ... l’Angelo della pace”</w:t>
      </w:r>
      <w:proofErr w:type="gramEnd"/>
    </w:p>
    <w:p w:rsidR="002924A7" w:rsidRPr="007856BC" w:rsidRDefault="002924A7" w:rsidP="002924A7">
      <w:pPr>
        <w:spacing w:after="0" w:line="240" w:lineRule="auto"/>
        <w:ind w:firstLine="567"/>
        <w:jc w:val="center"/>
        <w:rPr>
          <w:rFonts w:eastAsia="Adobe Fangsong Std R" w:cstheme="minorHAnsi"/>
          <w:b/>
          <w:bCs/>
          <w:color w:val="313334"/>
          <w:sz w:val="24"/>
          <w:szCs w:val="24"/>
          <w:shd w:val="clear" w:color="auto" w:fill="FFFFFF"/>
          <w:lang w:val="it-IT"/>
        </w:rPr>
      </w:pPr>
      <w:proofErr w:type="gramStart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sostenuta</w:t>
      </w:r>
      <w:proofErr w:type="gramEnd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 dal prof. Nicolae </w:t>
      </w:r>
      <w:proofErr w:type="spellStart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>Sabău</w:t>
      </w:r>
      <w:proofErr w:type="spellEnd"/>
      <w:r w:rsidRPr="007856BC">
        <w:rPr>
          <w:rFonts w:cstheme="minorHAns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 all’Istituto Romeno di Venezia</w:t>
      </w:r>
    </w:p>
    <w:p w:rsidR="002924A7" w:rsidRPr="007856BC" w:rsidRDefault="002924A7" w:rsidP="002924A7">
      <w:pPr>
        <w:spacing w:after="0" w:line="240" w:lineRule="auto"/>
        <w:ind w:firstLine="567"/>
        <w:jc w:val="both"/>
        <w:rPr>
          <w:rFonts w:eastAsia="Adobe Fangsong Std R" w:cstheme="minorHAnsi"/>
          <w:sz w:val="24"/>
          <w:szCs w:val="24"/>
          <w:lang w:val="it-IT"/>
        </w:rPr>
      </w:pPr>
    </w:p>
    <w:p w:rsidR="002924A7" w:rsidRPr="007856BC" w:rsidRDefault="002924A7" w:rsidP="002924A7">
      <w:pPr>
        <w:spacing w:after="0" w:line="240" w:lineRule="auto"/>
        <w:ind w:firstLine="567"/>
        <w:jc w:val="both"/>
        <w:rPr>
          <w:rFonts w:eastAsia="Adobe Fangsong Std R" w:cstheme="minorHAnsi"/>
          <w:b/>
          <w:sz w:val="24"/>
          <w:szCs w:val="24"/>
          <w:lang w:val="it-IT"/>
        </w:rPr>
      </w:pPr>
      <w:r w:rsidRPr="007856BC">
        <w:rPr>
          <w:rFonts w:eastAsia="Adobe Fangsong Std R" w:cstheme="minorHAnsi"/>
          <w:sz w:val="24"/>
          <w:szCs w:val="24"/>
          <w:lang w:val="it-IT"/>
        </w:rPr>
        <w:t xml:space="preserve">Martedì, 22 settembre 2015, ore 18.30, presso la </w:t>
      </w:r>
      <w:r w:rsidRPr="007856BC">
        <w:rPr>
          <w:rFonts w:eastAsia="SimSun" w:cstheme="minorHAnsi"/>
          <w:sz w:val="24"/>
          <w:szCs w:val="24"/>
          <w:lang w:val="it-IT"/>
        </w:rPr>
        <w:t xml:space="preserve">sala conferenze </w:t>
      </w:r>
      <w:r w:rsidRPr="007856BC">
        <w:rPr>
          <w:rFonts w:eastAsia="Adobe Fangsong Std R" w:cstheme="minorHAnsi"/>
          <w:sz w:val="24"/>
          <w:szCs w:val="24"/>
          <w:lang w:val="it-IT"/>
        </w:rPr>
        <w:t xml:space="preserve">„Marian </w:t>
      </w:r>
      <w:proofErr w:type="spellStart"/>
      <w:r w:rsidRPr="007856BC">
        <w:rPr>
          <w:rFonts w:eastAsia="Adobe Fangsong Std R" w:cstheme="minorHAnsi"/>
          <w:sz w:val="24"/>
          <w:szCs w:val="24"/>
          <w:lang w:val="it-IT"/>
        </w:rPr>
        <w:t>Papahagi</w:t>
      </w:r>
      <w:proofErr w:type="spellEnd"/>
      <w:r w:rsidRPr="007856BC">
        <w:rPr>
          <w:rFonts w:eastAsia="Adobe Fangsong Std R" w:cstheme="minorHAnsi"/>
          <w:sz w:val="24"/>
          <w:szCs w:val="24"/>
          <w:lang w:val="it-IT"/>
        </w:rPr>
        <w:t xml:space="preserve">” dell’Istituto Romeno di Cultura e Ricerca Umanistica di Venezia, </w:t>
      </w:r>
      <w:proofErr w:type="gramStart"/>
      <w:r w:rsidRPr="007856BC">
        <w:rPr>
          <w:rFonts w:eastAsia="Adobe Fangsong Std R" w:cstheme="minorHAnsi"/>
          <w:sz w:val="24"/>
          <w:szCs w:val="24"/>
          <w:lang w:val="it-IT"/>
        </w:rPr>
        <w:t>avrà</w:t>
      </w:r>
      <w:proofErr w:type="gramEnd"/>
      <w:r w:rsidRPr="007856BC">
        <w:rPr>
          <w:rFonts w:eastAsia="Adobe Fangsong Std R" w:cstheme="minorHAnsi"/>
          <w:sz w:val="24"/>
          <w:szCs w:val="24"/>
          <w:lang w:val="it-IT"/>
        </w:rPr>
        <w:t xml:space="preserve"> luogo la conferenza </w:t>
      </w:r>
      <w:r w:rsidRPr="007856BC">
        <w:rPr>
          <w:rFonts w:cstheme="minorHAnsi"/>
          <w:bCs/>
          <w:color w:val="313334"/>
          <w:sz w:val="24"/>
          <w:szCs w:val="24"/>
          <w:shd w:val="clear" w:color="auto" w:fill="FFFFFF"/>
          <w:lang w:val="it-IT"/>
        </w:rPr>
        <w:t>„</w:t>
      </w:r>
      <w:proofErr w:type="spellStart"/>
      <w:r w:rsidRPr="007856BC">
        <w:rPr>
          <w:rFonts w:cstheme="minorHAnsi"/>
          <w:bCs/>
          <w:color w:val="313334"/>
          <w:sz w:val="24"/>
          <w:szCs w:val="24"/>
          <w:shd w:val="clear" w:color="auto" w:fill="FFFFFF"/>
          <w:lang w:val="it-IT"/>
        </w:rPr>
        <w:t>Octavian</w:t>
      </w:r>
      <w:proofErr w:type="spellEnd"/>
      <w:r w:rsidRPr="007856BC">
        <w:rPr>
          <w:rFonts w:cstheme="minorHAnsi"/>
          <w:bCs/>
          <w:color w:val="313334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7856BC">
        <w:rPr>
          <w:rFonts w:cstheme="minorHAnsi"/>
          <w:bCs/>
          <w:color w:val="313334"/>
          <w:sz w:val="24"/>
          <w:szCs w:val="24"/>
          <w:shd w:val="clear" w:color="auto" w:fill="FFFFFF"/>
          <w:lang w:val="it-IT"/>
        </w:rPr>
        <w:t>Smigelschi</w:t>
      </w:r>
      <w:proofErr w:type="spellEnd"/>
      <w:r w:rsidRPr="007856BC">
        <w:rPr>
          <w:rFonts w:cstheme="minorHAnsi"/>
          <w:bCs/>
          <w:color w:val="313334"/>
          <w:sz w:val="24"/>
          <w:szCs w:val="24"/>
          <w:shd w:val="clear" w:color="auto" w:fill="FFFFFF"/>
          <w:lang w:val="it-IT"/>
        </w:rPr>
        <w:t xml:space="preserve">, l’artista, l’uomo e ... l’Angelo della pace” sostenuta dal prof. </w:t>
      </w:r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 xml:space="preserve">Nicolae </w:t>
      </w:r>
      <w:proofErr w:type="spellStart"/>
      <w:proofErr w:type="gramStart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>Sabău</w:t>
      </w:r>
      <w:proofErr w:type="spellEnd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>,</w:t>
      </w:r>
      <w:proofErr w:type="gramEnd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 xml:space="preserve"> dell’Università “</w:t>
      </w:r>
      <w:proofErr w:type="spellStart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>Babeș</w:t>
      </w:r>
      <w:proofErr w:type="spellEnd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>–</w:t>
      </w:r>
      <w:proofErr w:type="spellStart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>Bolyai</w:t>
      </w:r>
      <w:proofErr w:type="spellEnd"/>
      <w:r w:rsidRPr="007856BC">
        <w:rPr>
          <w:rStyle w:val="Strong"/>
          <w:rFonts w:cstheme="minorHAnsi"/>
          <w:b w:val="0"/>
          <w:color w:val="313334"/>
          <w:sz w:val="24"/>
          <w:szCs w:val="24"/>
          <w:shd w:val="clear" w:color="auto" w:fill="FFFFFF"/>
          <w:lang w:val="it-IT"/>
        </w:rPr>
        <w:t>” di Cluj-Napoca.</w:t>
      </w:r>
    </w:p>
    <w:p w:rsidR="007666B7" w:rsidRDefault="007666B7" w:rsidP="008A0E91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en-US"/>
        </w:rPr>
      </w:pPr>
    </w:p>
    <w:p w:rsidR="008A0E91" w:rsidRPr="0018641D" w:rsidRDefault="002924A7" w:rsidP="008A0E91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en-US"/>
        </w:rPr>
      </w:pPr>
      <w:bookmarkStart w:id="0" w:name="_GoBack"/>
      <w:bookmarkEnd w:id="0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La personalità artistica e l’opera di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Octavian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Smigelschi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(1866-1912) occupano un luogo importante nel contesto della creazione di una scuola nazionale di pittura in Transilvania, nel periodo a cavallo </w:t>
      </w:r>
      <w:r w:rsidR="007856BC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tra i</w:t>
      </w:r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secoli XIX° e XX°. Qualunque ricercatore attento della vita e della creazione del pittore – tra i più recenti </w:t>
      </w:r>
      <w:r w:rsidR="007856BC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si ricordano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Virgil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Vătăşianu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Nicolae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Sabău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e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Gheorghe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Mândrescu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Cornel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Tatai-Baltă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Gheorghe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Vida, Ioana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Savu-Gruiţă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Alexandru–Constantin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Chituţă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Iulia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Mesea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e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Negoiţă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Lăptoiu</w:t>
      </w:r>
      <w:proofErr w:type="spellEnd"/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con un’ampia ricerca dedicata agli artisti transilvani – scopre, quale elemento </w:t>
      </w:r>
      <w:r w:rsidR="007856BC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di una purità ammirevole, la co</w:t>
      </w:r>
      <w:r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scienza di non poter </w:t>
      </w:r>
      <w:r w:rsidR="004D5B92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vivere e non </w:t>
      </w:r>
      <w:proofErr w:type="gramStart"/>
      <w:r w:rsidR="004D5B92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poter</w:t>
      </w:r>
      <w:proofErr w:type="gramEnd"/>
      <w:r w:rsidR="004D5B92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creare veramente senza affondare fortemente le proprie radici nell’ambiente culturale autoctono. </w:t>
      </w:r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Tale coscienza, notata nell’opera di </w:t>
      </w:r>
      <w:proofErr w:type="spellStart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Octavian</w:t>
      </w:r>
      <w:proofErr w:type="spellEnd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Smigelschi</w:t>
      </w:r>
      <w:proofErr w:type="spellEnd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da personalità di spicco della cultura romena quali </w:t>
      </w:r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Nicolae </w:t>
      </w:r>
      <w:proofErr w:type="spellStart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Iorga</w:t>
      </w:r>
      <w:proofErr w:type="spellEnd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e </w:t>
      </w:r>
      <w:proofErr w:type="spellStart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Octavian</w:t>
      </w:r>
      <w:proofErr w:type="spellEnd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Goga</w:t>
      </w:r>
      <w:proofErr w:type="spellEnd"/>
      <w:r w:rsidR="008A0E91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ha costituito il nucleo generatore di comportamento spirituale, di quel feeling umano rinforzato dall’attività artistica marcante </w:t>
      </w:r>
      <w:proofErr w:type="gramStart"/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del</w:t>
      </w:r>
      <w:proofErr w:type="gramEnd"/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gramStart"/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>pittore</w:t>
      </w:r>
      <w:proofErr w:type="gramEnd"/>
      <w:r w:rsidR="008A0E91" w:rsidRPr="008A0E91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transilvano. </w:t>
      </w:r>
    </w:p>
    <w:p w:rsidR="004D5B92" w:rsidRPr="007856BC" w:rsidRDefault="004D5B92" w:rsidP="002924A7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en-US"/>
        </w:rPr>
      </w:pPr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Nell’ambito della conferenza sarà presentato un lato inedito della sua attività, quella di </w:t>
      </w:r>
      <w:proofErr w:type="spell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beneﬁciario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della borsa di studio dell’Istituto </w:t>
      </w:r>
      <w:proofErr w:type="spell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Frakóni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a Roma (1909), che prevedeva l’esplorazione degli affreschi e dei mosaici delle chiese romane, ma anche in quelle di Firenze, Ravenna e Venezia.</w:t>
      </w:r>
    </w:p>
    <w:p w:rsidR="002924A7" w:rsidRPr="0018641D" w:rsidRDefault="004D5B92" w:rsidP="007856BC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13334"/>
          <w:sz w:val="24"/>
          <w:szCs w:val="24"/>
          <w:lang w:val="it-IT" w:eastAsia="en-US"/>
        </w:rPr>
      </w:pPr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Il prof. Nicolae </w:t>
      </w:r>
      <w:proofErr w:type="spellStart"/>
      <w:proofErr w:type="gram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Sabău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,</w:t>
      </w:r>
      <w:proofErr w:type="gram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è </w:t>
      </w:r>
      <w:r w:rsid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già</w:t>
      </w:r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capo della cattedra di Storia dell’arte della Facoltà di Storia e Filosofia dell’</w:t>
      </w:r>
      <w:proofErr w:type="spell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Univeristà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“</w:t>
      </w:r>
      <w:proofErr w:type="spell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Babeş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–</w:t>
      </w:r>
      <w:proofErr w:type="spell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Bolyai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” di Cluj–</w:t>
      </w:r>
      <w:proofErr w:type="spell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Napoca</w:t>
      </w:r>
      <w:proofErr w:type="spell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. Durante gli anni universitari ha studiato i corsi generali </w:t>
      </w:r>
      <w:r w:rsid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e </w:t>
      </w:r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speciali di storia della Romania, storia universale, storia dell’arte europea, storia di </w:t>
      </w:r>
      <w:r w:rsidR="007856BC"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Bisanzio</w:t>
      </w:r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paleografia cirillica–romana, paleografia latina, scienze ausiliari, ecc. </w:t>
      </w:r>
      <w:proofErr w:type="gramStart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>proposte</w:t>
      </w:r>
      <w:proofErr w:type="gramEnd"/>
      <w:r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da</w:t>
      </w:r>
      <w:r w:rsidR="007856BC"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alcuni tra i più illustri professori della scola di Cluj: </w:t>
      </w:r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Constantin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Daicoviciu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Virgil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Vătăşianu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Kurt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Horedt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Francisc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Pall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Nicolae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Lascu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Mihail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Macrea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Ştefan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Pascu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,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Mihail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Dan </w:t>
      </w:r>
      <w:r w:rsidR="007856BC" w:rsidRPr="007856BC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e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Camil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 xml:space="preserve"> </w:t>
      </w:r>
      <w:proofErr w:type="spellStart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Mureşanu</w:t>
      </w:r>
      <w:proofErr w:type="spellEnd"/>
      <w:r w:rsidR="002924A7" w:rsidRPr="0018641D">
        <w:rPr>
          <w:rFonts w:eastAsia="Times New Roman" w:cstheme="minorHAnsi"/>
          <w:color w:val="313334"/>
          <w:sz w:val="24"/>
          <w:szCs w:val="24"/>
          <w:lang w:val="it-IT" w:eastAsia="en-US"/>
        </w:rPr>
        <w:t>.</w:t>
      </w:r>
    </w:p>
    <w:p w:rsidR="002924A7" w:rsidRPr="007856BC" w:rsidRDefault="002924A7" w:rsidP="002924A7">
      <w:pPr>
        <w:spacing w:after="0" w:line="240" w:lineRule="auto"/>
        <w:ind w:firstLine="567"/>
        <w:jc w:val="both"/>
        <w:rPr>
          <w:rFonts w:cstheme="minorHAnsi"/>
          <w:color w:val="000000"/>
          <w:sz w:val="24"/>
          <w:szCs w:val="24"/>
          <w:lang w:val="it-IT"/>
        </w:rPr>
      </w:pPr>
    </w:p>
    <w:p w:rsidR="002924A7" w:rsidRPr="007856BC" w:rsidRDefault="007856BC" w:rsidP="002924A7">
      <w:pPr>
        <w:spacing w:after="0" w:line="240" w:lineRule="auto"/>
        <w:ind w:firstLine="567"/>
        <w:jc w:val="both"/>
        <w:rPr>
          <w:rFonts w:cstheme="minorHAnsi"/>
          <w:color w:val="000000"/>
          <w:sz w:val="24"/>
          <w:szCs w:val="24"/>
          <w:lang w:val="it-IT"/>
        </w:rPr>
      </w:pPr>
      <w:r w:rsidRPr="007856BC">
        <w:rPr>
          <w:rFonts w:cstheme="minorHAnsi"/>
          <w:color w:val="000000"/>
          <w:sz w:val="24"/>
          <w:szCs w:val="24"/>
          <w:lang w:val="it-IT"/>
        </w:rPr>
        <w:t xml:space="preserve">L’evento è organizzato dall’Istituto Romeno di Cultura e Ricerca Umanistica di Venezia e </w:t>
      </w:r>
      <w:proofErr w:type="gramStart"/>
      <w:r w:rsidRPr="007856BC">
        <w:rPr>
          <w:rFonts w:cstheme="minorHAnsi"/>
          <w:color w:val="000000"/>
          <w:sz w:val="24"/>
          <w:szCs w:val="24"/>
          <w:lang w:val="it-IT"/>
        </w:rPr>
        <w:t>gode del</w:t>
      </w:r>
      <w:proofErr w:type="gramEnd"/>
      <w:r w:rsidRPr="007856BC">
        <w:rPr>
          <w:rFonts w:cstheme="minorHAnsi"/>
          <w:color w:val="000000"/>
          <w:sz w:val="24"/>
          <w:szCs w:val="24"/>
          <w:lang w:val="it-IT"/>
        </w:rPr>
        <w:t xml:space="preserve"> sostegno finanziario dell’Istituto Culturale Romeno. </w:t>
      </w:r>
    </w:p>
    <w:p w:rsidR="002924A7" w:rsidRPr="007856BC" w:rsidRDefault="002924A7" w:rsidP="002924A7">
      <w:pPr>
        <w:spacing w:after="0" w:line="240" w:lineRule="auto"/>
        <w:ind w:firstLine="567"/>
        <w:jc w:val="both"/>
        <w:rPr>
          <w:rFonts w:eastAsia="Adobe Fangsong Std R" w:cstheme="minorHAnsi"/>
          <w:color w:val="313334"/>
          <w:sz w:val="24"/>
          <w:szCs w:val="24"/>
          <w:shd w:val="clear" w:color="auto" w:fill="FFFFFF"/>
          <w:lang w:val="it-IT"/>
        </w:rPr>
      </w:pPr>
    </w:p>
    <w:p w:rsidR="002924A7" w:rsidRPr="007856BC" w:rsidRDefault="007856BC" w:rsidP="002924A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it-IT"/>
        </w:rPr>
      </w:pPr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 xml:space="preserve">Per </w:t>
      </w:r>
      <w:proofErr w:type="gramStart"/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>ulteriori</w:t>
      </w:r>
      <w:proofErr w:type="gramEnd"/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 xml:space="preserve"> dettagli</w:t>
      </w:r>
      <w:r w:rsidR="002924A7" w:rsidRPr="007856BC">
        <w:rPr>
          <w:rFonts w:cstheme="minorHAnsi"/>
          <w:sz w:val="24"/>
          <w:szCs w:val="24"/>
          <w:shd w:val="clear" w:color="auto" w:fill="FFFFFF"/>
          <w:lang w:val="it-IT"/>
        </w:rPr>
        <w:t>:</w:t>
      </w:r>
    </w:p>
    <w:p w:rsidR="002924A7" w:rsidRPr="007856BC" w:rsidRDefault="002924A7" w:rsidP="002924A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it-IT"/>
        </w:rPr>
      </w:pPr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>Tel. +39.041.524.2309</w:t>
      </w:r>
    </w:p>
    <w:p w:rsidR="002924A7" w:rsidRPr="007856BC" w:rsidRDefault="007856BC" w:rsidP="002924A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it-IT"/>
        </w:rPr>
      </w:pPr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 xml:space="preserve">ISTITUTO ROMENO DI CULTURA E RICERCA UMANISTICA </w:t>
      </w:r>
    </w:p>
    <w:p w:rsidR="002924A7" w:rsidRPr="007856BC" w:rsidRDefault="002924A7" w:rsidP="002924A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it-IT"/>
        </w:rPr>
      </w:pPr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 xml:space="preserve">Palazzo Correr - </w:t>
      </w:r>
      <w:proofErr w:type="spellStart"/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>Cannaregio</w:t>
      </w:r>
      <w:proofErr w:type="spellEnd"/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 xml:space="preserve"> 2214 (Campo Santa Fosca)</w:t>
      </w:r>
    </w:p>
    <w:p w:rsidR="002924A7" w:rsidRPr="007856BC" w:rsidRDefault="007856BC" w:rsidP="002924A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it-IT"/>
        </w:rPr>
      </w:pPr>
      <w:r w:rsidRPr="007856BC">
        <w:rPr>
          <w:rFonts w:cstheme="minorHAnsi"/>
          <w:sz w:val="24"/>
          <w:szCs w:val="24"/>
          <w:shd w:val="clear" w:color="auto" w:fill="FFFFFF"/>
          <w:lang w:val="it-IT"/>
        </w:rPr>
        <w:t>30121 Venez</w:t>
      </w:r>
      <w:r w:rsidR="002924A7" w:rsidRPr="007856BC">
        <w:rPr>
          <w:rFonts w:cstheme="minorHAnsi"/>
          <w:sz w:val="24"/>
          <w:szCs w:val="24"/>
          <w:shd w:val="clear" w:color="auto" w:fill="FFFFFF"/>
          <w:lang w:val="it-IT"/>
        </w:rPr>
        <w:t>ia, ITALIA</w:t>
      </w:r>
    </w:p>
    <w:p w:rsidR="009E261A" w:rsidRDefault="009E261A"/>
    <w:sectPr w:rsidR="009E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A7"/>
    <w:rsid w:val="002924A7"/>
    <w:rsid w:val="004D5B92"/>
    <w:rsid w:val="007666B7"/>
    <w:rsid w:val="007856BC"/>
    <w:rsid w:val="008A0E91"/>
    <w:rsid w:val="009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A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A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birou</dc:creator>
  <cp:lastModifiedBy>Sandro birou</cp:lastModifiedBy>
  <cp:revision>3</cp:revision>
  <dcterms:created xsi:type="dcterms:W3CDTF">2015-09-16T09:49:00Z</dcterms:created>
  <dcterms:modified xsi:type="dcterms:W3CDTF">2015-09-16T10:23:00Z</dcterms:modified>
</cp:coreProperties>
</file>